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30F7B" w14:textId="6EA2FF54" w:rsidR="00C111BD" w:rsidRPr="002E1ECB" w:rsidRDefault="00541C86">
      <w:pPr>
        <w:pStyle w:val="FiBLmrsubheader"/>
        <w:rPr>
          <w:lang w:val="fr-CH"/>
        </w:rPr>
        <w:sectPr w:rsidR="00C111BD" w:rsidRPr="002E1ECB"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2E1ECB">
        <w:rPr>
          <w:lang w:val="fr-CH"/>
        </w:rPr>
        <w:t>Communiqué aux médias</w:t>
      </w:r>
    </w:p>
    <w:p w14:paraId="3135B1C8" w14:textId="7EE76F95" w:rsidR="00556132" w:rsidRPr="002E1ECB" w:rsidRDefault="00541C86" w:rsidP="000E2066">
      <w:pPr>
        <w:pStyle w:val="FiBLmrtitle"/>
        <w:rPr>
          <w:lang w:val="fr-CH"/>
        </w:rPr>
      </w:pPr>
      <w:r w:rsidRPr="002E1ECB">
        <w:rPr>
          <w:lang w:val="fr-CH"/>
        </w:rPr>
        <w:t>Près de</w:t>
      </w:r>
      <w:r w:rsidR="00556132" w:rsidRPr="002E1ECB">
        <w:rPr>
          <w:lang w:val="fr-CH"/>
        </w:rPr>
        <w:t xml:space="preserve"> </w:t>
      </w:r>
      <w:r w:rsidR="004F0BBA" w:rsidRPr="002E1ECB">
        <w:rPr>
          <w:lang w:val="fr-CH"/>
        </w:rPr>
        <w:t>11</w:t>
      </w:r>
      <w:r w:rsidRPr="002E1ECB">
        <w:rPr>
          <w:lang w:val="fr-CH"/>
        </w:rPr>
        <w:t> % de la surface agricole de l’Union</w:t>
      </w:r>
      <w:r w:rsidR="007C48F9" w:rsidRPr="002E1ECB">
        <w:rPr>
          <w:lang w:val="fr-CH"/>
        </w:rPr>
        <w:t> </w:t>
      </w:r>
      <w:r w:rsidRPr="002E1ECB">
        <w:rPr>
          <w:lang w:val="fr-CH"/>
        </w:rPr>
        <w:t>européenne cultivée en bio</w:t>
      </w:r>
    </w:p>
    <w:p w14:paraId="716BDAEE" w14:textId="6A4C248D" w:rsidR="00556132" w:rsidRPr="002E1ECB" w:rsidRDefault="00F364DA" w:rsidP="00556132">
      <w:pPr>
        <w:pStyle w:val="FiBLmrstandard"/>
        <w:rPr>
          <w:rFonts w:ascii="Gill Sans MT" w:hAnsi="Gill Sans MT"/>
          <w:b/>
          <w:lang w:val="fr-CH"/>
        </w:rPr>
      </w:pPr>
      <w:r w:rsidRPr="002E1ECB">
        <w:rPr>
          <w:rFonts w:ascii="Gill Sans MT" w:hAnsi="Gill Sans MT"/>
          <w:b/>
          <w:lang w:val="fr-CH"/>
        </w:rPr>
        <w:t>En 2023, d</w:t>
      </w:r>
      <w:r w:rsidR="00541C86" w:rsidRPr="002E1ECB">
        <w:rPr>
          <w:rFonts w:ascii="Gill Sans MT" w:hAnsi="Gill Sans MT"/>
          <w:b/>
          <w:lang w:val="fr-CH"/>
        </w:rPr>
        <w:t xml:space="preserve">ans l’Union européenne, la surface cultivée en bio a enregistré une croissance de 3,6 %, atteignant ainsi </w:t>
      </w:r>
      <w:r w:rsidR="004F0BBA" w:rsidRPr="002E1ECB">
        <w:rPr>
          <w:rFonts w:ascii="Gill Sans MT" w:hAnsi="Gill Sans MT"/>
          <w:b/>
          <w:lang w:val="fr-CH"/>
        </w:rPr>
        <w:t>17,7</w:t>
      </w:r>
      <w:r w:rsidR="00541C86" w:rsidRPr="002E1ECB">
        <w:rPr>
          <w:rFonts w:ascii="Gill Sans MT" w:hAnsi="Gill Sans MT"/>
          <w:b/>
          <w:lang w:val="fr-CH"/>
        </w:rPr>
        <w:t> m</w:t>
      </w:r>
      <w:r w:rsidR="007B60B8" w:rsidRPr="002E1ECB">
        <w:rPr>
          <w:rFonts w:ascii="Gill Sans MT" w:hAnsi="Gill Sans MT"/>
          <w:b/>
          <w:lang w:val="fr-CH"/>
        </w:rPr>
        <w:t>illion</w:t>
      </w:r>
      <w:r w:rsidR="00541C86" w:rsidRPr="002E1ECB">
        <w:rPr>
          <w:rFonts w:ascii="Gill Sans MT" w:hAnsi="Gill Sans MT"/>
          <w:b/>
          <w:lang w:val="fr-CH"/>
        </w:rPr>
        <w:t>s d’hectares</w:t>
      </w:r>
      <w:r w:rsidR="00556382" w:rsidRPr="002E1ECB">
        <w:rPr>
          <w:rFonts w:ascii="Gill Sans MT" w:hAnsi="Gill Sans MT"/>
          <w:b/>
          <w:lang w:val="fr-CH"/>
        </w:rPr>
        <w:t>, soit</w:t>
      </w:r>
      <w:r w:rsidR="00541C86" w:rsidRPr="002E1ECB">
        <w:rPr>
          <w:rFonts w:ascii="Gill Sans MT" w:hAnsi="Gill Sans MT"/>
          <w:b/>
          <w:lang w:val="fr-CH"/>
        </w:rPr>
        <w:t xml:space="preserve"> </w:t>
      </w:r>
      <w:r w:rsidR="004F0BBA" w:rsidRPr="002E1ECB">
        <w:rPr>
          <w:rFonts w:ascii="Gill Sans MT" w:hAnsi="Gill Sans MT"/>
          <w:b/>
          <w:lang w:val="fr-CH"/>
        </w:rPr>
        <w:t>10,9</w:t>
      </w:r>
      <w:r w:rsidR="00541C86" w:rsidRPr="002E1ECB">
        <w:rPr>
          <w:rFonts w:ascii="Gill Sans MT" w:hAnsi="Gill Sans MT"/>
          <w:b/>
          <w:lang w:val="fr-CH"/>
        </w:rPr>
        <w:t xml:space="preserve"> % de la surface agricole </w:t>
      </w:r>
      <w:r w:rsidR="00D962EB" w:rsidRPr="002E1ECB">
        <w:rPr>
          <w:rFonts w:ascii="Gill Sans MT" w:hAnsi="Gill Sans MT"/>
          <w:b/>
          <w:lang w:val="fr-CH"/>
        </w:rPr>
        <w:t xml:space="preserve">utile </w:t>
      </w:r>
      <w:r w:rsidR="00541C86" w:rsidRPr="002E1ECB">
        <w:rPr>
          <w:rFonts w:ascii="Gill Sans MT" w:hAnsi="Gill Sans MT"/>
          <w:b/>
          <w:lang w:val="fr-CH"/>
        </w:rPr>
        <w:t>totale</w:t>
      </w:r>
      <w:r w:rsidR="007B60B8" w:rsidRPr="002E1ECB">
        <w:rPr>
          <w:rFonts w:ascii="Gill Sans MT" w:hAnsi="Gill Sans MT"/>
          <w:b/>
          <w:lang w:val="fr-CH"/>
        </w:rPr>
        <w:t xml:space="preserve">. </w:t>
      </w:r>
      <w:r w:rsidR="00D962EB" w:rsidRPr="002E1ECB">
        <w:rPr>
          <w:rFonts w:ascii="Gill Sans MT" w:hAnsi="Gill Sans MT"/>
          <w:b/>
          <w:lang w:val="fr-CH"/>
        </w:rPr>
        <w:t xml:space="preserve">Le chiffre d’affaires du commerce de détail </w:t>
      </w:r>
      <w:r w:rsidR="00A23C92" w:rsidRPr="002E1ECB">
        <w:rPr>
          <w:rFonts w:ascii="Gill Sans MT" w:hAnsi="Gill Sans MT"/>
          <w:b/>
          <w:lang w:val="fr-CH"/>
        </w:rPr>
        <w:t xml:space="preserve">bio </w:t>
      </w:r>
      <w:r w:rsidR="00D962EB" w:rsidRPr="002E1ECB">
        <w:rPr>
          <w:rFonts w:ascii="Gill Sans MT" w:hAnsi="Gill Sans MT"/>
          <w:b/>
          <w:lang w:val="fr-CH"/>
        </w:rPr>
        <w:t>a lui aussi augmenté.</w:t>
      </w:r>
      <w:r w:rsidR="004F0BBA" w:rsidRPr="002E1ECB">
        <w:rPr>
          <w:rFonts w:ascii="Gill Sans MT" w:hAnsi="Gill Sans MT"/>
          <w:b/>
          <w:lang w:val="fr-CH"/>
        </w:rPr>
        <w:t xml:space="preserve"> </w:t>
      </w:r>
      <w:r w:rsidR="00D962EB" w:rsidRPr="002E1ECB">
        <w:rPr>
          <w:rFonts w:ascii="Gill Sans MT" w:hAnsi="Gill Sans MT"/>
          <w:b/>
          <w:lang w:val="fr-CH"/>
        </w:rPr>
        <w:t>Les dernières données sur l’agriculture biologique en Europe, tirées de l’annuaire</w:t>
      </w:r>
      <w:proofErr w:type="gramStart"/>
      <w:r w:rsidR="00D962EB" w:rsidRPr="002E1ECB">
        <w:rPr>
          <w:rFonts w:ascii="Gill Sans MT" w:hAnsi="Gill Sans MT"/>
          <w:b/>
          <w:lang w:val="fr-CH"/>
        </w:rPr>
        <w:t xml:space="preserve"> </w:t>
      </w:r>
      <w:r w:rsidR="007B60B8" w:rsidRPr="002E1ECB">
        <w:rPr>
          <w:rFonts w:ascii="Gill Sans MT" w:hAnsi="Gill Sans MT"/>
          <w:b/>
          <w:lang w:val="fr-CH"/>
        </w:rPr>
        <w:t>«</w:t>
      </w:r>
      <w:r w:rsidR="00556132" w:rsidRPr="002E1ECB">
        <w:rPr>
          <w:rFonts w:ascii="Gill Sans MT" w:hAnsi="Gill Sans MT"/>
          <w:b/>
          <w:lang w:val="fr-CH"/>
        </w:rPr>
        <w:t>Th</w:t>
      </w:r>
      <w:r w:rsidR="00E444A3" w:rsidRPr="002E1ECB">
        <w:rPr>
          <w:rFonts w:ascii="Gill Sans MT" w:hAnsi="Gill Sans MT"/>
          <w:b/>
          <w:lang w:val="fr-CH"/>
        </w:rPr>
        <w:t>e</w:t>
      </w:r>
      <w:proofErr w:type="gramEnd"/>
      <w:r w:rsidR="00E444A3" w:rsidRPr="002E1ECB">
        <w:rPr>
          <w:rFonts w:ascii="Gill Sans MT" w:hAnsi="Gill Sans MT"/>
          <w:b/>
          <w:lang w:val="fr-CH"/>
        </w:rPr>
        <w:t xml:space="preserve"> World of </w:t>
      </w:r>
      <w:proofErr w:type="spellStart"/>
      <w:r w:rsidR="00E444A3" w:rsidRPr="002E1ECB">
        <w:rPr>
          <w:rFonts w:ascii="Gill Sans MT" w:hAnsi="Gill Sans MT"/>
          <w:b/>
          <w:lang w:val="fr-CH"/>
        </w:rPr>
        <w:t>Organic</w:t>
      </w:r>
      <w:proofErr w:type="spellEnd"/>
      <w:r w:rsidR="00E444A3" w:rsidRPr="002E1ECB">
        <w:rPr>
          <w:rFonts w:ascii="Gill Sans MT" w:hAnsi="Gill Sans MT"/>
          <w:b/>
          <w:lang w:val="fr-CH"/>
        </w:rPr>
        <w:t xml:space="preserve"> Agriculture»</w:t>
      </w:r>
      <w:r w:rsidR="00D962EB" w:rsidRPr="002E1ECB">
        <w:rPr>
          <w:rFonts w:ascii="Gill Sans MT" w:hAnsi="Gill Sans MT"/>
          <w:b/>
          <w:lang w:val="fr-CH"/>
        </w:rPr>
        <w:t xml:space="preserve"> publié par le FiBL, seront présentées </w:t>
      </w:r>
      <w:r w:rsidR="007C48F9" w:rsidRPr="002E1ECB">
        <w:rPr>
          <w:rFonts w:ascii="Gill Sans MT" w:hAnsi="Gill Sans MT"/>
          <w:b/>
          <w:lang w:val="fr-CH"/>
        </w:rPr>
        <w:t xml:space="preserve">le mardi 11 février 2025, de 15 h 45 à 16 h 45, </w:t>
      </w:r>
      <w:r w:rsidR="00D962EB" w:rsidRPr="002E1ECB">
        <w:rPr>
          <w:rFonts w:ascii="Gill Sans MT" w:hAnsi="Gill Sans MT"/>
          <w:b/>
          <w:lang w:val="fr-CH"/>
        </w:rPr>
        <w:t>lors du BIOFACH, le salon pilote mondial des aliments bio</w:t>
      </w:r>
      <w:r w:rsidR="00556132" w:rsidRPr="002E1ECB">
        <w:rPr>
          <w:rFonts w:ascii="Gill Sans MT" w:hAnsi="Gill Sans MT"/>
          <w:b/>
          <w:lang w:val="fr-CH"/>
        </w:rPr>
        <w:t>.</w:t>
      </w:r>
    </w:p>
    <w:p w14:paraId="51BAD2FF" w14:textId="6F46E637" w:rsidR="00556132" w:rsidRPr="002E1ECB" w:rsidRDefault="004F0BBA" w:rsidP="00556132">
      <w:pPr>
        <w:pStyle w:val="FiBLmrstandard"/>
        <w:rPr>
          <w:lang w:val="fr-CH"/>
        </w:rPr>
      </w:pPr>
      <w:r w:rsidRPr="002E1ECB">
        <w:rPr>
          <w:lang w:val="fr-CH"/>
        </w:rPr>
        <w:t xml:space="preserve">(Frick, </w:t>
      </w:r>
      <w:r w:rsidR="00AE0B2A" w:rsidRPr="002E1ECB">
        <w:rPr>
          <w:lang w:val="fr-CH"/>
        </w:rPr>
        <w:t xml:space="preserve">le </w:t>
      </w:r>
      <w:r w:rsidRPr="002E1ECB">
        <w:rPr>
          <w:lang w:val="fr-CH"/>
        </w:rPr>
        <w:t>11</w:t>
      </w:r>
      <w:r w:rsidR="00AE0B2A" w:rsidRPr="002E1ECB">
        <w:rPr>
          <w:lang w:val="fr-CH"/>
        </w:rPr>
        <w:t> février </w:t>
      </w:r>
      <w:r w:rsidRPr="002E1ECB">
        <w:rPr>
          <w:lang w:val="fr-CH"/>
        </w:rPr>
        <w:t>2025</w:t>
      </w:r>
      <w:r w:rsidR="00056AD9" w:rsidRPr="002E1ECB">
        <w:rPr>
          <w:lang w:val="fr-CH"/>
        </w:rPr>
        <w:t xml:space="preserve">) </w:t>
      </w:r>
      <w:r w:rsidR="00AE0B2A" w:rsidRPr="002E1ECB">
        <w:rPr>
          <w:lang w:val="fr-CH"/>
        </w:rPr>
        <w:t>En </w:t>
      </w:r>
      <w:r w:rsidRPr="002E1ECB">
        <w:rPr>
          <w:lang w:val="fr-CH"/>
        </w:rPr>
        <w:t>2023</w:t>
      </w:r>
      <w:r w:rsidR="00AE0B2A" w:rsidRPr="002E1ECB">
        <w:rPr>
          <w:lang w:val="fr-CH"/>
        </w:rPr>
        <w:t xml:space="preserve">, en Europe, </w:t>
      </w:r>
      <w:r w:rsidRPr="002E1ECB">
        <w:rPr>
          <w:lang w:val="fr-CH"/>
        </w:rPr>
        <w:t>19</w:t>
      </w:r>
      <w:r w:rsidR="00556132" w:rsidRPr="002E1ECB">
        <w:rPr>
          <w:lang w:val="fr-CH"/>
        </w:rPr>
        <w:t>,5</w:t>
      </w:r>
      <w:r w:rsidR="00AE0B2A" w:rsidRPr="002E1ECB">
        <w:rPr>
          <w:lang w:val="fr-CH"/>
        </w:rPr>
        <w:t xml:space="preserve"> millions d’hectares de surface agricole utile étaient cultivés en bio, dont </w:t>
      </w:r>
      <w:r w:rsidRPr="002E1ECB">
        <w:rPr>
          <w:lang w:val="fr-CH"/>
        </w:rPr>
        <w:t>17,7</w:t>
      </w:r>
      <w:r w:rsidR="00AE0B2A" w:rsidRPr="002E1ECB">
        <w:rPr>
          <w:lang w:val="fr-CH"/>
        </w:rPr>
        <w:t xml:space="preserve"> millions dans l’Union </w:t>
      </w:r>
      <w:r w:rsidR="00206E5E" w:rsidRPr="002E1ECB">
        <w:rPr>
          <w:lang w:val="fr-CH"/>
        </w:rPr>
        <w:t>européenne</w:t>
      </w:r>
      <w:r w:rsidR="00556132" w:rsidRPr="002E1ECB">
        <w:rPr>
          <w:lang w:val="fr-CH"/>
        </w:rPr>
        <w:t xml:space="preserve"> (</w:t>
      </w:r>
      <w:r w:rsidR="00AE0B2A" w:rsidRPr="002E1ECB">
        <w:rPr>
          <w:lang w:val="fr-CH"/>
        </w:rPr>
        <w:t>UE</w:t>
      </w:r>
      <w:r w:rsidR="00556132" w:rsidRPr="002E1ECB">
        <w:rPr>
          <w:lang w:val="fr-CH"/>
        </w:rPr>
        <w:t xml:space="preserve">). </w:t>
      </w:r>
      <w:r w:rsidR="00206E5E" w:rsidRPr="002E1ECB">
        <w:rPr>
          <w:lang w:val="fr-CH"/>
        </w:rPr>
        <w:t>L’Espagne</w:t>
      </w:r>
      <w:r w:rsidRPr="002E1ECB">
        <w:rPr>
          <w:lang w:val="fr-CH"/>
        </w:rPr>
        <w:t xml:space="preserve"> (3,0</w:t>
      </w:r>
      <w:r w:rsidR="00206E5E" w:rsidRPr="002E1ECB">
        <w:rPr>
          <w:lang w:val="fr-CH"/>
        </w:rPr>
        <w:t> millions d’hectares</w:t>
      </w:r>
      <w:r w:rsidRPr="002E1ECB">
        <w:rPr>
          <w:lang w:val="fr-CH"/>
        </w:rPr>
        <w:t xml:space="preserve">) </w:t>
      </w:r>
      <w:r w:rsidR="00C03E42" w:rsidRPr="002E1ECB">
        <w:rPr>
          <w:lang w:val="fr-CH"/>
        </w:rPr>
        <w:t>a remplacé la France</w:t>
      </w:r>
      <w:r w:rsidR="00556132" w:rsidRPr="002E1ECB">
        <w:rPr>
          <w:lang w:val="fr-CH"/>
        </w:rPr>
        <w:t xml:space="preserve"> </w:t>
      </w:r>
      <w:r w:rsidRPr="002E1ECB">
        <w:rPr>
          <w:lang w:val="fr-CH"/>
        </w:rPr>
        <w:t>(2,8</w:t>
      </w:r>
      <w:r w:rsidR="00C03E42" w:rsidRPr="002E1ECB">
        <w:rPr>
          <w:lang w:val="fr-CH"/>
        </w:rPr>
        <w:t> millions d’hectares</w:t>
      </w:r>
      <w:r w:rsidRPr="002E1ECB">
        <w:rPr>
          <w:lang w:val="fr-CH"/>
        </w:rPr>
        <w:t xml:space="preserve">) </w:t>
      </w:r>
      <w:r w:rsidR="00C03E42" w:rsidRPr="002E1ECB">
        <w:rPr>
          <w:lang w:val="fr-CH"/>
        </w:rPr>
        <w:t>en tant que pays disposant de la plus grande surface agricole biologique</w:t>
      </w:r>
      <w:r w:rsidRPr="002E1ECB">
        <w:rPr>
          <w:lang w:val="fr-CH"/>
        </w:rPr>
        <w:t xml:space="preserve">. </w:t>
      </w:r>
      <w:r w:rsidR="00600C2E" w:rsidRPr="002E1ECB">
        <w:rPr>
          <w:lang w:val="fr-CH"/>
        </w:rPr>
        <w:t>Venaient</w:t>
      </w:r>
      <w:r w:rsidR="00C03E42" w:rsidRPr="002E1ECB">
        <w:rPr>
          <w:lang w:val="fr-CH"/>
        </w:rPr>
        <w:t xml:space="preserve"> ensuite l’Italie</w:t>
      </w:r>
      <w:r w:rsidRPr="002E1ECB">
        <w:rPr>
          <w:lang w:val="fr-CH"/>
        </w:rPr>
        <w:t xml:space="preserve"> (2,5</w:t>
      </w:r>
      <w:r w:rsidR="00C03E42" w:rsidRPr="002E1ECB">
        <w:rPr>
          <w:lang w:val="fr-CH"/>
        </w:rPr>
        <w:t> millions d’hectares</w:t>
      </w:r>
      <w:r w:rsidR="00556132" w:rsidRPr="002E1ECB">
        <w:rPr>
          <w:lang w:val="fr-CH"/>
        </w:rPr>
        <w:t xml:space="preserve">) </w:t>
      </w:r>
      <w:r w:rsidR="00C03E42" w:rsidRPr="002E1ECB">
        <w:rPr>
          <w:lang w:val="fr-CH"/>
        </w:rPr>
        <w:t>et l’Allemagne</w:t>
      </w:r>
      <w:r w:rsidR="00556132" w:rsidRPr="002E1ECB">
        <w:rPr>
          <w:lang w:val="fr-CH"/>
        </w:rPr>
        <w:t xml:space="preserve"> (1,9</w:t>
      </w:r>
      <w:r w:rsidR="00C03E42" w:rsidRPr="002E1ECB">
        <w:rPr>
          <w:lang w:val="fr-CH"/>
        </w:rPr>
        <w:t> million d’hectares</w:t>
      </w:r>
      <w:r w:rsidR="00556132" w:rsidRPr="002E1ECB">
        <w:rPr>
          <w:lang w:val="fr-CH"/>
        </w:rPr>
        <w:t>).</w:t>
      </w:r>
    </w:p>
    <w:p w14:paraId="5E25C555" w14:textId="06DC509D" w:rsidR="004F6ACA" w:rsidRPr="002E1ECB" w:rsidRDefault="00B90FA4" w:rsidP="004F6ACA">
      <w:pPr>
        <w:pStyle w:val="FiBLmrsubheader"/>
        <w:rPr>
          <w:lang w:val="fr-CH"/>
        </w:rPr>
      </w:pPr>
      <w:r w:rsidRPr="002E1ECB">
        <w:rPr>
          <w:lang w:val="fr-CH"/>
        </w:rPr>
        <w:t xml:space="preserve">Surface cultivée en </w:t>
      </w:r>
      <w:proofErr w:type="gramStart"/>
      <w:r w:rsidRPr="002E1ECB">
        <w:rPr>
          <w:lang w:val="fr-CH"/>
        </w:rPr>
        <w:t>bio:</w:t>
      </w:r>
      <w:proofErr w:type="gramEnd"/>
      <w:r w:rsidRPr="002E1ECB">
        <w:rPr>
          <w:lang w:val="fr-CH"/>
        </w:rPr>
        <w:t xml:space="preserve"> poursuite de la croissance</w:t>
      </w:r>
    </w:p>
    <w:p w14:paraId="59D5B432" w14:textId="0AF11F0A" w:rsidR="00556132" w:rsidRPr="002E1ECB" w:rsidRDefault="00CF19A2" w:rsidP="00E72A28">
      <w:pPr>
        <w:pStyle w:val="FiBLmrstandard"/>
        <w:rPr>
          <w:lang w:val="fr-CH"/>
        </w:rPr>
      </w:pPr>
      <w:r w:rsidRPr="002E1ECB">
        <w:rPr>
          <w:lang w:val="fr-CH"/>
        </w:rPr>
        <w:t xml:space="preserve">La surface cultivée en bio a augmenté de plus de </w:t>
      </w:r>
      <w:r w:rsidR="00805EDF" w:rsidRPr="002E1ECB">
        <w:rPr>
          <w:lang w:val="fr-CH"/>
        </w:rPr>
        <w:t>0,8</w:t>
      </w:r>
      <w:r w:rsidRPr="002E1ECB">
        <w:rPr>
          <w:lang w:val="fr-CH"/>
        </w:rPr>
        <w:t xml:space="preserve"> million d’hectares en Europe et de </w:t>
      </w:r>
      <w:r w:rsidR="00805EDF" w:rsidRPr="002E1ECB">
        <w:rPr>
          <w:lang w:val="fr-CH"/>
        </w:rPr>
        <w:t>0,6</w:t>
      </w:r>
      <w:r w:rsidRPr="002E1ECB">
        <w:rPr>
          <w:lang w:val="fr-CH"/>
        </w:rPr>
        <w:t> m</w:t>
      </w:r>
      <w:r w:rsidR="00805EDF" w:rsidRPr="002E1ECB">
        <w:rPr>
          <w:lang w:val="fr-CH"/>
        </w:rPr>
        <w:t>illion</w:t>
      </w:r>
      <w:r w:rsidRPr="002E1ECB">
        <w:rPr>
          <w:lang w:val="fr-CH"/>
        </w:rPr>
        <w:t xml:space="preserve"> dans l’UE, soit une hausse de </w:t>
      </w:r>
      <w:r w:rsidR="00D5778F" w:rsidRPr="002E1ECB">
        <w:rPr>
          <w:lang w:val="fr-CH"/>
        </w:rPr>
        <w:t>4,</w:t>
      </w:r>
      <w:r w:rsidR="00556132" w:rsidRPr="002E1ECB">
        <w:rPr>
          <w:lang w:val="fr-CH"/>
        </w:rPr>
        <w:t>1</w:t>
      </w:r>
      <w:r w:rsidRPr="002E1ECB">
        <w:rPr>
          <w:lang w:val="fr-CH"/>
        </w:rPr>
        <w:t xml:space="preserve"> % en Europe et de </w:t>
      </w:r>
      <w:r w:rsidR="00805EDF" w:rsidRPr="002E1ECB">
        <w:rPr>
          <w:lang w:val="fr-CH"/>
        </w:rPr>
        <w:t>3,6</w:t>
      </w:r>
      <w:r w:rsidRPr="002E1ECB">
        <w:rPr>
          <w:lang w:val="fr-CH"/>
        </w:rPr>
        <w:t> % dans l’UE</w:t>
      </w:r>
      <w:r w:rsidR="00D5778F" w:rsidRPr="002E1ECB">
        <w:rPr>
          <w:lang w:val="fr-CH"/>
        </w:rPr>
        <w:t xml:space="preserve">. </w:t>
      </w:r>
      <w:r w:rsidR="00960E9A" w:rsidRPr="002E1ECB">
        <w:rPr>
          <w:lang w:val="fr-CH"/>
        </w:rPr>
        <w:t xml:space="preserve">Par rapport à </w:t>
      </w:r>
      <w:r w:rsidR="00D5778F" w:rsidRPr="002E1ECB">
        <w:rPr>
          <w:lang w:val="fr-CH"/>
        </w:rPr>
        <w:t>2022</w:t>
      </w:r>
      <w:r w:rsidR="00960E9A" w:rsidRPr="002E1ECB">
        <w:rPr>
          <w:lang w:val="fr-CH"/>
        </w:rPr>
        <w:t xml:space="preserve">, l’Espagne et l’Ukraine ont enregistré la plus forte augmentation, avec </w:t>
      </w:r>
      <w:r w:rsidR="00025668" w:rsidRPr="002E1ECB">
        <w:rPr>
          <w:lang w:val="fr-CH"/>
        </w:rPr>
        <w:t>0,3</w:t>
      </w:r>
      <w:r w:rsidR="00960E9A" w:rsidRPr="002E1ECB">
        <w:rPr>
          <w:lang w:val="fr-CH"/>
        </w:rPr>
        <w:t xml:space="preserve"> et </w:t>
      </w:r>
      <w:r w:rsidR="00025668" w:rsidRPr="002E1ECB">
        <w:rPr>
          <w:lang w:val="fr-CH"/>
        </w:rPr>
        <w:t>0,2</w:t>
      </w:r>
      <w:r w:rsidR="00960E9A" w:rsidRPr="002E1ECB">
        <w:rPr>
          <w:lang w:val="fr-CH"/>
        </w:rPr>
        <w:t> million</w:t>
      </w:r>
      <w:r w:rsidR="000D53F6" w:rsidRPr="002E1ECB">
        <w:rPr>
          <w:lang w:val="fr-CH"/>
        </w:rPr>
        <w:t> </w:t>
      </w:r>
      <w:r w:rsidR="00960E9A" w:rsidRPr="002E1ECB">
        <w:rPr>
          <w:lang w:val="fr-CH"/>
        </w:rPr>
        <w:t>d’hectares</w:t>
      </w:r>
      <w:r w:rsidR="001F2E8E" w:rsidRPr="002E1ECB">
        <w:rPr>
          <w:lang w:val="fr-CH"/>
        </w:rPr>
        <w:t>, respectivement</w:t>
      </w:r>
      <w:r w:rsidR="00556132" w:rsidRPr="002E1ECB">
        <w:rPr>
          <w:lang w:val="fr-CH"/>
        </w:rPr>
        <w:t>.</w:t>
      </w:r>
    </w:p>
    <w:p w14:paraId="766EC48B" w14:textId="46634D6B" w:rsidR="00556132" w:rsidRPr="002E1ECB" w:rsidRDefault="00D568D9" w:rsidP="00D34673">
      <w:pPr>
        <w:pStyle w:val="FiBLmrsubheader"/>
        <w:rPr>
          <w:lang w:val="fr-CH"/>
        </w:rPr>
      </w:pPr>
      <w:r w:rsidRPr="002E1ECB">
        <w:rPr>
          <w:lang w:val="fr-CH"/>
        </w:rPr>
        <w:t>Le Liechtenstein, numéro un mondial de la surface bio</w:t>
      </w:r>
    </w:p>
    <w:p w14:paraId="1276F54C" w14:textId="0103965E" w:rsidR="00556132" w:rsidRPr="002E1ECB" w:rsidRDefault="00D568D9" w:rsidP="00D34673">
      <w:pPr>
        <w:pStyle w:val="FiBLmrstandard"/>
        <w:rPr>
          <w:lang w:val="fr-CH"/>
        </w:rPr>
      </w:pPr>
      <w:r w:rsidRPr="002E1ECB">
        <w:rPr>
          <w:lang w:val="fr-CH"/>
        </w:rPr>
        <w:t>En </w:t>
      </w:r>
      <w:r w:rsidR="00D5778F" w:rsidRPr="002E1ECB">
        <w:rPr>
          <w:lang w:val="fr-CH"/>
        </w:rPr>
        <w:t>2023</w:t>
      </w:r>
      <w:r w:rsidRPr="002E1ECB">
        <w:rPr>
          <w:lang w:val="fr-CH"/>
        </w:rPr>
        <w:t xml:space="preserve">, la surface bio représentait </w:t>
      </w:r>
      <w:r w:rsidR="00D5778F" w:rsidRPr="002E1ECB">
        <w:rPr>
          <w:lang w:val="fr-CH"/>
        </w:rPr>
        <w:t>3,9</w:t>
      </w:r>
      <w:r w:rsidRPr="002E1ECB">
        <w:rPr>
          <w:lang w:val="fr-CH"/>
        </w:rPr>
        <w:t xml:space="preserve"> % de la surface agricole utile totale en Europe et </w:t>
      </w:r>
      <w:r w:rsidR="004F0BBA" w:rsidRPr="002E1ECB">
        <w:rPr>
          <w:lang w:val="fr-CH"/>
        </w:rPr>
        <w:t>10,9</w:t>
      </w:r>
      <w:r w:rsidRPr="002E1ECB">
        <w:rPr>
          <w:lang w:val="fr-CH"/>
        </w:rPr>
        <w:t> % dans l’UE</w:t>
      </w:r>
      <w:r w:rsidR="00556132" w:rsidRPr="002E1ECB">
        <w:rPr>
          <w:lang w:val="fr-CH"/>
        </w:rPr>
        <w:t xml:space="preserve">. </w:t>
      </w:r>
      <w:r w:rsidRPr="002E1ECB">
        <w:rPr>
          <w:lang w:val="fr-CH"/>
        </w:rPr>
        <w:t>Au niveau européen et mondial, le Liechtenstein présentait, avec</w:t>
      </w:r>
      <w:r w:rsidR="00556132" w:rsidRPr="002E1ECB">
        <w:rPr>
          <w:lang w:val="fr-CH"/>
        </w:rPr>
        <w:t xml:space="preserve"> </w:t>
      </w:r>
      <w:r w:rsidR="00D5778F" w:rsidRPr="002E1ECB">
        <w:rPr>
          <w:lang w:val="fr-CH"/>
        </w:rPr>
        <w:t>44,6</w:t>
      </w:r>
      <w:r w:rsidRPr="002E1ECB">
        <w:rPr>
          <w:lang w:val="fr-CH"/>
        </w:rPr>
        <w:t> %</w:t>
      </w:r>
      <w:r w:rsidR="00556132" w:rsidRPr="002E1ECB">
        <w:rPr>
          <w:lang w:val="fr-CH"/>
        </w:rPr>
        <w:t xml:space="preserve">, </w:t>
      </w:r>
      <w:r w:rsidRPr="002E1ECB">
        <w:rPr>
          <w:lang w:val="fr-CH"/>
        </w:rPr>
        <w:t xml:space="preserve">le pourcentage le plus élevé de surface bio, suivi de l’Autriche, pays de l’Union européenne ayant la part la plus élevée de surface bio </w:t>
      </w:r>
      <w:r w:rsidR="004D6CF7" w:rsidRPr="002E1ECB">
        <w:rPr>
          <w:lang w:val="fr-CH"/>
        </w:rPr>
        <w:t>(</w:t>
      </w:r>
      <w:r w:rsidR="00D5778F" w:rsidRPr="002E1ECB">
        <w:rPr>
          <w:lang w:val="fr-CH"/>
        </w:rPr>
        <w:t>27,3</w:t>
      </w:r>
      <w:r w:rsidRPr="002E1ECB">
        <w:rPr>
          <w:lang w:val="fr-CH"/>
        </w:rPr>
        <w:t> %</w:t>
      </w:r>
      <w:r w:rsidR="004D6CF7" w:rsidRPr="002E1ECB">
        <w:rPr>
          <w:lang w:val="fr-CH"/>
        </w:rPr>
        <w:t>)</w:t>
      </w:r>
      <w:r w:rsidR="00556132" w:rsidRPr="002E1ECB">
        <w:rPr>
          <w:lang w:val="fr-CH"/>
        </w:rPr>
        <w:t xml:space="preserve">. </w:t>
      </w:r>
      <w:r w:rsidRPr="002E1ECB">
        <w:rPr>
          <w:lang w:val="fr-CH"/>
        </w:rPr>
        <w:t xml:space="preserve">Au total, </w:t>
      </w:r>
      <w:r w:rsidR="00025668" w:rsidRPr="002E1ECB">
        <w:rPr>
          <w:lang w:val="fr-CH"/>
        </w:rPr>
        <w:t>16</w:t>
      </w:r>
      <w:r w:rsidRPr="002E1ECB">
        <w:rPr>
          <w:lang w:val="fr-CH"/>
        </w:rPr>
        <w:t> pays européens ont indiqué qu’au moins 10 % de leur surface agricole était cultivée en bio.</w:t>
      </w:r>
    </w:p>
    <w:p w14:paraId="78AD0E31" w14:textId="10F8B68E" w:rsidR="003B1494" w:rsidRPr="002E1ECB" w:rsidRDefault="005F656A" w:rsidP="00D34673">
      <w:pPr>
        <w:pStyle w:val="FiBLmrsubheader"/>
        <w:rPr>
          <w:lang w:val="fr-CH"/>
        </w:rPr>
      </w:pPr>
      <w:r w:rsidRPr="002E1ECB">
        <w:rPr>
          <w:lang w:val="fr-CH"/>
        </w:rPr>
        <w:t>Légère augmentation du nombre d’exploitations bio</w:t>
      </w:r>
    </w:p>
    <w:p w14:paraId="220666BD" w14:textId="04485EFF" w:rsidR="003B1494" w:rsidRPr="002E1ECB" w:rsidRDefault="005F656A" w:rsidP="003B1494">
      <w:pPr>
        <w:pStyle w:val="FiBLmrstandard"/>
        <w:rPr>
          <w:lang w:val="fr-CH"/>
        </w:rPr>
      </w:pPr>
      <w:bookmarkStart w:id="4" w:name="_Hlk190064782"/>
      <w:r w:rsidRPr="002E1ECB">
        <w:rPr>
          <w:lang w:val="fr-CH"/>
        </w:rPr>
        <w:t>En </w:t>
      </w:r>
      <w:r w:rsidR="008B7E10" w:rsidRPr="002E1ECB">
        <w:rPr>
          <w:lang w:val="fr-CH"/>
        </w:rPr>
        <w:t>2023</w:t>
      </w:r>
      <w:r w:rsidRPr="002E1ECB">
        <w:rPr>
          <w:lang w:val="fr-CH"/>
        </w:rPr>
        <w:t>, en Europe, on dénombrait plus de</w:t>
      </w:r>
      <w:r w:rsidR="008B7E10" w:rsidRPr="002E1ECB">
        <w:rPr>
          <w:lang w:val="fr-CH"/>
        </w:rPr>
        <w:t xml:space="preserve"> </w:t>
      </w:r>
      <w:r w:rsidR="007B60B8" w:rsidRPr="002E1ECB">
        <w:rPr>
          <w:lang w:val="fr-CH"/>
        </w:rPr>
        <w:t>4</w:t>
      </w:r>
      <w:r w:rsidR="00662408" w:rsidRPr="002E1ECB">
        <w:rPr>
          <w:lang w:val="fr-CH"/>
        </w:rPr>
        <w:t>9</w:t>
      </w:r>
      <w:r w:rsidR="007B60B8" w:rsidRPr="002E1ECB">
        <w:rPr>
          <w:lang w:val="fr-CH"/>
        </w:rPr>
        <w:t>0</w:t>
      </w:r>
      <w:r w:rsidR="00A8346C" w:rsidRPr="002E1ECB">
        <w:rPr>
          <w:lang w:val="fr-CH"/>
        </w:rPr>
        <w:t> </w:t>
      </w:r>
      <w:r w:rsidR="003B1494" w:rsidRPr="002E1ECB">
        <w:rPr>
          <w:lang w:val="fr-CH"/>
        </w:rPr>
        <w:t>000</w:t>
      </w:r>
      <w:r w:rsidR="00A8346C" w:rsidRPr="002E1ECB">
        <w:rPr>
          <w:lang w:val="fr-CH"/>
        </w:rPr>
        <w:t> </w:t>
      </w:r>
      <w:r w:rsidRPr="002E1ECB">
        <w:rPr>
          <w:lang w:val="fr-CH"/>
        </w:rPr>
        <w:t>exploitations agricoles biologiques</w:t>
      </w:r>
      <w:r w:rsidR="003B1494" w:rsidRPr="002E1ECB">
        <w:rPr>
          <w:lang w:val="fr-CH"/>
        </w:rPr>
        <w:t xml:space="preserve">, </w:t>
      </w:r>
      <w:r w:rsidRPr="002E1ECB">
        <w:rPr>
          <w:lang w:val="fr-CH"/>
        </w:rPr>
        <w:t>dont plus de</w:t>
      </w:r>
      <w:r w:rsidR="00662408" w:rsidRPr="002E1ECB">
        <w:rPr>
          <w:lang w:val="fr-CH"/>
        </w:rPr>
        <w:t xml:space="preserve"> 430</w:t>
      </w:r>
      <w:r w:rsidRPr="002E1ECB">
        <w:rPr>
          <w:lang w:val="fr-CH"/>
        </w:rPr>
        <w:t> </w:t>
      </w:r>
      <w:r w:rsidR="003B1494" w:rsidRPr="002E1ECB">
        <w:rPr>
          <w:lang w:val="fr-CH"/>
        </w:rPr>
        <w:t>000</w:t>
      </w:r>
      <w:r w:rsidRPr="002E1ECB">
        <w:rPr>
          <w:lang w:val="fr-CH"/>
        </w:rPr>
        <w:t xml:space="preserve"> dans l’UE</w:t>
      </w:r>
      <w:r w:rsidR="003B1494" w:rsidRPr="002E1ECB">
        <w:rPr>
          <w:lang w:val="fr-CH"/>
        </w:rPr>
        <w:t xml:space="preserve">, </w:t>
      </w:r>
      <w:r w:rsidRPr="002E1ECB">
        <w:rPr>
          <w:lang w:val="fr-CH"/>
        </w:rPr>
        <w:t>soit une augmentation de</w:t>
      </w:r>
      <w:r w:rsidR="00662408" w:rsidRPr="002E1ECB">
        <w:rPr>
          <w:lang w:val="fr-CH"/>
        </w:rPr>
        <w:t xml:space="preserve"> 1,4</w:t>
      </w:r>
      <w:r w:rsidRPr="002E1ECB">
        <w:rPr>
          <w:lang w:val="fr-CH"/>
        </w:rPr>
        <w:t xml:space="preserve"> % et </w:t>
      </w:r>
      <w:r w:rsidR="00662408" w:rsidRPr="002E1ECB">
        <w:rPr>
          <w:lang w:val="fr-CH"/>
        </w:rPr>
        <w:t>1</w:t>
      </w:r>
      <w:r w:rsidR="007B60B8" w:rsidRPr="002E1ECB">
        <w:rPr>
          <w:lang w:val="fr-CH"/>
        </w:rPr>
        <w:t>,</w:t>
      </w:r>
      <w:r w:rsidR="00662408" w:rsidRPr="002E1ECB">
        <w:rPr>
          <w:lang w:val="fr-CH"/>
        </w:rPr>
        <w:t>8</w:t>
      </w:r>
      <w:r w:rsidRPr="002E1ECB">
        <w:rPr>
          <w:lang w:val="fr-CH"/>
        </w:rPr>
        <w:t> %</w:t>
      </w:r>
      <w:r w:rsidR="000D53F6" w:rsidRPr="002E1ECB">
        <w:rPr>
          <w:lang w:val="fr-CH"/>
        </w:rPr>
        <w:t>,</w:t>
      </w:r>
      <w:r w:rsidRPr="002E1ECB">
        <w:rPr>
          <w:lang w:val="fr-CH"/>
        </w:rPr>
        <w:t xml:space="preserve"> respectivement</w:t>
      </w:r>
      <w:r w:rsidR="003B1494" w:rsidRPr="002E1ECB">
        <w:rPr>
          <w:lang w:val="fr-CH"/>
        </w:rPr>
        <w:t xml:space="preserve">. </w:t>
      </w:r>
      <w:bookmarkEnd w:id="4"/>
      <w:r w:rsidRPr="002E1ECB">
        <w:rPr>
          <w:lang w:val="fr-CH"/>
        </w:rPr>
        <w:t>L’Italie est le pays qui comptait le plus d’exploitations</w:t>
      </w:r>
      <w:r w:rsidR="00CD40D4" w:rsidRPr="002E1ECB">
        <w:rPr>
          <w:lang w:val="fr-CH"/>
        </w:rPr>
        <w:t xml:space="preserve"> bio</w:t>
      </w:r>
      <w:r w:rsidRPr="002E1ECB">
        <w:rPr>
          <w:lang w:val="fr-CH"/>
        </w:rPr>
        <w:t xml:space="preserve"> </w:t>
      </w:r>
      <w:r w:rsidR="004D6CF7" w:rsidRPr="002E1ECB">
        <w:rPr>
          <w:lang w:val="fr-CH"/>
        </w:rPr>
        <w:t>(</w:t>
      </w:r>
      <w:r w:rsidR="003B1494" w:rsidRPr="002E1ECB">
        <w:rPr>
          <w:lang w:val="fr-CH"/>
        </w:rPr>
        <w:t>8</w:t>
      </w:r>
      <w:r w:rsidR="00025668" w:rsidRPr="002E1ECB">
        <w:rPr>
          <w:lang w:val="fr-CH"/>
        </w:rPr>
        <w:t>4</w:t>
      </w:r>
      <w:r w:rsidRPr="002E1ECB">
        <w:rPr>
          <w:lang w:val="fr-CH"/>
        </w:rPr>
        <w:t> </w:t>
      </w:r>
      <w:r w:rsidR="00025668" w:rsidRPr="002E1ECB">
        <w:rPr>
          <w:lang w:val="fr-CH"/>
        </w:rPr>
        <w:t>191</w:t>
      </w:r>
      <w:r w:rsidR="004D6CF7" w:rsidRPr="002E1ECB">
        <w:rPr>
          <w:lang w:val="fr-CH"/>
        </w:rPr>
        <w:t>)</w:t>
      </w:r>
      <w:r w:rsidR="003B1494" w:rsidRPr="002E1ECB">
        <w:rPr>
          <w:lang w:val="fr-CH"/>
        </w:rPr>
        <w:t>.</w:t>
      </w:r>
    </w:p>
    <w:p w14:paraId="6AA01ABA" w14:textId="17AADC57" w:rsidR="003B1494" w:rsidRPr="002E1ECB" w:rsidRDefault="00785493" w:rsidP="00D34673">
      <w:pPr>
        <w:pStyle w:val="FiBLmrstandard"/>
        <w:rPr>
          <w:b/>
          <w:lang w:val="fr-CH"/>
        </w:rPr>
      </w:pPr>
      <w:r w:rsidRPr="002E1ECB">
        <w:rPr>
          <w:lang w:val="fr-CH"/>
        </w:rPr>
        <w:t>On a recensé plus de</w:t>
      </w:r>
      <w:r w:rsidR="00662408" w:rsidRPr="002E1ECB">
        <w:rPr>
          <w:lang w:val="fr-CH"/>
        </w:rPr>
        <w:t xml:space="preserve"> </w:t>
      </w:r>
      <w:r w:rsidR="003B1494" w:rsidRPr="002E1ECB">
        <w:rPr>
          <w:lang w:val="fr-CH"/>
        </w:rPr>
        <w:t>9</w:t>
      </w:r>
      <w:r w:rsidR="00662408" w:rsidRPr="002E1ECB">
        <w:rPr>
          <w:lang w:val="fr-CH"/>
        </w:rPr>
        <w:t>4</w:t>
      </w:r>
      <w:r w:rsidRPr="002E1ECB">
        <w:rPr>
          <w:lang w:val="fr-CH"/>
        </w:rPr>
        <w:t> </w:t>
      </w:r>
      <w:r w:rsidR="00662408" w:rsidRPr="002E1ECB">
        <w:rPr>
          <w:lang w:val="fr-CH"/>
        </w:rPr>
        <w:t>000</w:t>
      </w:r>
      <w:r w:rsidRPr="002E1ECB">
        <w:rPr>
          <w:lang w:val="fr-CH"/>
        </w:rPr>
        <w:t> transformateurs bio en Europe, dont plus de</w:t>
      </w:r>
      <w:r w:rsidR="00662408" w:rsidRPr="002E1ECB">
        <w:rPr>
          <w:lang w:val="fr-CH"/>
        </w:rPr>
        <w:t xml:space="preserve"> 89</w:t>
      </w:r>
      <w:r w:rsidRPr="002E1ECB">
        <w:rPr>
          <w:lang w:val="fr-CH"/>
        </w:rPr>
        <w:t> </w:t>
      </w:r>
      <w:r w:rsidR="00662408" w:rsidRPr="002E1ECB">
        <w:rPr>
          <w:lang w:val="fr-CH"/>
        </w:rPr>
        <w:t xml:space="preserve">000 </w:t>
      </w:r>
      <w:r w:rsidRPr="002E1ECB">
        <w:rPr>
          <w:lang w:val="fr-CH"/>
        </w:rPr>
        <w:t xml:space="preserve">dans l’UE. En outre, près de </w:t>
      </w:r>
      <w:r w:rsidR="00662408" w:rsidRPr="002E1ECB">
        <w:rPr>
          <w:lang w:val="fr-CH"/>
        </w:rPr>
        <w:t>8000</w:t>
      </w:r>
      <w:r w:rsidRPr="002E1ECB">
        <w:rPr>
          <w:lang w:val="fr-CH"/>
        </w:rPr>
        <w:t> importateurs ont été dénombrés en Europe, dont</w:t>
      </w:r>
      <w:r w:rsidR="00662408" w:rsidRPr="002E1ECB">
        <w:rPr>
          <w:lang w:val="fr-CH"/>
        </w:rPr>
        <w:t xml:space="preserve"> </w:t>
      </w:r>
      <w:r w:rsidRPr="002E1ECB">
        <w:rPr>
          <w:lang w:val="fr-CH"/>
        </w:rPr>
        <w:t xml:space="preserve">plus de </w:t>
      </w:r>
      <w:r w:rsidR="00662408" w:rsidRPr="002E1ECB">
        <w:rPr>
          <w:lang w:val="fr-CH"/>
        </w:rPr>
        <w:t>6700</w:t>
      </w:r>
      <w:r w:rsidRPr="002E1ECB">
        <w:rPr>
          <w:lang w:val="fr-CH"/>
        </w:rPr>
        <w:t xml:space="preserve"> dans l’UE</w:t>
      </w:r>
      <w:r w:rsidR="003B1494" w:rsidRPr="002E1ECB">
        <w:rPr>
          <w:lang w:val="fr-CH"/>
        </w:rPr>
        <w:t xml:space="preserve">. </w:t>
      </w:r>
      <w:r w:rsidR="009E69BC" w:rsidRPr="002E1ECB">
        <w:rPr>
          <w:lang w:val="fr-CH"/>
        </w:rPr>
        <w:t xml:space="preserve">L’Italie comptait le plus grand nombre de transformateurs bio (près de </w:t>
      </w:r>
      <w:r w:rsidR="00662408" w:rsidRPr="002E1ECB">
        <w:rPr>
          <w:lang w:val="fr-CH"/>
        </w:rPr>
        <w:lastRenderedPageBreak/>
        <w:t>25</w:t>
      </w:r>
      <w:r w:rsidR="009E69BC" w:rsidRPr="002E1ECB">
        <w:rPr>
          <w:lang w:val="fr-CH"/>
        </w:rPr>
        <w:t> </w:t>
      </w:r>
      <w:r w:rsidR="003B1494" w:rsidRPr="002E1ECB">
        <w:rPr>
          <w:lang w:val="fr-CH"/>
        </w:rPr>
        <w:t>000</w:t>
      </w:r>
      <w:r w:rsidR="009E69BC" w:rsidRPr="002E1ECB">
        <w:rPr>
          <w:lang w:val="fr-CH"/>
        </w:rPr>
        <w:t>)</w:t>
      </w:r>
      <w:r w:rsidR="003B1494" w:rsidRPr="002E1ECB">
        <w:rPr>
          <w:lang w:val="fr-CH"/>
        </w:rPr>
        <w:t xml:space="preserve">, </w:t>
      </w:r>
      <w:r w:rsidR="009E69BC" w:rsidRPr="002E1ECB">
        <w:rPr>
          <w:lang w:val="fr-CH"/>
        </w:rPr>
        <w:t xml:space="preserve">tandis que l’Allemagne présentait le plus grand nombre d’importateurs (près de </w:t>
      </w:r>
      <w:r w:rsidR="00662408" w:rsidRPr="002E1ECB">
        <w:rPr>
          <w:lang w:val="fr-CH"/>
        </w:rPr>
        <w:t>2000</w:t>
      </w:r>
      <w:r w:rsidR="009E69BC" w:rsidRPr="002E1ECB">
        <w:rPr>
          <w:lang w:val="fr-CH"/>
        </w:rPr>
        <w:t>)</w:t>
      </w:r>
      <w:r w:rsidR="003B1494" w:rsidRPr="002E1ECB">
        <w:rPr>
          <w:lang w:val="fr-CH"/>
        </w:rPr>
        <w:t>.</w:t>
      </w:r>
    </w:p>
    <w:p w14:paraId="1B2E4902" w14:textId="3AFD00B8" w:rsidR="003B1494" w:rsidRPr="002E1ECB" w:rsidRDefault="000252C5" w:rsidP="00D34673">
      <w:pPr>
        <w:pStyle w:val="FiBLmrsubheader"/>
        <w:rPr>
          <w:b w:val="0"/>
          <w:lang w:val="fr-CH"/>
        </w:rPr>
      </w:pPr>
      <w:r w:rsidRPr="002E1ECB">
        <w:rPr>
          <w:lang w:val="fr-CH"/>
        </w:rPr>
        <w:t>54,7</w:t>
      </w:r>
      <w:r w:rsidR="00974337" w:rsidRPr="002E1ECB">
        <w:rPr>
          <w:lang w:val="fr-CH"/>
        </w:rPr>
        <w:t> milliards d’euros de chiffre d’affaires dans le commerce de détail</w:t>
      </w:r>
    </w:p>
    <w:p w14:paraId="59B399BB" w14:textId="576DE5F6" w:rsidR="003B1494" w:rsidRPr="002E1ECB" w:rsidRDefault="00974337" w:rsidP="00D34673">
      <w:pPr>
        <w:pStyle w:val="FiBLmrstandard"/>
        <w:rPr>
          <w:lang w:val="fr-CH"/>
        </w:rPr>
      </w:pPr>
      <w:r w:rsidRPr="002E1ECB">
        <w:rPr>
          <w:lang w:val="fr-CH"/>
        </w:rPr>
        <w:t>En </w:t>
      </w:r>
      <w:r w:rsidR="003B1494" w:rsidRPr="002E1ECB">
        <w:rPr>
          <w:lang w:val="fr-CH"/>
        </w:rPr>
        <w:t>202</w:t>
      </w:r>
      <w:r w:rsidR="00B578FA" w:rsidRPr="002E1ECB">
        <w:rPr>
          <w:lang w:val="fr-CH"/>
        </w:rPr>
        <w:t>3</w:t>
      </w:r>
      <w:r w:rsidRPr="002E1ECB">
        <w:rPr>
          <w:lang w:val="fr-CH"/>
        </w:rPr>
        <w:t>, en Europe, le chiffre d’affaires du commerce de détail bio s’élevait à</w:t>
      </w:r>
      <w:r w:rsidR="003B1494" w:rsidRPr="002E1ECB">
        <w:rPr>
          <w:lang w:val="fr-CH"/>
        </w:rPr>
        <w:t xml:space="preserve"> </w:t>
      </w:r>
      <w:r w:rsidR="00662408" w:rsidRPr="002E1ECB">
        <w:rPr>
          <w:lang w:val="fr-CH"/>
        </w:rPr>
        <w:t>54,7</w:t>
      </w:r>
      <w:r w:rsidRPr="002E1ECB">
        <w:rPr>
          <w:lang w:val="fr-CH"/>
        </w:rPr>
        <w:t> m</w:t>
      </w:r>
      <w:r w:rsidR="00662408" w:rsidRPr="002E1ECB">
        <w:rPr>
          <w:lang w:val="fr-CH"/>
        </w:rPr>
        <w:t>illiard</w:t>
      </w:r>
      <w:r w:rsidRPr="002E1ECB">
        <w:rPr>
          <w:lang w:val="fr-CH"/>
        </w:rPr>
        <w:t xml:space="preserve">s d’euros, dans l’Union européenne à </w:t>
      </w:r>
      <w:r w:rsidR="00662408" w:rsidRPr="002E1ECB">
        <w:rPr>
          <w:lang w:val="fr-CH"/>
        </w:rPr>
        <w:t>46,5</w:t>
      </w:r>
      <w:r w:rsidRPr="002E1ECB">
        <w:rPr>
          <w:lang w:val="fr-CH"/>
        </w:rPr>
        <w:t> milliards d’euros</w:t>
      </w:r>
      <w:r w:rsidR="003B1494" w:rsidRPr="002E1ECB">
        <w:rPr>
          <w:lang w:val="fr-CH"/>
        </w:rPr>
        <w:t xml:space="preserve">. </w:t>
      </w:r>
      <w:r w:rsidR="00323A76" w:rsidRPr="002E1ECB">
        <w:rPr>
          <w:lang w:val="fr-CH"/>
        </w:rPr>
        <w:t>Le premier marché bio européen était celui de l’Allemagne</w:t>
      </w:r>
      <w:r w:rsidR="00662408" w:rsidRPr="002E1ECB">
        <w:rPr>
          <w:lang w:val="fr-CH"/>
        </w:rPr>
        <w:t xml:space="preserve"> </w:t>
      </w:r>
      <w:r w:rsidR="00323A76" w:rsidRPr="002E1ECB">
        <w:rPr>
          <w:lang w:val="fr-CH"/>
        </w:rPr>
        <w:t>(</w:t>
      </w:r>
      <w:r w:rsidR="00662408" w:rsidRPr="002E1ECB">
        <w:rPr>
          <w:lang w:val="fr-CH"/>
        </w:rPr>
        <w:t>16,1</w:t>
      </w:r>
      <w:r w:rsidR="00323A76" w:rsidRPr="002E1ECB">
        <w:rPr>
          <w:lang w:val="fr-CH"/>
        </w:rPr>
        <w:t> m</w:t>
      </w:r>
      <w:r w:rsidR="003B1494" w:rsidRPr="002E1ECB">
        <w:rPr>
          <w:lang w:val="fr-CH"/>
        </w:rPr>
        <w:t>illiard</w:t>
      </w:r>
      <w:r w:rsidR="00323A76" w:rsidRPr="002E1ECB">
        <w:rPr>
          <w:lang w:val="fr-CH"/>
        </w:rPr>
        <w:t>s d’euros)</w:t>
      </w:r>
      <w:r w:rsidR="004D6CF7" w:rsidRPr="002E1ECB">
        <w:rPr>
          <w:lang w:val="fr-CH"/>
        </w:rPr>
        <w:t xml:space="preserve">. </w:t>
      </w:r>
      <w:r w:rsidR="00323A76" w:rsidRPr="002E1ECB">
        <w:rPr>
          <w:lang w:val="fr-CH"/>
        </w:rPr>
        <w:t>L’Union européenne représentait, derrière les États-Unis (</w:t>
      </w:r>
      <w:r w:rsidR="00662408" w:rsidRPr="002E1ECB">
        <w:rPr>
          <w:lang w:val="fr-CH"/>
        </w:rPr>
        <w:t>59</w:t>
      </w:r>
      <w:r w:rsidR="00323A76" w:rsidRPr="002E1ECB">
        <w:rPr>
          <w:lang w:val="fr-CH"/>
        </w:rPr>
        <w:t> m</w:t>
      </w:r>
      <w:r w:rsidR="004D6CF7" w:rsidRPr="002E1ECB">
        <w:rPr>
          <w:lang w:val="fr-CH"/>
        </w:rPr>
        <w:t>illiard</w:t>
      </w:r>
      <w:r w:rsidR="00323A76" w:rsidRPr="002E1ECB">
        <w:rPr>
          <w:lang w:val="fr-CH"/>
        </w:rPr>
        <w:t>s d’euros), le deuxième marché intérieur pour les produits bio.</w:t>
      </w:r>
    </w:p>
    <w:p w14:paraId="5A1D8A20" w14:textId="4AC11FCE" w:rsidR="003B1494" w:rsidRPr="002E1ECB" w:rsidRDefault="007D4A5E" w:rsidP="003B1494">
      <w:pPr>
        <w:pStyle w:val="FiBLmrstandard"/>
        <w:rPr>
          <w:lang w:val="fr-CH"/>
        </w:rPr>
      </w:pPr>
      <w:bookmarkStart w:id="5" w:name="_Hlk190064867"/>
      <w:r w:rsidRPr="002E1ECB">
        <w:rPr>
          <w:lang w:val="fr-CH"/>
        </w:rPr>
        <w:t xml:space="preserve">Après </w:t>
      </w:r>
      <w:r w:rsidR="000D53F6" w:rsidRPr="002E1ECB">
        <w:rPr>
          <w:lang w:val="fr-CH"/>
        </w:rPr>
        <w:t>un léger recul</w:t>
      </w:r>
      <w:r w:rsidRPr="002E1ECB">
        <w:rPr>
          <w:lang w:val="fr-CH"/>
        </w:rPr>
        <w:t xml:space="preserve"> en </w:t>
      </w:r>
      <w:r w:rsidR="000252C5" w:rsidRPr="002E1ECB">
        <w:rPr>
          <w:lang w:val="fr-CH"/>
        </w:rPr>
        <w:t>2022</w:t>
      </w:r>
      <w:r w:rsidRPr="002E1ECB">
        <w:rPr>
          <w:lang w:val="fr-CH"/>
        </w:rPr>
        <w:t xml:space="preserve">, le marché bio européen a enregistré une croissance de </w:t>
      </w:r>
      <w:r w:rsidR="00662408" w:rsidRPr="002E1ECB">
        <w:rPr>
          <w:lang w:val="fr-CH"/>
        </w:rPr>
        <w:t>3,0</w:t>
      </w:r>
      <w:r w:rsidRPr="002E1ECB">
        <w:rPr>
          <w:lang w:val="fr-CH"/>
        </w:rPr>
        <w:t xml:space="preserve"> % en 2023 </w:t>
      </w:r>
      <w:r w:rsidR="003B1494" w:rsidRPr="002E1ECB">
        <w:rPr>
          <w:lang w:val="fr-CH"/>
        </w:rPr>
        <w:t>(</w:t>
      </w:r>
      <w:proofErr w:type="gramStart"/>
      <w:r w:rsidRPr="002E1ECB">
        <w:rPr>
          <w:lang w:val="fr-CH"/>
        </w:rPr>
        <w:t>UE</w:t>
      </w:r>
      <w:r w:rsidR="00662408" w:rsidRPr="002E1ECB">
        <w:rPr>
          <w:lang w:val="fr-CH"/>
        </w:rPr>
        <w:t>:</w:t>
      </w:r>
      <w:proofErr w:type="gramEnd"/>
      <w:r w:rsidR="00662408" w:rsidRPr="002E1ECB">
        <w:rPr>
          <w:lang w:val="fr-CH"/>
        </w:rPr>
        <w:t xml:space="preserve"> 2,9</w:t>
      </w:r>
      <w:r w:rsidRPr="002E1ECB">
        <w:rPr>
          <w:lang w:val="fr-CH"/>
        </w:rPr>
        <w:t> %</w:t>
      </w:r>
      <w:r w:rsidR="003B1494" w:rsidRPr="002E1ECB">
        <w:rPr>
          <w:lang w:val="fr-CH"/>
        </w:rPr>
        <w:t>)</w:t>
      </w:r>
      <w:r w:rsidRPr="002E1ECB">
        <w:rPr>
          <w:lang w:val="fr-CH"/>
        </w:rPr>
        <w:t xml:space="preserve">, soit </w:t>
      </w:r>
      <w:r w:rsidR="000252C5" w:rsidRPr="002E1ECB">
        <w:rPr>
          <w:lang w:val="fr-CH"/>
        </w:rPr>
        <w:t>1</w:t>
      </w:r>
      <w:r w:rsidR="00485BD9" w:rsidRPr="002E1ECB">
        <w:rPr>
          <w:lang w:val="fr-CH"/>
        </w:rPr>
        <w:t>,</w:t>
      </w:r>
      <w:r w:rsidR="000252C5" w:rsidRPr="002E1ECB">
        <w:rPr>
          <w:lang w:val="fr-CH"/>
        </w:rPr>
        <w:t>6</w:t>
      </w:r>
      <w:r w:rsidRPr="002E1ECB">
        <w:rPr>
          <w:lang w:val="fr-CH"/>
        </w:rPr>
        <w:t> m</w:t>
      </w:r>
      <w:r w:rsidR="000252C5" w:rsidRPr="002E1ECB">
        <w:rPr>
          <w:lang w:val="fr-CH"/>
        </w:rPr>
        <w:t>illiard</w:t>
      </w:r>
      <w:r w:rsidRPr="002E1ECB">
        <w:rPr>
          <w:lang w:val="fr-CH"/>
        </w:rPr>
        <w:t xml:space="preserve"> d’euros</w:t>
      </w:r>
      <w:r w:rsidR="000252C5" w:rsidRPr="002E1ECB">
        <w:rPr>
          <w:lang w:val="fr-CH"/>
        </w:rPr>
        <w:t xml:space="preserve"> (</w:t>
      </w:r>
      <w:r w:rsidRPr="002E1ECB">
        <w:rPr>
          <w:lang w:val="fr-CH"/>
        </w:rPr>
        <w:t>UE</w:t>
      </w:r>
      <w:r w:rsidR="000252C5" w:rsidRPr="002E1ECB">
        <w:rPr>
          <w:lang w:val="fr-CH"/>
        </w:rPr>
        <w:t>: 1,2</w:t>
      </w:r>
      <w:r w:rsidRPr="002E1ECB">
        <w:rPr>
          <w:lang w:val="fr-CH"/>
        </w:rPr>
        <w:t> milliard</w:t>
      </w:r>
      <w:r w:rsidR="000252C5" w:rsidRPr="002E1ECB">
        <w:rPr>
          <w:lang w:val="fr-CH"/>
        </w:rPr>
        <w:t>)</w:t>
      </w:r>
      <w:r w:rsidR="003B1494" w:rsidRPr="002E1ECB">
        <w:rPr>
          <w:lang w:val="fr-CH"/>
        </w:rPr>
        <w:t xml:space="preserve">. </w:t>
      </w:r>
      <w:r w:rsidR="001836D8" w:rsidRPr="002E1ECB">
        <w:rPr>
          <w:lang w:val="fr-CH"/>
        </w:rPr>
        <w:t>Alors que la plupart des pays ont enregistré une croissance à un chiffre</w:t>
      </w:r>
      <w:r w:rsidR="00662408" w:rsidRPr="002E1ECB">
        <w:rPr>
          <w:lang w:val="fr-CH"/>
        </w:rPr>
        <w:t xml:space="preserve">, </w:t>
      </w:r>
      <w:r w:rsidR="001836D8" w:rsidRPr="002E1ECB">
        <w:rPr>
          <w:lang w:val="fr-CH"/>
        </w:rPr>
        <w:t xml:space="preserve">les ventes en Estonie et aux Pays-Bas ont </w:t>
      </w:r>
      <w:r w:rsidR="000D53F6" w:rsidRPr="002E1ECB">
        <w:rPr>
          <w:lang w:val="fr-CH"/>
        </w:rPr>
        <w:t>réalisé</w:t>
      </w:r>
      <w:r w:rsidR="001836D8" w:rsidRPr="002E1ECB">
        <w:rPr>
          <w:lang w:val="fr-CH"/>
        </w:rPr>
        <w:t xml:space="preserve"> une croissance à deux chiffres</w:t>
      </w:r>
      <w:r w:rsidR="000252C5" w:rsidRPr="002E1ECB">
        <w:rPr>
          <w:lang w:val="fr-CH"/>
        </w:rPr>
        <w:t xml:space="preserve"> (</w:t>
      </w:r>
      <w:r w:rsidR="00E1398D" w:rsidRPr="002E1ECB">
        <w:rPr>
          <w:lang w:val="fr-CH"/>
        </w:rPr>
        <w:t xml:space="preserve">respectivement </w:t>
      </w:r>
      <w:r w:rsidR="000252C5" w:rsidRPr="002E1ECB">
        <w:rPr>
          <w:lang w:val="fr-CH"/>
        </w:rPr>
        <w:t>+13,0</w:t>
      </w:r>
      <w:r w:rsidR="001836D8" w:rsidRPr="002E1ECB">
        <w:rPr>
          <w:lang w:val="fr-CH"/>
        </w:rPr>
        <w:t> % et</w:t>
      </w:r>
      <w:r w:rsidR="000252C5" w:rsidRPr="002E1ECB">
        <w:rPr>
          <w:lang w:val="fr-CH"/>
        </w:rPr>
        <w:t xml:space="preserve"> </w:t>
      </w:r>
      <w:r w:rsidR="00892C3A" w:rsidRPr="002E1ECB">
        <w:rPr>
          <w:lang w:val="fr-CH"/>
        </w:rPr>
        <w:t>+</w:t>
      </w:r>
      <w:r w:rsidR="000252C5" w:rsidRPr="002E1ECB">
        <w:rPr>
          <w:lang w:val="fr-CH"/>
        </w:rPr>
        <w:t>12,5</w:t>
      </w:r>
      <w:r w:rsidR="001836D8" w:rsidRPr="002E1ECB">
        <w:rPr>
          <w:lang w:val="fr-CH"/>
        </w:rPr>
        <w:t> %</w:t>
      </w:r>
      <w:r w:rsidR="000252C5" w:rsidRPr="002E1ECB">
        <w:rPr>
          <w:lang w:val="fr-CH"/>
        </w:rPr>
        <w:t>)</w:t>
      </w:r>
      <w:r w:rsidR="003B1494" w:rsidRPr="002E1ECB">
        <w:rPr>
          <w:lang w:val="fr-CH"/>
        </w:rPr>
        <w:t>.</w:t>
      </w:r>
      <w:bookmarkEnd w:id="5"/>
    </w:p>
    <w:p w14:paraId="3A48DCBF" w14:textId="63BD6E78" w:rsidR="003B1494" w:rsidRPr="002E1ECB" w:rsidRDefault="000D53F6">
      <w:pPr>
        <w:pStyle w:val="FiBLmrsubheader"/>
        <w:rPr>
          <w:lang w:val="fr-CH"/>
        </w:rPr>
      </w:pPr>
      <w:bookmarkStart w:id="6" w:name="_Hlk190064932"/>
      <w:r w:rsidRPr="002E1ECB">
        <w:rPr>
          <w:lang w:val="fr-CH"/>
        </w:rPr>
        <w:t>En Europe, 66 euros par personne consacrés aux aliments bio</w:t>
      </w:r>
    </w:p>
    <w:p w14:paraId="18494D2D" w14:textId="2885C907" w:rsidR="003B1494" w:rsidRPr="002E1ECB" w:rsidRDefault="00237B0C" w:rsidP="00870252">
      <w:pPr>
        <w:pStyle w:val="FiBLmrstandard"/>
        <w:rPr>
          <w:lang w:val="fr-CH"/>
        </w:rPr>
      </w:pPr>
      <w:r w:rsidRPr="002E1ECB">
        <w:rPr>
          <w:lang w:val="fr-CH"/>
        </w:rPr>
        <w:t>En </w:t>
      </w:r>
      <w:r w:rsidR="003B1494" w:rsidRPr="002E1ECB">
        <w:rPr>
          <w:lang w:val="fr-CH"/>
        </w:rPr>
        <w:t>202</w:t>
      </w:r>
      <w:r w:rsidR="00662408" w:rsidRPr="002E1ECB">
        <w:rPr>
          <w:lang w:val="fr-CH"/>
        </w:rPr>
        <w:t>3</w:t>
      </w:r>
      <w:r w:rsidRPr="002E1ECB">
        <w:rPr>
          <w:lang w:val="fr-CH"/>
        </w:rPr>
        <w:t>, en Europe, les consommatrices et consommateurs ont dépensé en moyenne</w:t>
      </w:r>
      <w:r w:rsidR="003B1494" w:rsidRPr="002E1ECB">
        <w:rPr>
          <w:lang w:val="fr-CH"/>
        </w:rPr>
        <w:t xml:space="preserve"> </w:t>
      </w:r>
      <w:r w:rsidR="000252C5" w:rsidRPr="002E1ECB">
        <w:rPr>
          <w:lang w:val="fr-CH"/>
        </w:rPr>
        <w:t>66</w:t>
      </w:r>
      <w:r w:rsidRPr="002E1ECB">
        <w:rPr>
          <w:lang w:val="fr-CH"/>
        </w:rPr>
        <w:t> euros par personne pour l’achat d’aliments biologiques</w:t>
      </w:r>
      <w:r w:rsidR="000252C5" w:rsidRPr="002E1ECB">
        <w:rPr>
          <w:lang w:val="fr-CH"/>
        </w:rPr>
        <w:t xml:space="preserve"> (104</w:t>
      </w:r>
      <w:r w:rsidRPr="002E1ECB">
        <w:rPr>
          <w:lang w:val="fr-CH"/>
        </w:rPr>
        <w:t> euros dans l’UE</w:t>
      </w:r>
      <w:r w:rsidR="004D6CF7" w:rsidRPr="002E1ECB">
        <w:rPr>
          <w:lang w:val="fr-CH"/>
        </w:rPr>
        <w:t xml:space="preserve">). </w:t>
      </w:r>
      <w:r w:rsidR="00A8346C" w:rsidRPr="002E1ECB">
        <w:rPr>
          <w:lang w:val="fr-CH"/>
        </w:rPr>
        <w:t xml:space="preserve">En dix ans, soit de 2014 à 2023, les dépenses par </w:t>
      </w:r>
      <w:proofErr w:type="spellStart"/>
      <w:r w:rsidR="00A8346C" w:rsidRPr="002E1ECB">
        <w:rPr>
          <w:lang w:val="fr-CH"/>
        </w:rPr>
        <w:t>habitant·e</w:t>
      </w:r>
      <w:proofErr w:type="spellEnd"/>
      <w:r w:rsidR="00A8346C" w:rsidRPr="002E1ECB">
        <w:rPr>
          <w:lang w:val="fr-CH"/>
        </w:rPr>
        <w:t xml:space="preserve"> ont plus que doublé.</w:t>
      </w:r>
      <w:r w:rsidR="000252C5" w:rsidRPr="002E1ECB">
        <w:rPr>
          <w:lang w:val="fr-CH"/>
        </w:rPr>
        <w:t xml:space="preserve"> </w:t>
      </w:r>
      <w:bookmarkEnd w:id="6"/>
      <w:r w:rsidRPr="002E1ECB">
        <w:rPr>
          <w:lang w:val="fr-CH"/>
        </w:rPr>
        <w:t>En </w:t>
      </w:r>
      <w:r w:rsidR="000252C5" w:rsidRPr="002E1ECB">
        <w:rPr>
          <w:lang w:val="fr-CH"/>
        </w:rPr>
        <w:t>2023</w:t>
      </w:r>
      <w:r w:rsidRPr="002E1ECB">
        <w:rPr>
          <w:lang w:val="fr-CH"/>
        </w:rPr>
        <w:t>, ce sont les consommatrices et consommateurs suisses et danois qui ont le plus dépensé pour les aliments biologiques</w:t>
      </w:r>
      <w:r w:rsidR="003B1494" w:rsidRPr="002E1ECB">
        <w:rPr>
          <w:lang w:val="fr-CH"/>
        </w:rPr>
        <w:t xml:space="preserve">, </w:t>
      </w:r>
      <w:r w:rsidRPr="002E1ECB">
        <w:rPr>
          <w:lang w:val="fr-CH"/>
        </w:rPr>
        <w:t>respectivement</w:t>
      </w:r>
      <w:r w:rsidR="003B1494" w:rsidRPr="002E1ECB">
        <w:rPr>
          <w:lang w:val="fr-CH"/>
        </w:rPr>
        <w:t xml:space="preserve"> 4</w:t>
      </w:r>
      <w:r w:rsidR="000252C5" w:rsidRPr="002E1ECB">
        <w:rPr>
          <w:lang w:val="fr-CH"/>
        </w:rPr>
        <w:t>68</w:t>
      </w:r>
      <w:r w:rsidRPr="002E1ECB">
        <w:rPr>
          <w:lang w:val="fr-CH"/>
        </w:rPr>
        <w:t xml:space="preserve"> et</w:t>
      </w:r>
      <w:r w:rsidR="003B1494" w:rsidRPr="002E1ECB">
        <w:rPr>
          <w:lang w:val="fr-CH"/>
        </w:rPr>
        <w:t xml:space="preserve"> 36</w:t>
      </w:r>
      <w:r w:rsidR="000252C5" w:rsidRPr="002E1ECB">
        <w:rPr>
          <w:lang w:val="fr-CH"/>
        </w:rPr>
        <w:t>2</w:t>
      </w:r>
      <w:r w:rsidRPr="002E1ECB">
        <w:rPr>
          <w:lang w:val="fr-CH"/>
        </w:rPr>
        <w:t xml:space="preserve"> euros par </w:t>
      </w:r>
      <w:proofErr w:type="spellStart"/>
      <w:r w:rsidRPr="002E1ECB">
        <w:rPr>
          <w:lang w:val="fr-CH"/>
        </w:rPr>
        <w:t>habitant·e</w:t>
      </w:r>
      <w:proofErr w:type="spellEnd"/>
      <w:r w:rsidR="003B1494" w:rsidRPr="002E1ECB">
        <w:rPr>
          <w:lang w:val="fr-CH"/>
        </w:rPr>
        <w:t>.</w:t>
      </w:r>
    </w:p>
    <w:p w14:paraId="4F227D41" w14:textId="0CDAE392" w:rsidR="003B1494" w:rsidRPr="002E1ECB" w:rsidRDefault="00E52404" w:rsidP="00870252">
      <w:pPr>
        <w:pStyle w:val="FiBLmrsubheader"/>
        <w:rPr>
          <w:b w:val="0"/>
          <w:lang w:val="fr-CH"/>
        </w:rPr>
      </w:pPr>
      <w:r w:rsidRPr="002E1ECB">
        <w:rPr>
          <w:lang w:val="fr-CH"/>
        </w:rPr>
        <w:t>Le Danemark détenait la part de marché bio la plus élevée au monde</w:t>
      </w:r>
    </w:p>
    <w:p w14:paraId="792C1282" w14:textId="6898F0A8" w:rsidR="003B1494" w:rsidRPr="002E1ECB" w:rsidRDefault="00E52404" w:rsidP="003B1494">
      <w:pPr>
        <w:pStyle w:val="FiBLmrstandard"/>
        <w:rPr>
          <w:lang w:val="fr-CH"/>
        </w:rPr>
      </w:pPr>
      <w:r w:rsidRPr="002E1ECB">
        <w:rPr>
          <w:lang w:val="fr-CH"/>
        </w:rPr>
        <w:t xml:space="preserve">En 2023, </w:t>
      </w:r>
      <w:r w:rsidR="000D53F6" w:rsidRPr="002E1ECB">
        <w:rPr>
          <w:lang w:val="fr-CH"/>
        </w:rPr>
        <w:t>à l’instar des</w:t>
      </w:r>
      <w:r w:rsidRPr="002E1ECB">
        <w:rPr>
          <w:lang w:val="fr-CH"/>
        </w:rPr>
        <w:t xml:space="preserve"> années précédentes, les pays européens </w:t>
      </w:r>
      <w:r w:rsidR="000D53F6" w:rsidRPr="002E1ECB">
        <w:rPr>
          <w:lang w:val="fr-CH"/>
        </w:rPr>
        <w:t>détenaient</w:t>
      </w:r>
      <w:r w:rsidRPr="002E1ECB">
        <w:rPr>
          <w:lang w:val="fr-CH"/>
        </w:rPr>
        <w:t xml:space="preserve"> les plus grandes parts de marché bio à l’échelle mondiale. Avec 11,8 %, le Danemark avait </w:t>
      </w:r>
      <w:r w:rsidR="009F2D4A" w:rsidRPr="002E1ECB">
        <w:rPr>
          <w:lang w:val="fr-CH"/>
        </w:rPr>
        <w:t xml:space="preserve">toujours </w:t>
      </w:r>
      <w:r w:rsidRPr="002E1ECB">
        <w:rPr>
          <w:lang w:val="fr-CH"/>
        </w:rPr>
        <w:t>la part de marché bio la plus élevée au monde</w:t>
      </w:r>
      <w:r w:rsidR="009F2D4A" w:rsidRPr="002E1ECB">
        <w:rPr>
          <w:lang w:val="fr-CH"/>
        </w:rPr>
        <w:t xml:space="preserve">, </w:t>
      </w:r>
      <w:r w:rsidR="000D53F6" w:rsidRPr="002E1ECB">
        <w:rPr>
          <w:lang w:val="fr-CH"/>
        </w:rPr>
        <w:t>devant la Suisse, dont la part s’élevait à 11,6 %.</w:t>
      </w:r>
    </w:p>
    <w:p w14:paraId="6E9DA642" w14:textId="51DD8A18" w:rsidR="00805EDF" w:rsidRDefault="00805EDF" w:rsidP="003B1494">
      <w:pPr>
        <w:pStyle w:val="FiBLmrstandard"/>
        <w:rPr>
          <w:lang w:val="fr-CH"/>
        </w:rPr>
      </w:pPr>
    </w:p>
    <w:p w14:paraId="3B079349" w14:textId="2CAA25D2" w:rsidR="002B44CC" w:rsidRDefault="002B44CC" w:rsidP="003B1494">
      <w:pPr>
        <w:pStyle w:val="FiBLmrstandard"/>
        <w:rPr>
          <w:lang w:val="fr-CH"/>
        </w:rPr>
      </w:pPr>
    </w:p>
    <w:p w14:paraId="1679BC03" w14:textId="572E86F2" w:rsidR="002B44CC" w:rsidRDefault="002B44CC" w:rsidP="003B1494">
      <w:pPr>
        <w:pStyle w:val="FiBLmrstandard"/>
        <w:rPr>
          <w:lang w:val="fr-CH"/>
        </w:rPr>
      </w:pPr>
    </w:p>
    <w:p w14:paraId="2EFBD32C" w14:textId="0DE10FFC" w:rsidR="002B44CC" w:rsidRDefault="002B44CC" w:rsidP="003B1494">
      <w:pPr>
        <w:pStyle w:val="FiBLmrstandard"/>
        <w:rPr>
          <w:lang w:val="fr-CH"/>
        </w:rPr>
      </w:pPr>
    </w:p>
    <w:p w14:paraId="0E2EF797" w14:textId="3ADD0272" w:rsidR="002B44CC" w:rsidRDefault="002B44CC" w:rsidP="003B1494">
      <w:pPr>
        <w:pStyle w:val="FiBLmrstandard"/>
        <w:rPr>
          <w:lang w:val="fr-CH"/>
        </w:rPr>
      </w:pPr>
    </w:p>
    <w:p w14:paraId="4BB397CB" w14:textId="77777777" w:rsidR="002B44CC" w:rsidRPr="002E1ECB" w:rsidRDefault="002B44CC" w:rsidP="003B1494">
      <w:pPr>
        <w:pStyle w:val="FiBLmrstandard"/>
        <w:rPr>
          <w:lang w:val="fr-CH"/>
        </w:rPr>
      </w:pPr>
      <w:bookmarkStart w:id="7" w:name="_GoBack"/>
      <w:bookmarkEnd w:id="7"/>
    </w:p>
    <w:p w14:paraId="45536BC7" w14:textId="546AC84F" w:rsidR="00805EDF" w:rsidRPr="002E1ECB" w:rsidRDefault="00805EDF" w:rsidP="003B1494">
      <w:pPr>
        <w:pStyle w:val="FiBLmrstandard"/>
        <w:rPr>
          <w:lang w:val="fr-CH"/>
        </w:rPr>
      </w:pPr>
    </w:p>
    <w:p w14:paraId="1F935F0F" w14:textId="77777777" w:rsidR="00805EDF" w:rsidRPr="002E1ECB" w:rsidRDefault="00805EDF" w:rsidP="003B1494">
      <w:pPr>
        <w:pStyle w:val="FiBLmrstandard"/>
        <w:rPr>
          <w:lang w:val="fr-CH"/>
        </w:rPr>
      </w:pPr>
    </w:p>
    <w:p w14:paraId="608C3BAD" w14:textId="31DD65B9" w:rsidR="00C111BD" w:rsidRPr="002E1ECB" w:rsidRDefault="00973908">
      <w:pPr>
        <w:pStyle w:val="FiBLmraddinfo"/>
        <w:rPr>
          <w:lang w:val="fr-CH"/>
        </w:rPr>
      </w:pPr>
      <w:r w:rsidRPr="002E1ECB">
        <w:rPr>
          <w:lang w:val="fr-CH"/>
        </w:rPr>
        <w:lastRenderedPageBreak/>
        <w:t>Contact</w:t>
      </w:r>
    </w:p>
    <w:p w14:paraId="7EDA3E9A" w14:textId="71B1A437" w:rsidR="00C111BD" w:rsidRPr="002E1ECB" w:rsidRDefault="00DF2F3C" w:rsidP="0075758C">
      <w:pPr>
        <w:pStyle w:val="FiBLmrbulletpoint"/>
        <w:rPr>
          <w:lang w:val="fr-CH"/>
        </w:rPr>
      </w:pPr>
      <w:r w:rsidRPr="002E1ECB">
        <w:rPr>
          <w:lang w:val="fr-CH"/>
        </w:rPr>
        <w:t>Dr</w:t>
      </w:r>
      <w:r w:rsidR="00973908" w:rsidRPr="002E1ECB">
        <w:rPr>
          <w:lang w:val="fr-CH"/>
        </w:rPr>
        <w:t>e</w:t>
      </w:r>
      <w:r w:rsidRPr="002E1ECB">
        <w:rPr>
          <w:lang w:val="fr-CH"/>
        </w:rPr>
        <w:t xml:space="preserve"> Helga Willer</w:t>
      </w:r>
      <w:r w:rsidR="00922DC0" w:rsidRPr="002E1ECB">
        <w:rPr>
          <w:lang w:val="fr-CH"/>
        </w:rPr>
        <w:br/>
      </w:r>
      <w:r w:rsidR="00973908" w:rsidRPr="002E1ECB">
        <w:rPr>
          <w:lang w:val="fr-CH"/>
        </w:rPr>
        <w:t>Institut de recherche de l’agriculture biologique</w:t>
      </w:r>
      <w:r w:rsidR="00922DC0" w:rsidRPr="002E1ECB">
        <w:rPr>
          <w:lang w:val="fr-CH"/>
        </w:rPr>
        <w:t xml:space="preserve"> FiBL</w:t>
      </w:r>
      <w:r w:rsidR="00922DC0" w:rsidRPr="002E1ECB">
        <w:rPr>
          <w:lang w:val="fr-CH"/>
        </w:rPr>
        <w:br/>
      </w:r>
      <w:proofErr w:type="spellStart"/>
      <w:r w:rsidRPr="002E1ECB">
        <w:rPr>
          <w:lang w:val="fr-CH"/>
        </w:rPr>
        <w:t>Ackerstrasse</w:t>
      </w:r>
      <w:proofErr w:type="spellEnd"/>
      <w:r w:rsidRPr="002E1ECB">
        <w:rPr>
          <w:lang w:val="fr-CH"/>
        </w:rPr>
        <w:t xml:space="preserve"> 113, 5070 Frick, </w:t>
      </w:r>
      <w:r w:rsidR="00973908" w:rsidRPr="002E1ECB">
        <w:rPr>
          <w:lang w:val="fr-CH"/>
        </w:rPr>
        <w:t>Suisse</w:t>
      </w:r>
      <w:r w:rsidR="003E7A88" w:rsidRPr="002E1ECB">
        <w:rPr>
          <w:lang w:val="fr-CH"/>
        </w:rPr>
        <w:br/>
      </w:r>
      <w:r w:rsidR="00973908" w:rsidRPr="002E1ECB">
        <w:rPr>
          <w:lang w:val="fr-CH"/>
        </w:rPr>
        <w:t>Tél.</w:t>
      </w:r>
      <w:r w:rsidR="003E7A88" w:rsidRPr="002E1ECB">
        <w:rPr>
          <w:lang w:val="fr-CH"/>
        </w:rPr>
        <w:t xml:space="preserve"> +41 (0)79 218 06 26,</w:t>
      </w:r>
      <w:r w:rsidR="003E7A88" w:rsidRPr="002E1ECB">
        <w:rPr>
          <w:lang w:val="fr-CH"/>
        </w:rPr>
        <w:br/>
        <w:t>helga.willer@fibl.org</w:t>
      </w:r>
      <w:r w:rsidR="00922DC0" w:rsidRPr="002E1ECB">
        <w:rPr>
          <w:lang w:val="fr-CH"/>
        </w:rPr>
        <w:t xml:space="preserve">, </w:t>
      </w:r>
      <w:r w:rsidR="003E7A88" w:rsidRPr="002E1ECB">
        <w:rPr>
          <w:lang w:val="fr-CH"/>
        </w:rPr>
        <w:t>www.fibl.org</w:t>
      </w:r>
    </w:p>
    <w:p w14:paraId="15A08339" w14:textId="6D788845" w:rsidR="00C111BD" w:rsidRPr="002E1ECB" w:rsidRDefault="00DF2F3C" w:rsidP="006B5D30">
      <w:pPr>
        <w:pStyle w:val="FiBLmrbulletpoint"/>
        <w:rPr>
          <w:rStyle w:val="Hyperlink"/>
          <w:color w:val="auto"/>
          <w:u w:val="none"/>
          <w:lang w:val="fr-CH"/>
        </w:rPr>
      </w:pPr>
      <w:r w:rsidRPr="003567CF">
        <w:rPr>
          <w:lang w:val="de-CH"/>
        </w:rPr>
        <w:t xml:space="preserve">Diana </w:t>
      </w:r>
      <w:proofErr w:type="spellStart"/>
      <w:r w:rsidRPr="003567CF">
        <w:rPr>
          <w:lang w:val="de-CH"/>
        </w:rPr>
        <w:t>Schaack</w:t>
      </w:r>
      <w:proofErr w:type="spellEnd"/>
      <w:r w:rsidR="00922DC0" w:rsidRPr="003567CF">
        <w:rPr>
          <w:lang w:val="de-CH"/>
        </w:rPr>
        <w:br/>
        <w:t xml:space="preserve">Agrarmarkt-Informationsgesellschaft </w:t>
      </w:r>
      <w:r w:rsidRPr="003567CF">
        <w:rPr>
          <w:lang w:val="de-CH"/>
        </w:rPr>
        <w:t>(AMI)</w:t>
      </w:r>
      <w:r w:rsidR="00922DC0" w:rsidRPr="003567CF">
        <w:rPr>
          <w:lang w:val="de-CH"/>
        </w:rPr>
        <w:br/>
      </w:r>
      <w:r w:rsidR="007B1234" w:rsidRPr="003567CF">
        <w:rPr>
          <w:lang w:val="de-CH"/>
        </w:rPr>
        <w:t xml:space="preserve">Dreizehnmorgenweg 10, 53175 Bonn, </w:t>
      </w:r>
      <w:proofErr w:type="spellStart"/>
      <w:r w:rsidR="00973908" w:rsidRPr="003567CF">
        <w:rPr>
          <w:lang w:val="de-CH"/>
        </w:rPr>
        <w:t>Allemagne</w:t>
      </w:r>
      <w:proofErr w:type="spellEnd"/>
      <w:r w:rsidR="003E7A88" w:rsidRPr="003567CF">
        <w:rPr>
          <w:lang w:val="de-CH"/>
        </w:rPr>
        <w:br/>
      </w:r>
      <w:proofErr w:type="spellStart"/>
      <w:r w:rsidR="00973908" w:rsidRPr="003567CF">
        <w:rPr>
          <w:lang w:val="de-CH"/>
        </w:rPr>
        <w:t>Tél</w:t>
      </w:r>
      <w:proofErr w:type="spellEnd"/>
      <w:r w:rsidR="00973908" w:rsidRPr="003567CF">
        <w:rPr>
          <w:lang w:val="de-CH"/>
        </w:rPr>
        <w:t>.</w:t>
      </w:r>
      <w:r w:rsidR="003E7A88" w:rsidRPr="003567CF">
        <w:rPr>
          <w:lang w:val="de-CH"/>
        </w:rPr>
        <w:t xml:space="preserve"> </w:t>
      </w:r>
      <w:r w:rsidR="003E7A88" w:rsidRPr="002E1ECB">
        <w:rPr>
          <w:lang w:val="fr-CH"/>
        </w:rPr>
        <w:t>+49 228 33805-0</w:t>
      </w:r>
      <w:r w:rsidR="003E7A88" w:rsidRPr="002E1ECB">
        <w:rPr>
          <w:lang w:val="fr-CH"/>
        </w:rPr>
        <w:br/>
      </w:r>
      <w:hyperlink r:id="rId13" w:history="1">
        <w:r w:rsidR="00F20583" w:rsidRPr="002E1ECB" w:rsidDel="00155044">
          <w:rPr>
            <w:rStyle w:val="Hyperlink"/>
            <w:u w:val="none"/>
            <w:lang w:val="fr-CH"/>
          </w:rPr>
          <w:t>diana.schaack@ami-informiert.de</w:t>
        </w:r>
      </w:hyperlink>
      <w:r w:rsidR="003E7A88" w:rsidRPr="002E1ECB">
        <w:rPr>
          <w:lang w:val="fr-CH"/>
        </w:rPr>
        <w:t xml:space="preserve">, </w:t>
      </w:r>
      <w:hyperlink r:id="rId14" w:history="1">
        <w:r w:rsidR="00922DC0" w:rsidRPr="002E1ECB">
          <w:rPr>
            <w:rStyle w:val="Hyperlink"/>
            <w:u w:val="none"/>
            <w:lang w:val="fr-CH"/>
          </w:rPr>
          <w:t>www.ami-informiert.de</w:t>
        </w:r>
      </w:hyperlink>
    </w:p>
    <w:p w14:paraId="49D6DD20" w14:textId="1D6E9084" w:rsidR="00C111BD" w:rsidRPr="002E1ECB" w:rsidRDefault="00973908">
      <w:pPr>
        <w:pStyle w:val="FiBLmraddinfo"/>
        <w:rPr>
          <w:lang w:val="fr-CH"/>
        </w:rPr>
      </w:pPr>
      <w:r w:rsidRPr="002E1ECB">
        <w:rPr>
          <w:lang w:val="fr-CH"/>
        </w:rPr>
        <w:t>Téléchargements, infographies et bases de données en ligne</w:t>
      </w:r>
    </w:p>
    <w:p w14:paraId="52EDF009" w14:textId="31BBEF5E" w:rsidR="00C111BD" w:rsidRPr="002E1ECB" w:rsidRDefault="00002F85">
      <w:pPr>
        <w:pStyle w:val="FiBLmrbulletpoint"/>
        <w:rPr>
          <w:lang w:val="fr-CH"/>
        </w:rPr>
      </w:pPr>
      <w:r w:rsidRPr="002E1ECB">
        <w:rPr>
          <w:lang w:val="fr-CH"/>
        </w:rPr>
        <w:t>Télécharger l’annuaire statistique</w:t>
      </w:r>
      <w:proofErr w:type="gramStart"/>
      <w:r w:rsidRPr="002E1ECB">
        <w:rPr>
          <w:lang w:val="fr-CH"/>
        </w:rPr>
        <w:t xml:space="preserve"> </w:t>
      </w:r>
      <w:r w:rsidR="000E05AB" w:rsidRPr="002E1ECB">
        <w:rPr>
          <w:lang w:val="fr-CH"/>
        </w:rPr>
        <w:t>«</w:t>
      </w:r>
      <w:r w:rsidR="00DF2F3C" w:rsidRPr="002E1ECB">
        <w:rPr>
          <w:lang w:val="fr-CH"/>
        </w:rPr>
        <w:t>The</w:t>
      </w:r>
      <w:proofErr w:type="gramEnd"/>
      <w:r w:rsidR="00DF2F3C" w:rsidRPr="002E1ECB">
        <w:rPr>
          <w:lang w:val="fr-CH"/>
        </w:rPr>
        <w:t xml:space="preserve"> World of </w:t>
      </w:r>
      <w:proofErr w:type="spellStart"/>
      <w:r w:rsidR="00DF2F3C" w:rsidRPr="002E1ECB">
        <w:rPr>
          <w:lang w:val="fr-CH"/>
        </w:rPr>
        <w:t>Organic</w:t>
      </w:r>
      <w:proofErr w:type="spellEnd"/>
      <w:r w:rsidR="00DF2F3C" w:rsidRPr="002E1ECB">
        <w:rPr>
          <w:lang w:val="fr-CH"/>
        </w:rPr>
        <w:t xml:space="preserve"> Agriculture </w:t>
      </w:r>
      <w:r w:rsidR="00AB0344" w:rsidRPr="002E1ECB">
        <w:rPr>
          <w:lang w:val="fr-CH"/>
        </w:rPr>
        <w:t>202</w:t>
      </w:r>
      <w:r w:rsidR="00612F90" w:rsidRPr="002E1ECB">
        <w:rPr>
          <w:lang w:val="fr-CH"/>
        </w:rPr>
        <w:t>5</w:t>
      </w:r>
      <w:r w:rsidR="000E05AB" w:rsidRPr="002E1ECB">
        <w:rPr>
          <w:lang w:val="fr-CH"/>
        </w:rPr>
        <w:t>»</w:t>
      </w:r>
      <w:r w:rsidR="0025181F" w:rsidRPr="002E1ECB">
        <w:rPr>
          <w:lang w:val="fr-CH"/>
        </w:rPr>
        <w:t xml:space="preserve"> (en anglais)</w:t>
      </w:r>
      <w:r w:rsidR="008E63F1" w:rsidRPr="002E1ECB">
        <w:rPr>
          <w:lang w:val="fr-CH"/>
        </w:rPr>
        <w:br/>
      </w:r>
      <w:hyperlink r:id="rId15" w:history="1">
        <w:r w:rsidR="000252C5" w:rsidRPr="002E1ECB">
          <w:rPr>
            <w:rStyle w:val="Hyperlink"/>
            <w:lang w:val="fr-CH"/>
          </w:rPr>
          <w:t>www.organic-world.net/yearbook/yearbook-2025.html</w:t>
        </w:r>
      </w:hyperlink>
    </w:p>
    <w:p w14:paraId="0D1E7A31" w14:textId="2E1AA250" w:rsidR="00C111BD" w:rsidRPr="002E1ECB" w:rsidRDefault="00002F85">
      <w:pPr>
        <w:pStyle w:val="FiBLmrbulletpoint"/>
        <w:rPr>
          <w:lang w:val="fr-CH"/>
        </w:rPr>
      </w:pPr>
      <w:r w:rsidRPr="002E1ECB">
        <w:rPr>
          <w:lang w:val="fr-CH"/>
        </w:rPr>
        <w:t>Infographies</w:t>
      </w:r>
      <w:r w:rsidR="008E63F1" w:rsidRPr="002E1ECB">
        <w:rPr>
          <w:lang w:val="fr-CH"/>
        </w:rPr>
        <w:br/>
      </w:r>
      <w:hyperlink r:id="rId16" w:history="1">
        <w:r w:rsidR="000252C5" w:rsidRPr="002E1ECB">
          <w:rPr>
            <w:rStyle w:val="Hyperlink"/>
            <w:lang w:val="fr-CH"/>
          </w:rPr>
          <w:t>www.organic-world.net/yearbook/yearbook-2025/infographics.html</w:t>
        </w:r>
      </w:hyperlink>
    </w:p>
    <w:p w14:paraId="65425302" w14:textId="3192227B" w:rsidR="00C111BD" w:rsidRPr="002E1ECB" w:rsidRDefault="00002F85">
      <w:pPr>
        <w:pStyle w:val="FiBLmrbulletpoint"/>
        <w:rPr>
          <w:rStyle w:val="Hyperlink"/>
          <w:u w:val="none"/>
          <w:lang w:val="fr-CH"/>
        </w:rPr>
      </w:pPr>
      <w:r w:rsidRPr="002E1ECB">
        <w:rPr>
          <w:lang w:val="fr-CH"/>
        </w:rPr>
        <w:t>Statistiques sur l’agriculture biologique dans le monde (en anglais)</w:t>
      </w:r>
      <w:r w:rsidR="008E63F1" w:rsidRPr="002E1ECB">
        <w:rPr>
          <w:lang w:val="fr-CH"/>
        </w:rPr>
        <w:br/>
      </w:r>
      <w:r w:rsidR="00F03059" w:rsidRPr="002E1ECB">
        <w:rPr>
          <w:rStyle w:val="Hyperlink"/>
          <w:lang w:val="fr-CH"/>
        </w:rPr>
        <w:t>https://</w:t>
      </w:r>
      <w:hyperlink r:id="rId17" w:history="1">
        <w:r w:rsidR="00F03059" w:rsidRPr="002E1ECB">
          <w:rPr>
            <w:rStyle w:val="Hyperlink"/>
            <w:lang w:val="fr-CH"/>
          </w:rPr>
          <w:t>statistics</w:t>
        </w:r>
        <w:r w:rsidR="00515CC3" w:rsidRPr="002E1ECB">
          <w:rPr>
            <w:rStyle w:val="Hyperlink"/>
            <w:lang w:val="fr-CH"/>
          </w:rPr>
          <w:t>.fibl.org</w:t>
        </w:r>
      </w:hyperlink>
      <w:r w:rsidR="00F03059" w:rsidRPr="002E1ECB">
        <w:rPr>
          <w:rStyle w:val="Hyperlink"/>
          <w:u w:val="none"/>
          <w:lang w:val="fr-CH"/>
        </w:rPr>
        <w:t xml:space="preserve"> </w:t>
      </w:r>
    </w:p>
    <w:p w14:paraId="3C77702F" w14:textId="27134818" w:rsidR="00C111BD" w:rsidRPr="002E1ECB" w:rsidRDefault="00002F85">
      <w:pPr>
        <w:pStyle w:val="FiBLmraddinfo"/>
        <w:rPr>
          <w:lang w:val="fr-CH"/>
        </w:rPr>
      </w:pPr>
      <w:r w:rsidRPr="002E1ECB">
        <w:rPr>
          <w:lang w:val="fr-CH"/>
        </w:rPr>
        <w:t>Liens</w:t>
      </w:r>
    </w:p>
    <w:p w14:paraId="4D178999" w14:textId="393A2CFC" w:rsidR="00C111BD" w:rsidRPr="002E1ECB" w:rsidRDefault="00163EC4">
      <w:pPr>
        <w:pStyle w:val="FiBLmrbulletpoint"/>
        <w:rPr>
          <w:lang w:val="fr-CH"/>
        </w:rPr>
      </w:pPr>
      <w:hyperlink r:id="rId18" w:history="1">
        <w:r w:rsidR="000E05AB" w:rsidRPr="002E1ECB">
          <w:rPr>
            <w:rStyle w:val="Hyperlink"/>
            <w:lang w:val="fr-CH"/>
          </w:rPr>
          <w:t>www.fibl.or</w:t>
        </w:r>
        <w:r w:rsidR="000E05AB" w:rsidRPr="002E1ECB">
          <w:rPr>
            <w:rStyle w:val="Hyperlink"/>
            <w:u w:val="none"/>
            <w:lang w:val="fr-CH"/>
          </w:rPr>
          <w:t>g</w:t>
        </w:r>
      </w:hyperlink>
      <w:r w:rsidR="0010418E" w:rsidRPr="002E1ECB">
        <w:rPr>
          <w:lang w:val="fr-CH"/>
        </w:rPr>
        <w:t xml:space="preserve">: </w:t>
      </w:r>
      <w:r w:rsidR="00002F85" w:rsidRPr="002E1ECB">
        <w:rPr>
          <w:lang w:val="fr-CH"/>
        </w:rPr>
        <w:t>site web de l’Institut de recherche de l’agriculture biologique FiBL</w:t>
      </w:r>
    </w:p>
    <w:p w14:paraId="1B069A36" w14:textId="4F700186" w:rsidR="00C111BD" w:rsidRPr="003567CF" w:rsidRDefault="00163EC4" w:rsidP="00BB244F">
      <w:pPr>
        <w:pStyle w:val="FiBLmrbulletpoint"/>
        <w:rPr>
          <w:lang w:val="de-CH"/>
        </w:rPr>
      </w:pPr>
      <w:hyperlink r:id="rId19" w:history="1">
        <w:r w:rsidR="000E2066" w:rsidRPr="003567CF">
          <w:rPr>
            <w:rStyle w:val="Hyperlink"/>
            <w:lang w:val="de-CH"/>
          </w:rPr>
          <w:t>www.ami-informiert.de</w:t>
        </w:r>
      </w:hyperlink>
      <w:r w:rsidR="0010418E" w:rsidRPr="003567CF">
        <w:rPr>
          <w:lang w:val="de-CH"/>
        </w:rPr>
        <w:t xml:space="preserve">: </w:t>
      </w:r>
      <w:proofErr w:type="spellStart"/>
      <w:r w:rsidR="00002F85" w:rsidRPr="003567CF">
        <w:rPr>
          <w:lang w:val="de-CH"/>
        </w:rPr>
        <w:t>site</w:t>
      </w:r>
      <w:proofErr w:type="spellEnd"/>
      <w:r w:rsidR="00002F85" w:rsidRPr="003567CF">
        <w:rPr>
          <w:lang w:val="de-CH"/>
        </w:rPr>
        <w:t xml:space="preserve"> web </w:t>
      </w:r>
      <w:proofErr w:type="spellStart"/>
      <w:r w:rsidR="00002F85" w:rsidRPr="003567CF">
        <w:rPr>
          <w:lang w:val="de-CH"/>
        </w:rPr>
        <w:t>d’AMI</w:t>
      </w:r>
      <w:proofErr w:type="spellEnd"/>
      <w:r w:rsidR="00002F85" w:rsidRPr="003567CF">
        <w:rPr>
          <w:lang w:val="de-CH"/>
        </w:rPr>
        <w:t xml:space="preserve"> – Agrarmarkt Informations-Gesellschaft mbH</w:t>
      </w:r>
    </w:p>
    <w:p w14:paraId="6756C51C" w14:textId="743DFB43" w:rsidR="00C111BD" w:rsidRPr="002E1ECB" w:rsidRDefault="00163EC4">
      <w:pPr>
        <w:pStyle w:val="FiBLmrbulletpoint"/>
        <w:rPr>
          <w:lang w:val="fr-CH"/>
        </w:rPr>
      </w:pPr>
      <w:hyperlink r:id="rId20" w:history="1">
        <w:r w:rsidR="000E2066" w:rsidRPr="002E1ECB">
          <w:rPr>
            <w:rStyle w:val="Hyperlink"/>
            <w:lang w:val="fr-CH"/>
          </w:rPr>
          <w:t>www.biofach.de</w:t>
        </w:r>
      </w:hyperlink>
      <w:r w:rsidR="003B1494" w:rsidRPr="002E1ECB">
        <w:rPr>
          <w:lang w:val="fr-CH"/>
        </w:rPr>
        <w:t xml:space="preserve">: </w:t>
      </w:r>
      <w:r w:rsidR="00002F85" w:rsidRPr="002E1ECB">
        <w:rPr>
          <w:lang w:val="fr-CH"/>
        </w:rPr>
        <w:t>site web du salon BIOFACH</w:t>
      </w:r>
    </w:p>
    <w:p w14:paraId="670A9A3A" w14:textId="65A39721" w:rsidR="00025668" w:rsidRPr="002E1ECB" w:rsidRDefault="00305F9C" w:rsidP="00025668">
      <w:pPr>
        <w:pStyle w:val="FiBLmraddinfo"/>
        <w:rPr>
          <w:lang w:val="fr-CH"/>
        </w:rPr>
      </w:pPr>
      <w:r w:rsidRPr="002E1ECB">
        <w:rPr>
          <w:lang w:val="fr-CH"/>
        </w:rPr>
        <w:t>Pour consulter ce communiqué aux médias sur Internet</w:t>
      </w:r>
    </w:p>
    <w:p w14:paraId="1CCB7F89" w14:textId="4A40DDF1" w:rsidR="00025668" w:rsidRPr="002E1ECB" w:rsidRDefault="00305F9C" w:rsidP="00025668">
      <w:pPr>
        <w:pStyle w:val="FiBLmrstandard"/>
        <w:rPr>
          <w:lang w:val="fr-CH"/>
        </w:rPr>
      </w:pPr>
      <w:r w:rsidRPr="002E1ECB">
        <w:rPr>
          <w:lang w:val="fr-CH"/>
        </w:rPr>
        <w:t xml:space="preserve">Vous trouverez le présent communiqué aux médias et les infographies en ligne à l’adresse </w:t>
      </w:r>
      <w:proofErr w:type="gramStart"/>
      <w:r w:rsidRPr="002E1ECB">
        <w:rPr>
          <w:lang w:val="fr-CH"/>
        </w:rPr>
        <w:t>suivante:</w:t>
      </w:r>
      <w:proofErr w:type="gramEnd"/>
      <w:r w:rsidRPr="002E1ECB">
        <w:rPr>
          <w:lang w:val="fr-CH"/>
        </w:rPr>
        <w:t xml:space="preserve"> </w:t>
      </w:r>
      <w:hyperlink r:id="rId21" w:history="1">
        <w:r w:rsidRPr="002E1ECB">
          <w:rPr>
            <w:rStyle w:val="Hyperlink"/>
            <w:lang w:val="fr-CH"/>
          </w:rPr>
          <w:t>https://www.fibl.org/fr/infotheque/medias.html</w:t>
        </w:r>
      </w:hyperlink>
    </w:p>
    <w:p w14:paraId="052F76B9" w14:textId="112C09D3" w:rsidR="00025668" w:rsidRPr="002E1ECB" w:rsidRDefault="00025668" w:rsidP="00025668">
      <w:pPr>
        <w:pStyle w:val="FiBLmrbulletpoint"/>
        <w:numPr>
          <w:ilvl w:val="0"/>
          <w:numId w:val="0"/>
        </w:numPr>
        <w:rPr>
          <w:lang w:val="fr-CH"/>
        </w:rPr>
      </w:pPr>
    </w:p>
    <w:p w14:paraId="6181A955" w14:textId="11C23E3E" w:rsidR="00025668" w:rsidRPr="002E1ECB" w:rsidRDefault="00025668" w:rsidP="00025668">
      <w:pPr>
        <w:pStyle w:val="FiBLmrbulletpoint"/>
        <w:numPr>
          <w:ilvl w:val="0"/>
          <w:numId w:val="0"/>
        </w:numPr>
        <w:rPr>
          <w:lang w:val="fr-CH"/>
        </w:rPr>
      </w:pPr>
    </w:p>
    <w:p w14:paraId="63DA9468" w14:textId="77777777" w:rsidR="00025668" w:rsidRPr="002E1ECB" w:rsidRDefault="00025668" w:rsidP="00025668">
      <w:pPr>
        <w:pStyle w:val="FiBLmrbulletpoint"/>
        <w:numPr>
          <w:ilvl w:val="0"/>
          <w:numId w:val="0"/>
        </w:numPr>
        <w:rPr>
          <w:lang w:val="fr-CH"/>
        </w:rPr>
      </w:pPr>
    </w:p>
    <w:p w14:paraId="06D4A58E" w14:textId="5B26CD67" w:rsidR="00C111BD" w:rsidRPr="002E1ECB" w:rsidRDefault="00870252">
      <w:pPr>
        <w:pStyle w:val="FiBLmraddinfo"/>
        <w:rPr>
          <w:lang w:val="fr-CH"/>
        </w:rPr>
      </w:pPr>
      <w:r w:rsidRPr="002E1ECB">
        <w:rPr>
          <w:lang w:val="fr-CH"/>
        </w:rPr>
        <w:lastRenderedPageBreak/>
        <w:t>Session</w:t>
      </w:r>
      <w:proofErr w:type="gramStart"/>
      <w:r w:rsidR="00F03059" w:rsidRPr="002E1ECB">
        <w:rPr>
          <w:lang w:val="fr-CH"/>
        </w:rPr>
        <w:t xml:space="preserve"> </w:t>
      </w:r>
      <w:r w:rsidR="003C73DF" w:rsidRPr="002E1ECB">
        <w:rPr>
          <w:lang w:val="fr-CH"/>
        </w:rPr>
        <w:t>«</w:t>
      </w:r>
      <w:r w:rsidR="00F65BB7" w:rsidRPr="002E1ECB">
        <w:rPr>
          <w:sz w:val="20"/>
          <w:szCs w:val="20"/>
          <w:lang w:val="fr-CH"/>
        </w:rPr>
        <w:t>The</w:t>
      </w:r>
      <w:proofErr w:type="gramEnd"/>
      <w:r w:rsidR="00F65BB7" w:rsidRPr="002E1ECB">
        <w:rPr>
          <w:sz w:val="20"/>
          <w:szCs w:val="20"/>
          <w:lang w:val="fr-CH"/>
        </w:rPr>
        <w:t xml:space="preserve"> </w:t>
      </w:r>
      <w:proofErr w:type="spellStart"/>
      <w:r w:rsidR="00F65BB7" w:rsidRPr="002E1ECB">
        <w:rPr>
          <w:sz w:val="20"/>
          <w:szCs w:val="20"/>
          <w:lang w:val="fr-CH"/>
        </w:rPr>
        <w:t>European</w:t>
      </w:r>
      <w:proofErr w:type="spellEnd"/>
      <w:r w:rsidR="00F65BB7" w:rsidRPr="002E1ECB">
        <w:rPr>
          <w:sz w:val="20"/>
          <w:szCs w:val="20"/>
          <w:lang w:val="fr-CH"/>
        </w:rPr>
        <w:t xml:space="preserve"> </w:t>
      </w:r>
      <w:proofErr w:type="spellStart"/>
      <w:r w:rsidR="00F65BB7" w:rsidRPr="002E1ECB">
        <w:rPr>
          <w:sz w:val="20"/>
          <w:szCs w:val="20"/>
          <w:lang w:val="fr-CH"/>
        </w:rPr>
        <w:t>Market</w:t>
      </w:r>
      <w:proofErr w:type="spellEnd"/>
      <w:r w:rsidR="00F65BB7" w:rsidRPr="002E1ECB">
        <w:rPr>
          <w:sz w:val="20"/>
          <w:szCs w:val="20"/>
          <w:lang w:val="fr-CH"/>
        </w:rPr>
        <w:t xml:space="preserve"> for </w:t>
      </w:r>
      <w:proofErr w:type="spellStart"/>
      <w:r w:rsidR="00F65BB7" w:rsidRPr="002E1ECB">
        <w:rPr>
          <w:sz w:val="20"/>
          <w:szCs w:val="20"/>
          <w:lang w:val="fr-CH"/>
        </w:rPr>
        <w:t>Organic</w:t>
      </w:r>
      <w:proofErr w:type="spellEnd"/>
      <w:r w:rsidR="00F65BB7" w:rsidRPr="002E1ECB">
        <w:rPr>
          <w:sz w:val="20"/>
          <w:szCs w:val="20"/>
          <w:lang w:val="fr-CH"/>
        </w:rPr>
        <w:t xml:space="preserve"> Food</w:t>
      </w:r>
      <w:r w:rsidR="003C73DF" w:rsidRPr="002E1ECB">
        <w:rPr>
          <w:lang w:val="fr-CH"/>
        </w:rPr>
        <w:t>»</w:t>
      </w:r>
      <w:r w:rsidR="00DF2F3C" w:rsidRPr="002E1ECB">
        <w:rPr>
          <w:lang w:val="fr-CH"/>
        </w:rPr>
        <w:t xml:space="preserve"> </w:t>
      </w:r>
      <w:r w:rsidR="00951A88" w:rsidRPr="002E1ECB">
        <w:rPr>
          <w:lang w:val="fr-CH"/>
        </w:rPr>
        <w:t xml:space="preserve">(en anglais) </w:t>
      </w:r>
      <w:r w:rsidRPr="002E1ECB">
        <w:rPr>
          <w:lang w:val="fr-CH"/>
        </w:rPr>
        <w:t xml:space="preserve">au Congrès </w:t>
      </w:r>
      <w:r w:rsidR="00DF2F3C" w:rsidRPr="002E1ECB">
        <w:rPr>
          <w:lang w:val="fr-CH"/>
        </w:rPr>
        <w:t>BIOFACH</w:t>
      </w:r>
      <w:r w:rsidR="003E7A88" w:rsidRPr="002E1ECB">
        <w:rPr>
          <w:lang w:val="fr-CH"/>
        </w:rPr>
        <w:t xml:space="preserve"> </w:t>
      </w:r>
    </w:p>
    <w:p w14:paraId="26DFFF05" w14:textId="50D4ED8E" w:rsidR="00C111BD" w:rsidRPr="002E1ECB" w:rsidRDefault="00951A88">
      <w:pPr>
        <w:pStyle w:val="FiBLmrstandard"/>
        <w:rPr>
          <w:lang w:val="fr-CH"/>
        </w:rPr>
      </w:pPr>
      <w:r w:rsidRPr="002E1ECB">
        <w:rPr>
          <w:lang w:val="fr-CH"/>
        </w:rPr>
        <w:t xml:space="preserve">Mardi </w:t>
      </w:r>
      <w:r w:rsidR="00C1691A" w:rsidRPr="002E1ECB">
        <w:rPr>
          <w:lang w:val="fr-CH"/>
        </w:rPr>
        <w:t>11</w:t>
      </w:r>
      <w:r w:rsidRPr="002E1ECB">
        <w:rPr>
          <w:lang w:val="fr-CH"/>
        </w:rPr>
        <w:t> février </w:t>
      </w:r>
      <w:r w:rsidR="003B1494" w:rsidRPr="002E1ECB">
        <w:rPr>
          <w:lang w:val="fr-CH"/>
        </w:rPr>
        <w:t>202</w:t>
      </w:r>
      <w:r w:rsidR="00C1691A" w:rsidRPr="002E1ECB">
        <w:rPr>
          <w:lang w:val="fr-CH"/>
        </w:rPr>
        <w:t>5</w:t>
      </w:r>
      <w:r w:rsidR="00DF2F3C" w:rsidRPr="002E1ECB">
        <w:rPr>
          <w:lang w:val="fr-CH"/>
        </w:rPr>
        <w:t xml:space="preserve">, </w:t>
      </w:r>
      <w:r w:rsidRPr="002E1ECB">
        <w:rPr>
          <w:lang w:val="fr-CH"/>
        </w:rPr>
        <w:t xml:space="preserve">de </w:t>
      </w:r>
      <w:r w:rsidR="00C1691A" w:rsidRPr="002E1ECB">
        <w:rPr>
          <w:lang w:val="fr-CH"/>
        </w:rPr>
        <w:t>15</w:t>
      </w:r>
      <w:r w:rsidRPr="002E1ECB">
        <w:rPr>
          <w:lang w:val="fr-CH"/>
        </w:rPr>
        <w:t> h </w:t>
      </w:r>
      <w:r w:rsidR="00C1691A" w:rsidRPr="002E1ECB">
        <w:rPr>
          <w:lang w:val="fr-CH"/>
        </w:rPr>
        <w:t>45</w:t>
      </w:r>
      <w:r w:rsidRPr="002E1ECB">
        <w:rPr>
          <w:lang w:val="fr-CH"/>
        </w:rPr>
        <w:t xml:space="preserve"> à</w:t>
      </w:r>
      <w:r w:rsidR="00AB0344" w:rsidRPr="002E1ECB">
        <w:rPr>
          <w:lang w:val="fr-CH"/>
        </w:rPr>
        <w:t xml:space="preserve"> </w:t>
      </w:r>
      <w:r w:rsidR="00C1691A" w:rsidRPr="002E1ECB">
        <w:rPr>
          <w:lang w:val="fr-CH"/>
        </w:rPr>
        <w:t>16</w:t>
      </w:r>
      <w:r w:rsidRPr="002E1ECB">
        <w:rPr>
          <w:lang w:val="fr-CH"/>
        </w:rPr>
        <w:t> h </w:t>
      </w:r>
      <w:r w:rsidR="00C1691A" w:rsidRPr="002E1ECB">
        <w:rPr>
          <w:lang w:val="fr-CH"/>
        </w:rPr>
        <w:t>45</w:t>
      </w:r>
      <w:r w:rsidR="00DF2F3C" w:rsidRPr="002E1ECB">
        <w:rPr>
          <w:lang w:val="fr-CH"/>
        </w:rPr>
        <w:t xml:space="preserve"> </w:t>
      </w:r>
      <w:r w:rsidRPr="002E1ECB">
        <w:rPr>
          <w:lang w:val="fr-CH"/>
        </w:rPr>
        <w:t>(CET)</w:t>
      </w:r>
      <w:r w:rsidR="00B81D0E" w:rsidRPr="002E1ECB">
        <w:rPr>
          <w:lang w:val="fr-CH"/>
        </w:rPr>
        <w:t xml:space="preserve">, </w:t>
      </w:r>
      <w:r w:rsidRPr="002E1ECB">
        <w:rPr>
          <w:lang w:val="fr-CH"/>
        </w:rPr>
        <w:t>salle</w:t>
      </w:r>
      <w:r w:rsidR="00B81D0E" w:rsidRPr="002E1ECB">
        <w:rPr>
          <w:lang w:val="fr-CH"/>
        </w:rPr>
        <w:t xml:space="preserve"> </w:t>
      </w:r>
      <w:r w:rsidR="0087139D" w:rsidRPr="002E1ECB">
        <w:rPr>
          <w:lang w:val="fr-CH"/>
        </w:rPr>
        <w:t>Istanbul</w:t>
      </w:r>
      <w:r w:rsidR="00FE5BCE" w:rsidRPr="002E1ECB">
        <w:rPr>
          <w:lang w:val="fr-CH"/>
        </w:rPr>
        <w:t xml:space="preserve"> (</w:t>
      </w:r>
      <w:r w:rsidR="000E05AB" w:rsidRPr="002E1ECB">
        <w:rPr>
          <w:lang w:val="fr-CH"/>
        </w:rPr>
        <w:t>NCC Ost</w:t>
      </w:r>
      <w:r w:rsidR="00FE5BCE" w:rsidRPr="002E1ECB">
        <w:rPr>
          <w:lang w:val="fr-CH"/>
        </w:rPr>
        <w:t xml:space="preserve">), </w:t>
      </w:r>
      <w:r w:rsidR="00C33E2D" w:rsidRPr="002E1ECB">
        <w:rPr>
          <w:lang w:val="fr-CH"/>
        </w:rPr>
        <w:t xml:space="preserve">Forum </w:t>
      </w:r>
      <w:proofErr w:type="spellStart"/>
      <w:r w:rsidR="00C33E2D" w:rsidRPr="002E1ECB">
        <w:rPr>
          <w:lang w:val="fr-CH"/>
        </w:rPr>
        <w:t>Biofach</w:t>
      </w:r>
      <w:proofErr w:type="spellEnd"/>
      <w:r w:rsidR="00C33E2D" w:rsidRPr="002E1ECB">
        <w:rPr>
          <w:lang w:val="fr-CH"/>
        </w:rPr>
        <w:t xml:space="preserve">, </w:t>
      </w:r>
      <w:r w:rsidR="00870252" w:rsidRPr="002E1ECB">
        <w:rPr>
          <w:lang w:val="fr-CH"/>
        </w:rPr>
        <w:t xml:space="preserve">Congrès </w:t>
      </w:r>
      <w:r w:rsidR="00C33E2D" w:rsidRPr="002E1ECB">
        <w:rPr>
          <w:lang w:val="fr-CH"/>
        </w:rPr>
        <w:t xml:space="preserve">BIOFACH, </w:t>
      </w:r>
      <w:proofErr w:type="spellStart"/>
      <w:r w:rsidR="00C33E2D" w:rsidRPr="002E1ECB">
        <w:rPr>
          <w:lang w:val="fr-CH"/>
        </w:rPr>
        <w:t>NürnbergMesse</w:t>
      </w:r>
      <w:proofErr w:type="spellEnd"/>
    </w:p>
    <w:p w14:paraId="7A4732C3" w14:textId="0320D12D" w:rsidR="00C111BD" w:rsidRPr="002E1ECB" w:rsidRDefault="00274833" w:rsidP="000E5B92">
      <w:pPr>
        <w:pStyle w:val="FiBLmrstandard"/>
        <w:spacing w:after="0"/>
        <w:rPr>
          <w:lang w:val="fr-CH"/>
        </w:rPr>
      </w:pPr>
      <w:proofErr w:type="spellStart"/>
      <w:r w:rsidRPr="002E1ECB">
        <w:rPr>
          <w:lang w:val="fr-CH"/>
        </w:rPr>
        <w:t>Intervenant·</w:t>
      </w:r>
      <w:proofErr w:type="gramStart"/>
      <w:r w:rsidRPr="002E1ECB">
        <w:rPr>
          <w:lang w:val="fr-CH"/>
        </w:rPr>
        <w:t>es</w:t>
      </w:r>
      <w:proofErr w:type="spellEnd"/>
      <w:r w:rsidR="00DF2F3C" w:rsidRPr="002E1ECB">
        <w:rPr>
          <w:lang w:val="fr-CH"/>
        </w:rPr>
        <w:t>:</w:t>
      </w:r>
      <w:proofErr w:type="gramEnd"/>
      <w:r w:rsidR="00DF2F3C" w:rsidRPr="002E1ECB">
        <w:rPr>
          <w:lang w:val="fr-CH"/>
        </w:rPr>
        <w:t xml:space="preserve"> </w:t>
      </w:r>
    </w:p>
    <w:p w14:paraId="1C949B5D" w14:textId="5DBF2BD3" w:rsidR="003B1494" w:rsidRPr="002E1ECB" w:rsidRDefault="003B1494" w:rsidP="003B1494">
      <w:pPr>
        <w:pStyle w:val="FiBLmrbulletpoint3"/>
        <w:rPr>
          <w:lang w:val="fr-CH" w:eastAsia="de-CH"/>
        </w:rPr>
      </w:pPr>
      <w:r w:rsidRPr="002E1ECB">
        <w:rPr>
          <w:lang w:val="fr-CH" w:eastAsia="de-CH"/>
        </w:rPr>
        <w:t xml:space="preserve">Jan Trávníček, </w:t>
      </w:r>
      <w:r w:rsidR="00EB1340" w:rsidRPr="002E1ECB">
        <w:rPr>
          <w:lang w:val="fr-CH" w:eastAsia="de-CH"/>
        </w:rPr>
        <w:t>Institut de recherche de l’agriculture biologique</w:t>
      </w:r>
      <w:r w:rsidRPr="002E1ECB">
        <w:rPr>
          <w:lang w:val="fr-CH" w:eastAsia="de-CH"/>
        </w:rPr>
        <w:t xml:space="preserve"> FiBL, S</w:t>
      </w:r>
      <w:r w:rsidR="00EB1340" w:rsidRPr="002E1ECB">
        <w:rPr>
          <w:lang w:val="fr-CH" w:eastAsia="de-CH"/>
        </w:rPr>
        <w:t>uisse</w:t>
      </w:r>
    </w:p>
    <w:p w14:paraId="0C190FDC" w14:textId="4F5A6126" w:rsidR="003B1494" w:rsidRPr="003567CF" w:rsidRDefault="003B1494" w:rsidP="003B1494">
      <w:pPr>
        <w:pStyle w:val="FiBLmrbulletpoint3"/>
        <w:rPr>
          <w:lang w:val="de-CH" w:eastAsia="de-CH"/>
        </w:rPr>
      </w:pPr>
      <w:r w:rsidRPr="003567CF">
        <w:rPr>
          <w:lang w:val="de-CH" w:eastAsia="de-CH"/>
        </w:rPr>
        <w:t xml:space="preserve">Diana </w:t>
      </w:r>
      <w:proofErr w:type="spellStart"/>
      <w:r w:rsidRPr="003567CF">
        <w:rPr>
          <w:lang w:val="de-CH" w:eastAsia="de-CH"/>
        </w:rPr>
        <w:t>Schaack</w:t>
      </w:r>
      <w:proofErr w:type="spellEnd"/>
      <w:r w:rsidRPr="003567CF">
        <w:rPr>
          <w:lang w:val="de-CH" w:eastAsia="de-CH"/>
        </w:rPr>
        <w:t xml:space="preserve">, Agrarmarkt Informations-Gesellschaft mbH, </w:t>
      </w:r>
      <w:proofErr w:type="spellStart"/>
      <w:r w:rsidR="00EB1340" w:rsidRPr="003567CF">
        <w:rPr>
          <w:lang w:val="de-CH" w:eastAsia="de-CH"/>
        </w:rPr>
        <w:t>Allemagne</w:t>
      </w:r>
      <w:proofErr w:type="spellEnd"/>
    </w:p>
    <w:p w14:paraId="388232EE" w14:textId="7491136B" w:rsidR="003B1494" w:rsidRPr="002E1ECB" w:rsidRDefault="00612F90" w:rsidP="003B1494">
      <w:pPr>
        <w:pStyle w:val="FiBLmrbulletpoint3"/>
        <w:rPr>
          <w:lang w:val="fr-CH" w:eastAsia="de-CH"/>
        </w:rPr>
      </w:pPr>
      <w:r w:rsidRPr="002E1ECB">
        <w:rPr>
          <w:lang w:val="fr-CH" w:eastAsia="de-CH"/>
        </w:rPr>
        <w:t xml:space="preserve">Laurence Foret </w:t>
      </w:r>
      <w:proofErr w:type="spellStart"/>
      <w:r w:rsidRPr="002E1ECB">
        <w:rPr>
          <w:lang w:val="fr-CH" w:eastAsia="de-CH"/>
        </w:rPr>
        <w:t>Hohn</w:t>
      </w:r>
      <w:proofErr w:type="spellEnd"/>
      <w:r w:rsidR="003B1494" w:rsidRPr="002E1ECB">
        <w:rPr>
          <w:lang w:val="fr-CH" w:eastAsia="de-CH"/>
        </w:rPr>
        <w:t xml:space="preserve">, Agence Bio, </w:t>
      </w:r>
      <w:r w:rsidR="00EB1340" w:rsidRPr="002E1ECB">
        <w:rPr>
          <w:lang w:val="fr-CH" w:eastAsia="de-CH"/>
        </w:rPr>
        <w:t>France</w:t>
      </w:r>
    </w:p>
    <w:p w14:paraId="75E89D4A" w14:textId="73758D55" w:rsidR="003B1494" w:rsidRPr="002E1ECB" w:rsidRDefault="003B1494" w:rsidP="003B1494">
      <w:pPr>
        <w:pStyle w:val="FiBLmrbulletpoint3"/>
        <w:rPr>
          <w:lang w:val="fr-CH" w:eastAsia="de-CH"/>
        </w:rPr>
      </w:pPr>
      <w:r w:rsidRPr="002E1ECB">
        <w:rPr>
          <w:lang w:val="fr-CH" w:eastAsia="de-CH"/>
        </w:rPr>
        <w:t xml:space="preserve">Lee </w:t>
      </w:r>
      <w:proofErr w:type="spellStart"/>
      <w:r w:rsidRPr="002E1ECB">
        <w:rPr>
          <w:lang w:val="fr-CH" w:eastAsia="de-CH"/>
        </w:rPr>
        <w:t>Holdstock</w:t>
      </w:r>
      <w:proofErr w:type="spellEnd"/>
      <w:r w:rsidRPr="002E1ECB">
        <w:rPr>
          <w:lang w:val="fr-CH" w:eastAsia="de-CH"/>
        </w:rPr>
        <w:t xml:space="preserve">, </w:t>
      </w:r>
      <w:proofErr w:type="spellStart"/>
      <w:r w:rsidRPr="002E1ECB">
        <w:rPr>
          <w:lang w:val="fr-CH" w:eastAsia="de-CH"/>
        </w:rPr>
        <w:t>Soil</w:t>
      </w:r>
      <w:proofErr w:type="spellEnd"/>
      <w:r w:rsidRPr="002E1ECB">
        <w:rPr>
          <w:lang w:val="fr-CH" w:eastAsia="de-CH"/>
        </w:rPr>
        <w:t xml:space="preserve"> Association Certification</w:t>
      </w:r>
      <w:r w:rsidR="00767E6A" w:rsidRPr="002E1ECB">
        <w:rPr>
          <w:lang w:val="fr-CH" w:eastAsia="de-CH"/>
        </w:rPr>
        <w:t xml:space="preserve">, </w:t>
      </w:r>
      <w:r w:rsidR="00EB1340" w:rsidRPr="002E1ECB">
        <w:rPr>
          <w:lang w:val="fr-CH" w:eastAsia="de-CH"/>
        </w:rPr>
        <w:t>Royaume-Uni</w:t>
      </w:r>
    </w:p>
    <w:p w14:paraId="77E70F00" w14:textId="1BF09393" w:rsidR="003B1494" w:rsidRPr="003567CF" w:rsidRDefault="003B1494" w:rsidP="003B1494">
      <w:pPr>
        <w:pStyle w:val="FiBLmrbulletpoint3"/>
        <w:rPr>
          <w:lang w:val="it-CH" w:eastAsia="de-CH"/>
        </w:rPr>
      </w:pPr>
      <w:r w:rsidRPr="003567CF">
        <w:rPr>
          <w:lang w:val="it-CH" w:eastAsia="de-CH"/>
        </w:rPr>
        <w:t xml:space="preserve">Prof. Dr Raffaele Zanoli </w:t>
      </w:r>
      <w:r w:rsidR="00EB1340" w:rsidRPr="003567CF">
        <w:rPr>
          <w:lang w:val="it-CH" w:eastAsia="de-CH"/>
        </w:rPr>
        <w:t>et</w:t>
      </w:r>
      <w:r w:rsidRPr="003567CF">
        <w:rPr>
          <w:lang w:val="it-CH" w:eastAsia="de-CH"/>
        </w:rPr>
        <w:t xml:space="preserve"> </w:t>
      </w:r>
      <w:r w:rsidR="00EB1340" w:rsidRPr="003567CF">
        <w:rPr>
          <w:lang w:val="it-CH" w:eastAsia="de-CH"/>
        </w:rPr>
        <w:t>P</w:t>
      </w:r>
      <w:r w:rsidR="00B81D0E" w:rsidRPr="003567CF">
        <w:rPr>
          <w:lang w:val="it-CH" w:eastAsia="de-CH"/>
        </w:rPr>
        <w:t xml:space="preserve">rof. Dr </w:t>
      </w:r>
      <w:r w:rsidRPr="003567CF">
        <w:rPr>
          <w:lang w:val="it-CH" w:eastAsia="de-CH"/>
        </w:rPr>
        <w:t>Francesco Solfanelli, Università Politecnica delle Marche (UNIVPM), Italie</w:t>
      </w:r>
    </w:p>
    <w:p w14:paraId="1FC055F6" w14:textId="495F03F3" w:rsidR="00515C00" w:rsidRPr="002E1ECB" w:rsidRDefault="00515C00" w:rsidP="003B1494">
      <w:pPr>
        <w:pStyle w:val="FiBLmrbulletpoint3"/>
        <w:rPr>
          <w:lang w:val="fr-CH" w:eastAsia="de-CH"/>
        </w:rPr>
      </w:pPr>
      <w:r w:rsidRPr="002E1ECB">
        <w:rPr>
          <w:lang w:val="fr-CH" w:eastAsia="de-CH"/>
        </w:rPr>
        <w:t xml:space="preserve">Helga Willer, </w:t>
      </w:r>
      <w:r w:rsidR="00EB1340" w:rsidRPr="002E1ECB">
        <w:rPr>
          <w:lang w:val="fr-CH" w:eastAsia="de-CH"/>
        </w:rPr>
        <w:t>Institut de recherche de l’agriculture biologique</w:t>
      </w:r>
      <w:r w:rsidRPr="002E1ECB">
        <w:rPr>
          <w:lang w:val="fr-CH" w:eastAsia="de-CH"/>
        </w:rPr>
        <w:t xml:space="preserve"> FiBL, </w:t>
      </w:r>
      <w:r w:rsidR="00EB1340" w:rsidRPr="002E1ECB">
        <w:rPr>
          <w:lang w:val="fr-CH" w:eastAsia="de-CH"/>
        </w:rPr>
        <w:t>Suisse</w:t>
      </w:r>
    </w:p>
    <w:p w14:paraId="76375B39" w14:textId="3BC8FED4" w:rsidR="00C111BD" w:rsidRPr="002E1ECB" w:rsidRDefault="00EB1340" w:rsidP="000E5B92">
      <w:pPr>
        <w:spacing w:after="0"/>
        <w:rPr>
          <w:rFonts w:ascii="Palatino Linotype" w:hAnsi="Palatino Linotype"/>
          <w:lang w:val="fr-CH" w:eastAsia="de-CH"/>
        </w:rPr>
      </w:pPr>
      <w:r w:rsidRPr="002E1ECB">
        <w:rPr>
          <w:rFonts w:ascii="Palatino Linotype" w:hAnsi="Palatino Linotype"/>
          <w:lang w:val="fr-CH" w:eastAsia="de-CH"/>
        </w:rPr>
        <w:t xml:space="preserve">Plus </w:t>
      </w:r>
      <w:proofErr w:type="gramStart"/>
      <w:r w:rsidRPr="002E1ECB">
        <w:rPr>
          <w:rFonts w:ascii="Palatino Linotype" w:hAnsi="Palatino Linotype"/>
          <w:lang w:val="fr-CH" w:eastAsia="de-CH"/>
        </w:rPr>
        <w:t>d’informations</w:t>
      </w:r>
      <w:r w:rsidR="00DF2F3C" w:rsidRPr="002E1ECB">
        <w:rPr>
          <w:rFonts w:ascii="Palatino Linotype" w:hAnsi="Palatino Linotype"/>
          <w:lang w:val="fr-CH" w:eastAsia="de-CH"/>
        </w:rPr>
        <w:t>:</w:t>
      </w:r>
      <w:proofErr w:type="gramEnd"/>
      <w:r w:rsidR="00DF2F3C" w:rsidRPr="002E1ECB">
        <w:rPr>
          <w:rFonts w:ascii="Palatino Linotype" w:hAnsi="Palatino Linotype"/>
          <w:lang w:val="fr-CH" w:eastAsia="de-CH"/>
        </w:rPr>
        <w:t xml:space="preserve"> </w:t>
      </w:r>
      <w:hyperlink r:id="rId22" w:anchor="c75784" w:history="1">
        <w:r w:rsidR="00767E6A" w:rsidRPr="002E1ECB">
          <w:rPr>
            <w:rStyle w:val="Hyperlink"/>
            <w:rFonts w:ascii="Palatino Linotype" w:hAnsi="Palatino Linotype"/>
            <w:lang w:val="fr-CH" w:eastAsia="de-CH"/>
          </w:rPr>
          <w:t>https://biofach.fibl.org/biofach-alle/biofach-2025#c75784</w:t>
        </w:r>
      </w:hyperlink>
    </w:p>
    <w:p w14:paraId="2A04247E" w14:textId="37848348" w:rsidR="00C111BD" w:rsidRPr="002E1ECB" w:rsidRDefault="00144B4D">
      <w:pPr>
        <w:pStyle w:val="FiBLmraddinfo"/>
        <w:rPr>
          <w:lang w:val="fr-CH"/>
        </w:rPr>
      </w:pPr>
      <w:bookmarkStart w:id="8" w:name="_Hlk190065419"/>
      <w:r w:rsidRPr="002E1ECB">
        <w:rPr>
          <w:lang w:val="fr-CH"/>
        </w:rPr>
        <w:t>Soutien financier</w:t>
      </w:r>
    </w:p>
    <w:p w14:paraId="12BD51A9" w14:textId="0BCA3A88" w:rsidR="00C111BD" w:rsidRPr="002E1ECB" w:rsidRDefault="00E60558">
      <w:pPr>
        <w:pStyle w:val="FiBLmrstandard"/>
        <w:rPr>
          <w:sz w:val="20"/>
          <w:szCs w:val="20"/>
          <w:lang w:val="fr-CH"/>
        </w:rPr>
      </w:pPr>
      <w:r w:rsidRPr="002E1ECB">
        <w:rPr>
          <w:sz w:val="20"/>
          <w:szCs w:val="20"/>
          <w:lang w:val="fr-CH"/>
        </w:rPr>
        <w:t xml:space="preserve">L’enquête sur l’agriculture biologique en Europe a été réalisée par l’Institut de recherche de l’agriculture biologique </w:t>
      </w:r>
      <w:r w:rsidR="00A21760" w:rsidRPr="002E1ECB">
        <w:rPr>
          <w:sz w:val="20"/>
          <w:szCs w:val="20"/>
          <w:lang w:val="fr-CH"/>
        </w:rPr>
        <w:t>FiBL</w:t>
      </w:r>
      <w:r w:rsidR="00B81D0E" w:rsidRPr="002E1ECB">
        <w:rPr>
          <w:sz w:val="20"/>
          <w:szCs w:val="20"/>
          <w:lang w:val="fr-CH"/>
        </w:rPr>
        <w:t xml:space="preserve"> </w:t>
      </w:r>
      <w:r w:rsidRPr="002E1ECB">
        <w:rPr>
          <w:sz w:val="20"/>
          <w:szCs w:val="20"/>
          <w:lang w:val="fr-CH"/>
        </w:rPr>
        <w:t xml:space="preserve">et AMI – </w:t>
      </w:r>
      <w:proofErr w:type="spellStart"/>
      <w:r w:rsidR="00B81D0E" w:rsidRPr="002E1ECB">
        <w:rPr>
          <w:sz w:val="20"/>
          <w:szCs w:val="20"/>
          <w:lang w:val="fr-CH"/>
        </w:rPr>
        <w:t>Agrarmarkt-Informationsgesellschaft</w:t>
      </w:r>
      <w:proofErr w:type="spellEnd"/>
      <w:r w:rsidR="00DF2F3C" w:rsidRPr="002E1ECB">
        <w:rPr>
          <w:sz w:val="20"/>
          <w:szCs w:val="20"/>
          <w:lang w:val="fr-CH"/>
        </w:rPr>
        <w:t xml:space="preserve">. </w:t>
      </w:r>
      <w:r w:rsidR="00594F4D" w:rsidRPr="002E1ECB">
        <w:rPr>
          <w:sz w:val="20"/>
          <w:szCs w:val="20"/>
          <w:lang w:val="fr-CH"/>
        </w:rPr>
        <w:t xml:space="preserve">La collecte de données par le FiBL a été effectuée dans le cadre de l’enquête mondiale sur l’agriculture biologique, </w:t>
      </w:r>
      <w:r w:rsidR="0082016C" w:rsidRPr="002E1ECB">
        <w:rPr>
          <w:sz w:val="20"/>
          <w:szCs w:val="20"/>
          <w:lang w:val="fr-CH"/>
        </w:rPr>
        <w:t>avec le soutien du</w:t>
      </w:r>
      <w:r w:rsidR="00594F4D" w:rsidRPr="002E1ECB">
        <w:rPr>
          <w:sz w:val="20"/>
          <w:szCs w:val="20"/>
          <w:lang w:val="fr-CH"/>
        </w:rPr>
        <w:t xml:space="preserve"> Secrétariat d’État suisse à l’économie (SECO), </w:t>
      </w:r>
      <w:r w:rsidR="0082016C" w:rsidRPr="002E1ECB">
        <w:rPr>
          <w:sz w:val="20"/>
          <w:szCs w:val="20"/>
          <w:lang w:val="fr-CH"/>
        </w:rPr>
        <w:t>du</w:t>
      </w:r>
      <w:r w:rsidR="00594F4D" w:rsidRPr="002E1ECB">
        <w:rPr>
          <w:sz w:val="20"/>
          <w:szCs w:val="20"/>
          <w:lang w:val="fr-CH"/>
        </w:rPr>
        <w:t xml:space="preserve"> Fonds Coop pour le développement durable</w:t>
      </w:r>
      <w:r w:rsidR="00DF2F3C" w:rsidRPr="002E1ECB">
        <w:rPr>
          <w:sz w:val="20"/>
          <w:szCs w:val="20"/>
          <w:lang w:val="fr-CH"/>
        </w:rPr>
        <w:t xml:space="preserve">, </w:t>
      </w:r>
      <w:r w:rsidR="0082016C" w:rsidRPr="002E1ECB">
        <w:rPr>
          <w:sz w:val="20"/>
          <w:szCs w:val="20"/>
          <w:lang w:val="fr-CH"/>
        </w:rPr>
        <w:t xml:space="preserve">de </w:t>
      </w:r>
      <w:r w:rsidR="00515C00" w:rsidRPr="002E1ECB">
        <w:rPr>
          <w:sz w:val="20"/>
          <w:szCs w:val="20"/>
          <w:lang w:val="fr-CH"/>
        </w:rPr>
        <w:t>Bio</w:t>
      </w:r>
      <w:r w:rsidR="00594F4D" w:rsidRPr="002E1ECB">
        <w:rPr>
          <w:sz w:val="20"/>
          <w:szCs w:val="20"/>
          <w:lang w:val="fr-CH"/>
        </w:rPr>
        <w:t> </w:t>
      </w:r>
      <w:r w:rsidR="00515C00" w:rsidRPr="002E1ECB">
        <w:rPr>
          <w:sz w:val="20"/>
          <w:szCs w:val="20"/>
          <w:lang w:val="fr-CH"/>
        </w:rPr>
        <w:t xml:space="preserve">Suisse, </w:t>
      </w:r>
      <w:r w:rsidR="0082016C" w:rsidRPr="002E1ECB">
        <w:rPr>
          <w:sz w:val="20"/>
          <w:szCs w:val="20"/>
          <w:lang w:val="fr-CH"/>
        </w:rPr>
        <w:t xml:space="preserve">de </w:t>
      </w:r>
      <w:proofErr w:type="spellStart"/>
      <w:r w:rsidR="00DF2F3C" w:rsidRPr="002E1ECB">
        <w:rPr>
          <w:sz w:val="20"/>
          <w:szCs w:val="20"/>
          <w:lang w:val="fr-CH"/>
        </w:rPr>
        <w:t>NürnbergMesse</w:t>
      </w:r>
      <w:proofErr w:type="spellEnd"/>
      <w:r w:rsidR="00DF2F3C" w:rsidRPr="002E1ECB">
        <w:rPr>
          <w:sz w:val="20"/>
          <w:szCs w:val="20"/>
          <w:lang w:val="fr-CH"/>
        </w:rPr>
        <w:t xml:space="preserve"> </w:t>
      </w:r>
      <w:r w:rsidR="00594F4D" w:rsidRPr="002E1ECB">
        <w:rPr>
          <w:sz w:val="20"/>
          <w:szCs w:val="20"/>
          <w:lang w:val="fr-CH"/>
        </w:rPr>
        <w:t>et</w:t>
      </w:r>
      <w:r w:rsidR="00DF2F3C" w:rsidRPr="002E1ECB">
        <w:rPr>
          <w:sz w:val="20"/>
          <w:szCs w:val="20"/>
          <w:lang w:val="fr-CH"/>
        </w:rPr>
        <w:t xml:space="preserve"> </w:t>
      </w:r>
      <w:r w:rsidR="0082016C" w:rsidRPr="002E1ECB">
        <w:rPr>
          <w:sz w:val="20"/>
          <w:szCs w:val="20"/>
          <w:lang w:val="fr-CH"/>
        </w:rPr>
        <w:t>d’</w:t>
      </w:r>
      <w:r w:rsidR="00DF2F3C" w:rsidRPr="002E1ECB">
        <w:rPr>
          <w:sz w:val="20"/>
          <w:szCs w:val="20"/>
          <w:lang w:val="fr-CH"/>
        </w:rPr>
        <w:t>IFOAM</w:t>
      </w:r>
      <w:r w:rsidR="00AF2C54" w:rsidRPr="002E1ECB">
        <w:rPr>
          <w:sz w:val="20"/>
          <w:szCs w:val="20"/>
          <w:lang w:val="fr-CH"/>
        </w:rPr>
        <w:t> </w:t>
      </w:r>
      <w:r w:rsidR="00627422" w:rsidRPr="002E1ECB">
        <w:rPr>
          <w:sz w:val="20"/>
          <w:szCs w:val="20"/>
          <w:lang w:val="fr-CH"/>
        </w:rPr>
        <w:t xml:space="preserve">– </w:t>
      </w:r>
      <w:r w:rsidR="00DF2F3C" w:rsidRPr="002E1ECB">
        <w:rPr>
          <w:sz w:val="20"/>
          <w:szCs w:val="20"/>
          <w:lang w:val="fr-CH"/>
        </w:rPr>
        <w:t xml:space="preserve">Organics International. </w:t>
      </w:r>
      <w:r w:rsidR="00AF2C54" w:rsidRPr="002E1ECB">
        <w:rPr>
          <w:sz w:val="20"/>
          <w:szCs w:val="20"/>
          <w:lang w:val="fr-CH"/>
        </w:rPr>
        <w:t>Une partie de ce travail a été réalisée dans le cadre du projet</w:t>
      </w:r>
      <w:r w:rsidR="00DF2F3C" w:rsidRPr="002E1ECB">
        <w:rPr>
          <w:sz w:val="20"/>
          <w:szCs w:val="20"/>
          <w:lang w:val="fr-CH"/>
        </w:rPr>
        <w:t xml:space="preserve"> </w:t>
      </w:r>
      <w:r w:rsidR="00DF2F3C" w:rsidRPr="002E1ECB">
        <w:rPr>
          <w:i/>
          <w:iCs/>
          <w:sz w:val="20"/>
          <w:szCs w:val="20"/>
          <w:lang w:val="fr-CH"/>
        </w:rPr>
        <w:t>OrganicTarg</w:t>
      </w:r>
      <w:r w:rsidR="002D67BB" w:rsidRPr="002E1ECB">
        <w:rPr>
          <w:i/>
          <w:iCs/>
          <w:sz w:val="20"/>
          <w:szCs w:val="20"/>
          <w:lang w:val="fr-CH"/>
        </w:rPr>
        <w:t>ets4EU</w:t>
      </w:r>
      <w:r w:rsidR="00AF2C54" w:rsidRPr="002E1ECB">
        <w:rPr>
          <w:sz w:val="20"/>
          <w:szCs w:val="20"/>
          <w:lang w:val="fr-CH"/>
        </w:rPr>
        <w:t>,</w:t>
      </w:r>
      <w:r w:rsidR="002D67BB" w:rsidRPr="002E1ECB">
        <w:rPr>
          <w:sz w:val="20"/>
          <w:szCs w:val="20"/>
          <w:lang w:val="fr-CH"/>
        </w:rPr>
        <w:t xml:space="preserve"> </w:t>
      </w:r>
      <w:r w:rsidR="00AF2C54" w:rsidRPr="002E1ECB">
        <w:rPr>
          <w:sz w:val="20"/>
          <w:szCs w:val="20"/>
          <w:lang w:val="fr-CH"/>
        </w:rPr>
        <w:t>financé par l’Union européenne (subvention n</w:t>
      </w:r>
      <w:r w:rsidR="00AF2C54" w:rsidRPr="002E1ECB">
        <w:rPr>
          <w:sz w:val="20"/>
          <w:szCs w:val="20"/>
          <w:vertAlign w:val="superscript"/>
          <w:lang w:val="fr-CH"/>
        </w:rPr>
        <w:t>o </w:t>
      </w:r>
      <w:r w:rsidR="00DF2F3C" w:rsidRPr="002E1ECB">
        <w:rPr>
          <w:sz w:val="20"/>
          <w:szCs w:val="20"/>
          <w:lang w:val="fr-CH"/>
        </w:rPr>
        <w:t>101060368)</w:t>
      </w:r>
      <w:r w:rsidR="00AF2C54" w:rsidRPr="002E1ECB">
        <w:rPr>
          <w:sz w:val="20"/>
          <w:szCs w:val="20"/>
          <w:lang w:val="fr-CH"/>
        </w:rPr>
        <w:t xml:space="preserve"> et par le Secrétariat d’État suisse à la formation, à la recherche et à l’innovation (SEFRI) (subvention n</w:t>
      </w:r>
      <w:r w:rsidR="00AF2C54" w:rsidRPr="002E1ECB">
        <w:rPr>
          <w:sz w:val="20"/>
          <w:szCs w:val="20"/>
          <w:vertAlign w:val="superscript"/>
          <w:lang w:val="fr-CH"/>
        </w:rPr>
        <w:t>o </w:t>
      </w:r>
      <w:r w:rsidR="00DF2F3C" w:rsidRPr="002E1ECB">
        <w:rPr>
          <w:sz w:val="20"/>
          <w:szCs w:val="20"/>
          <w:lang w:val="fr-CH"/>
        </w:rPr>
        <w:t xml:space="preserve">22.00155). </w:t>
      </w:r>
      <w:r w:rsidR="00AF2C54" w:rsidRPr="002E1ECB">
        <w:rPr>
          <w:sz w:val="20"/>
          <w:szCs w:val="20"/>
          <w:lang w:val="fr-CH"/>
        </w:rPr>
        <w:t xml:space="preserve">Les contenus du présent communiqué aux médias ne </w:t>
      </w:r>
      <w:r w:rsidR="002E6505" w:rsidRPr="002E1ECB">
        <w:rPr>
          <w:sz w:val="20"/>
          <w:szCs w:val="20"/>
          <w:lang w:val="fr-CH"/>
        </w:rPr>
        <w:t>reflètent</w:t>
      </w:r>
      <w:r w:rsidR="00AF2C54" w:rsidRPr="002E1ECB">
        <w:rPr>
          <w:sz w:val="20"/>
          <w:szCs w:val="20"/>
          <w:lang w:val="fr-CH"/>
        </w:rPr>
        <w:t xml:space="preserve"> pas nécessairement les opinions des</w:t>
      </w:r>
      <w:r w:rsidR="00DF2F3C" w:rsidRPr="002E1ECB">
        <w:rPr>
          <w:sz w:val="20"/>
          <w:szCs w:val="20"/>
          <w:lang w:val="fr-CH"/>
        </w:rPr>
        <w:t xml:space="preserve"> </w:t>
      </w:r>
      <w:r w:rsidR="006D764A" w:rsidRPr="002E1ECB">
        <w:rPr>
          <w:sz w:val="20"/>
          <w:szCs w:val="20"/>
          <w:lang w:val="fr-CH"/>
        </w:rPr>
        <w:t>partenaires financiers</w:t>
      </w:r>
      <w:r w:rsidR="00AF2C54" w:rsidRPr="002E1ECB">
        <w:rPr>
          <w:sz w:val="20"/>
          <w:szCs w:val="20"/>
          <w:lang w:val="fr-CH"/>
        </w:rPr>
        <w:t xml:space="preserve"> susmentionnés</w:t>
      </w:r>
      <w:r w:rsidR="002B5F4B" w:rsidRPr="002E1ECB">
        <w:rPr>
          <w:sz w:val="20"/>
          <w:szCs w:val="20"/>
          <w:lang w:val="fr-CH"/>
        </w:rPr>
        <w:t>.</w:t>
      </w:r>
    </w:p>
    <w:bookmarkEnd w:id="8"/>
    <w:p w14:paraId="06EC8858" w14:textId="63B64B84" w:rsidR="00C111BD" w:rsidRPr="002E1ECB" w:rsidRDefault="00EB50E8">
      <w:pPr>
        <w:pStyle w:val="FiBLmrannotationtitle"/>
        <w:pBdr>
          <w:bottom w:val="single" w:sz="48" w:space="0" w:color="E1EDF2"/>
        </w:pBdr>
        <w:rPr>
          <w:lang w:val="fr-CH"/>
        </w:rPr>
      </w:pPr>
      <w:r w:rsidRPr="002E1ECB">
        <w:rPr>
          <w:lang w:val="fr-CH"/>
        </w:rPr>
        <w:t>À propos du FiBL</w:t>
      </w:r>
    </w:p>
    <w:p w14:paraId="3B3745E7" w14:textId="5AD767F4" w:rsidR="002D67BB" w:rsidRPr="002E1ECB" w:rsidRDefault="00EB50E8">
      <w:pPr>
        <w:pStyle w:val="FiBLmrannotation"/>
        <w:pBdr>
          <w:bottom w:val="single" w:sz="48" w:space="0" w:color="E1EDF2"/>
        </w:pBdr>
        <w:rPr>
          <w:lang w:val="fr-CH"/>
        </w:rPr>
      </w:pPr>
      <w:r w:rsidRPr="002E1ECB">
        <w:rPr>
          <w:lang w:val="fr-CH"/>
        </w:rPr>
        <w:t>L’Institut de recherche de l’agriculture biologique FiBL est l’un des principaux instituts mondiaux de recherche en agriculture biologique. Les points forts du FiBL sont la recherche interdisciplinaire, l’innovation en collaboration avec les agricultrices et agriculteurs et le secteur alimentaire ainsi que la rapidité du transfert de connaissances. Le groupe FiBL se compose actuellement du FiBL Suisse (fondé en 1973), du FiBL Allemagne (2001), du FiBL Autriche (2004), de l’</w:t>
      </w:r>
      <w:proofErr w:type="spellStart"/>
      <w:r w:rsidRPr="002E1ECB">
        <w:rPr>
          <w:lang w:val="fr-CH"/>
        </w:rPr>
        <w:t>ÖMKi</w:t>
      </w:r>
      <w:proofErr w:type="spellEnd"/>
      <w:r w:rsidRPr="002E1ECB">
        <w:rPr>
          <w:lang w:val="fr-CH"/>
        </w:rPr>
        <w:t xml:space="preserve"> (Institut hongrois de recherche en agriculture biologique, 2011), du FiBL France (2017) et du FiBL Europe (2017), qui représente les cinq instituts nationaux. Sur ses différents sites, le groupe compte au total quelque 400 collaboratrices et collaborateurs.</w:t>
      </w:r>
    </w:p>
    <w:p w14:paraId="52816FA8" w14:textId="77777777" w:rsidR="00C111BD" w:rsidRPr="002E1ECB" w:rsidRDefault="00163EC4">
      <w:pPr>
        <w:pStyle w:val="FiBLmrannotation"/>
        <w:pBdr>
          <w:bottom w:val="single" w:sz="48" w:space="0" w:color="E1EDF2"/>
        </w:pBdr>
        <w:rPr>
          <w:lang w:val="fr-CH"/>
        </w:rPr>
      </w:pPr>
      <w:hyperlink r:id="rId23" w:history="1">
        <w:r w:rsidR="00291CC1" w:rsidRPr="002E1ECB">
          <w:rPr>
            <w:rStyle w:val="Hyperlink"/>
            <w:u w:val="none"/>
            <w:lang w:val="fr-CH"/>
          </w:rPr>
          <w:t>www.fibl.org</w:t>
        </w:r>
      </w:hyperlink>
    </w:p>
    <w:p w14:paraId="4AA55779" w14:textId="77777777" w:rsidR="001355DA" w:rsidRPr="002E1ECB" w:rsidRDefault="001355DA">
      <w:pPr>
        <w:rPr>
          <w:rStyle w:val="Hyperlink"/>
          <w:rFonts w:ascii="Palatino Linotype" w:hAnsi="Palatino Linotype"/>
          <w:color w:val="auto"/>
          <w:sz w:val="20"/>
          <w:u w:val="none"/>
          <w:lang w:val="fr-CH"/>
        </w:rPr>
      </w:pPr>
      <w:r w:rsidRPr="002E1ECB">
        <w:rPr>
          <w:rStyle w:val="Hyperlink"/>
          <w:rFonts w:ascii="Palatino Linotype" w:hAnsi="Palatino Linotype"/>
          <w:color w:val="auto"/>
          <w:sz w:val="20"/>
          <w:u w:val="none"/>
          <w:lang w:val="fr-CH"/>
        </w:rPr>
        <w:br w:type="page"/>
      </w:r>
    </w:p>
    <w:p w14:paraId="441995D2" w14:textId="159CFC5B" w:rsidR="004E7573" w:rsidRPr="002E1ECB" w:rsidRDefault="00B02E8E" w:rsidP="00E72A28">
      <w:pPr>
        <w:pStyle w:val="FiBLmrsubheader"/>
        <w:rPr>
          <w:lang w:val="fr-CH"/>
        </w:rPr>
      </w:pPr>
      <w:r w:rsidRPr="002E1ECB">
        <w:rPr>
          <w:lang w:val="fr-CH"/>
        </w:rPr>
        <w:lastRenderedPageBreak/>
        <w:t xml:space="preserve">L’agriculture biologique en Europe et dans l’Union </w:t>
      </w:r>
      <w:proofErr w:type="gramStart"/>
      <w:r w:rsidRPr="002E1ECB">
        <w:rPr>
          <w:lang w:val="fr-CH"/>
        </w:rPr>
        <w:t>européenne</w:t>
      </w:r>
      <w:r w:rsidR="004E7573" w:rsidRPr="002E1ECB">
        <w:rPr>
          <w:lang w:val="fr-CH"/>
        </w:rPr>
        <w:t>:</w:t>
      </w:r>
      <w:proofErr w:type="gramEnd"/>
      <w:r w:rsidRPr="002E1ECB">
        <w:rPr>
          <w:lang w:val="fr-CH"/>
        </w:rPr>
        <w:t xml:space="preserve"> </w:t>
      </w:r>
      <w:r w:rsidRPr="002E1ECB">
        <w:rPr>
          <w:lang w:val="fr-CH"/>
        </w:rPr>
        <w:br/>
        <w:t>chiffres clés et pays en tête de classement</w:t>
      </w:r>
    </w:p>
    <w:tbl>
      <w:tblPr>
        <w:tblStyle w:val="woatable"/>
        <w:tblW w:w="5072" w:type="pct"/>
        <w:tblLook w:val="0420" w:firstRow="1" w:lastRow="0" w:firstColumn="0" w:lastColumn="0" w:noHBand="0" w:noVBand="1"/>
      </w:tblPr>
      <w:tblGrid>
        <w:gridCol w:w="2722"/>
        <w:gridCol w:w="1736"/>
        <w:gridCol w:w="1736"/>
        <w:gridCol w:w="2432"/>
      </w:tblGrid>
      <w:tr w:rsidR="007A6F76" w:rsidRPr="002B44CC" w14:paraId="17C6B825" w14:textId="77777777" w:rsidTr="005609D1">
        <w:trPr>
          <w:cnfStyle w:val="100000000000" w:firstRow="1" w:lastRow="0" w:firstColumn="0" w:lastColumn="0" w:oddVBand="0" w:evenVBand="0" w:oddHBand="0" w:evenHBand="0" w:firstRowFirstColumn="0" w:firstRowLastColumn="0" w:lastRowFirstColumn="0" w:lastRowLastColumn="0"/>
          <w:trHeight w:val="206"/>
        </w:trPr>
        <w:tc>
          <w:tcPr>
            <w:tcW w:w="2665" w:type="dxa"/>
          </w:tcPr>
          <w:p w14:paraId="57C07AF3" w14:textId="23B389B6" w:rsidR="007A6F76" w:rsidRPr="002E1ECB" w:rsidRDefault="00EC31FA" w:rsidP="007A6F76">
            <w:pPr>
              <w:pStyle w:val="woa-table-text"/>
              <w:spacing w:before="48" w:after="48"/>
              <w:rPr>
                <w:b/>
                <w:bCs w:val="0"/>
                <w:color w:val="auto"/>
                <w:sz w:val="14"/>
                <w:szCs w:val="14"/>
                <w:lang w:val="fr-CH"/>
              </w:rPr>
            </w:pPr>
            <w:r w:rsidRPr="002E1ECB">
              <w:rPr>
                <w:b/>
                <w:lang w:val="fr-CH"/>
              </w:rPr>
              <w:t>Indicateur</w:t>
            </w:r>
          </w:p>
        </w:tc>
        <w:tc>
          <w:tcPr>
            <w:tcW w:w="1700" w:type="dxa"/>
          </w:tcPr>
          <w:p w14:paraId="0E398F73" w14:textId="367AB3B2" w:rsidR="007A6F76" w:rsidRPr="002E1ECB" w:rsidRDefault="007A6F76" w:rsidP="007A6F76">
            <w:pPr>
              <w:pStyle w:val="woa-table-text"/>
              <w:spacing w:before="48" w:after="48"/>
              <w:rPr>
                <w:b/>
                <w:bCs w:val="0"/>
                <w:color w:val="auto"/>
                <w:sz w:val="14"/>
                <w:szCs w:val="14"/>
                <w:lang w:val="fr-CH"/>
              </w:rPr>
            </w:pPr>
            <w:r w:rsidRPr="002E1ECB">
              <w:rPr>
                <w:b/>
                <w:lang w:val="fr-CH"/>
              </w:rPr>
              <w:t>Europ</w:t>
            </w:r>
            <w:r w:rsidR="00EC31FA" w:rsidRPr="002E1ECB">
              <w:rPr>
                <w:b/>
                <w:lang w:val="fr-CH"/>
              </w:rPr>
              <w:t>e</w:t>
            </w:r>
          </w:p>
        </w:tc>
        <w:tc>
          <w:tcPr>
            <w:tcW w:w="1700" w:type="dxa"/>
          </w:tcPr>
          <w:p w14:paraId="5140FA14" w14:textId="117CB13D" w:rsidR="007A6F76" w:rsidRPr="002E1ECB" w:rsidRDefault="007A6F76" w:rsidP="007A6F76">
            <w:pPr>
              <w:pStyle w:val="woa-table-text"/>
              <w:spacing w:before="48" w:after="48"/>
              <w:rPr>
                <w:b/>
                <w:bCs w:val="0"/>
                <w:color w:val="auto"/>
                <w:sz w:val="14"/>
                <w:szCs w:val="14"/>
                <w:lang w:val="fr-CH"/>
              </w:rPr>
            </w:pPr>
            <w:r w:rsidRPr="002E1ECB">
              <w:rPr>
                <w:b/>
                <w:lang w:val="fr-CH"/>
              </w:rPr>
              <w:t>Union</w:t>
            </w:r>
            <w:r w:rsidR="00EC31FA" w:rsidRPr="002E1ECB">
              <w:rPr>
                <w:b/>
                <w:lang w:val="fr-CH"/>
              </w:rPr>
              <w:t xml:space="preserve"> européenne</w:t>
            </w:r>
          </w:p>
        </w:tc>
        <w:tc>
          <w:tcPr>
            <w:tcW w:w="2381" w:type="dxa"/>
          </w:tcPr>
          <w:p w14:paraId="44C6C029" w14:textId="47926889" w:rsidR="007A6F76" w:rsidRPr="002E1ECB" w:rsidRDefault="00EC31FA" w:rsidP="007A6F76">
            <w:pPr>
              <w:pStyle w:val="woa-table-text"/>
              <w:spacing w:before="48" w:after="48"/>
              <w:rPr>
                <w:b/>
                <w:bCs w:val="0"/>
                <w:color w:val="auto"/>
                <w:sz w:val="14"/>
                <w:szCs w:val="14"/>
                <w:lang w:val="fr-CH"/>
              </w:rPr>
            </w:pPr>
            <w:r w:rsidRPr="002E1ECB">
              <w:rPr>
                <w:b/>
                <w:bCs w:val="0"/>
                <w:lang w:val="fr-CH"/>
              </w:rPr>
              <w:t>Pays en tête de classement</w:t>
            </w:r>
          </w:p>
        </w:tc>
      </w:tr>
      <w:tr w:rsidR="007A6F76" w:rsidRPr="002E1ECB" w14:paraId="510D995C" w14:textId="77777777" w:rsidTr="005609D1">
        <w:trPr>
          <w:cnfStyle w:val="000000100000" w:firstRow="0" w:lastRow="0" w:firstColumn="0" w:lastColumn="0" w:oddVBand="0" w:evenVBand="0" w:oddHBand="1" w:evenHBand="0" w:firstRowFirstColumn="0" w:firstRowLastColumn="0" w:lastRowFirstColumn="0" w:lastRowLastColumn="0"/>
          <w:trHeight w:val="409"/>
        </w:trPr>
        <w:tc>
          <w:tcPr>
            <w:tcW w:w="2665" w:type="dxa"/>
          </w:tcPr>
          <w:p w14:paraId="3D930F5A" w14:textId="65A75C0A" w:rsidR="007A6F76" w:rsidRPr="002E1ECB" w:rsidRDefault="00767174" w:rsidP="007A6F76">
            <w:pPr>
              <w:pStyle w:val="woa-table-text"/>
              <w:rPr>
                <w:b/>
                <w:color w:val="auto"/>
                <w:sz w:val="14"/>
                <w:szCs w:val="14"/>
                <w:lang w:val="fr-CH"/>
              </w:rPr>
            </w:pPr>
            <w:r w:rsidRPr="002E1ECB">
              <w:rPr>
                <w:b/>
                <w:color w:val="auto"/>
                <w:lang w:val="fr-CH"/>
              </w:rPr>
              <w:t>Surface agricole biologique</w:t>
            </w:r>
          </w:p>
        </w:tc>
        <w:tc>
          <w:tcPr>
            <w:tcW w:w="1700" w:type="dxa"/>
          </w:tcPr>
          <w:p w14:paraId="4DC0B41B" w14:textId="3CC5E351" w:rsidR="007A6F76" w:rsidRPr="002E1ECB" w:rsidRDefault="007A6F76" w:rsidP="007A6F76">
            <w:pPr>
              <w:pStyle w:val="woa-table-text"/>
              <w:rPr>
                <w:color w:val="auto"/>
                <w:sz w:val="14"/>
                <w:szCs w:val="14"/>
                <w:lang w:val="fr-CH"/>
              </w:rPr>
            </w:pPr>
            <w:r w:rsidRPr="002E1ECB">
              <w:rPr>
                <w:lang w:val="fr-CH"/>
              </w:rPr>
              <w:t xml:space="preserve">19,5 </w:t>
            </w:r>
            <w:r w:rsidR="00767174" w:rsidRPr="002E1ECB">
              <w:rPr>
                <w:lang w:val="fr-CH"/>
              </w:rPr>
              <w:t>m</w:t>
            </w:r>
            <w:r w:rsidRPr="002E1ECB">
              <w:rPr>
                <w:lang w:val="fr-CH"/>
              </w:rPr>
              <w:t>illion</w:t>
            </w:r>
            <w:r w:rsidR="00767174" w:rsidRPr="002E1ECB">
              <w:rPr>
                <w:lang w:val="fr-CH"/>
              </w:rPr>
              <w:t>s d’</w:t>
            </w:r>
            <w:r w:rsidR="000A52A6" w:rsidRPr="002E1ECB">
              <w:rPr>
                <w:lang w:val="fr-CH"/>
              </w:rPr>
              <w:t>hectares</w:t>
            </w:r>
          </w:p>
        </w:tc>
        <w:tc>
          <w:tcPr>
            <w:tcW w:w="1700" w:type="dxa"/>
          </w:tcPr>
          <w:p w14:paraId="74CA436D" w14:textId="7BBDF502" w:rsidR="007A6F76" w:rsidRPr="002E1ECB" w:rsidRDefault="007A6F76" w:rsidP="007A6F76">
            <w:pPr>
              <w:pStyle w:val="woa-table-text"/>
              <w:rPr>
                <w:color w:val="auto"/>
                <w:sz w:val="14"/>
                <w:szCs w:val="14"/>
                <w:lang w:val="fr-CH"/>
              </w:rPr>
            </w:pPr>
            <w:r w:rsidRPr="002E1ECB">
              <w:rPr>
                <w:lang w:val="fr-CH"/>
              </w:rPr>
              <w:t xml:space="preserve">17,7 </w:t>
            </w:r>
            <w:r w:rsidR="00767174" w:rsidRPr="002E1ECB">
              <w:rPr>
                <w:lang w:val="fr-CH"/>
              </w:rPr>
              <w:t>millions d’</w:t>
            </w:r>
            <w:r w:rsidRPr="002E1ECB">
              <w:rPr>
                <w:lang w:val="fr-CH"/>
              </w:rPr>
              <w:t>h</w:t>
            </w:r>
            <w:r w:rsidR="000A52A6" w:rsidRPr="002E1ECB">
              <w:rPr>
                <w:lang w:val="fr-CH"/>
              </w:rPr>
              <w:t>ectares</w:t>
            </w:r>
          </w:p>
        </w:tc>
        <w:tc>
          <w:tcPr>
            <w:tcW w:w="2381" w:type="dxa"/>
          </w:tcPr>
          <w:p w14:paraId="53E74A31" w14:textId="33673C47" w:rsidR="00B9274F" w:rsidRPr="002E1ECB" w:rsidRDefault="0083330A" w:rsidP="007A6F76">
            <w:pPr>
              <w:pStyle w:val="woa-table-text"/>
              <w:rPr>
                <w:lang w:val="fr-CH"/>
              </w:rPr>
            </w:pPr>
            <w:r w:rsidRPr="002E1ECB">
              <w:rPr>
                <w:lang w:val="fr-CH"/>
              </w:rPr>
              <w:t>Espagne</w:t>
            </w:r>
            <w:r w:rsidR="007A6F76" w:rsidRPr="002E1ECB">
              <w:rPr>
                <w:lang w:val="fr-CH"/>
              </w:rPr>
              <w:t xml:space="preserve"> (3,0</w:t>
            </w:r>
            <w:r w:rsidR="000A52A6" w:rsidRPr="002E1ECB">
              <w:rPr>
                <w:lang w:val="fr-CH"/>
              </w:rPr>
              <w:t> millions d’hectares</w:t>
            </w:r>
            <w:r w:rsidR="007A6F76" w:rsidRPr="002E1ECB">
              <w:rPr>
                <w:lang w:val="fr-CH"/>
              </w:rPr>
              <w:t>)</w:t>
            </w:r>
          </w:p>
          <w:p w14:paraId="49EDC163" w14:textId="1837C712" w:rsidR="00B9274F" w:rsidRPr="002E1ECB" w:rsidRDefault="0083330A" w:rsidP="007A6F76">
            <w:pPr>
              <w:pStyle w:val="woa-table-text"/>
              <w:rPr>
                <w:lang w:val="fr-CH"/>
              </w:rPr>
            </w:pPr>
            <w:r w:rsidRPr="002E1ECB">
              <w:rPr>
                <w:lang w:val="fr-CH"/>
              </w:rPr>
              <w:t>France</w:t>
            </w:r>
            <w:r w:rsidR="007A6F76" w:rsidRPr="002E1ECB">
              <w:rPr>
                <w:lang w:val="fr-CH"/>
              </w:rPr>
              <w:t xml:space="preserve"> (2,8</w:t>
            </w:r>
            <w:r w:rsidR="000A52A6" w:rsidRPr="002E1ECB">
              <w:rPr>
                <w:lang w:val="fr-CH"/>
              </w:rPr>
              <w:t> millions d’hectares</w:t>
            </w:r>
            <w:r w:rsidR="007A6F76" w:rsidRPr="002E1ECB">
              <w:rPr>
                <w:lang w:val="fr-CH"/>
              </w:rPr>
              <w:t>)</w:t>
            </w:r>
          </w:p>
          <w:p w14:paraId="0E89A1B7" w14:textId="0D6DA271" w:rsidR="007A6F76" w:rsidRPr="002E1ECB" w:rsidRDefault="007A6F76" w:rsidP="007A6F76">
            <w:pPr>
              <w:pStyle w:val="woa-table-text"/>
              <w:rPr>
                <w:color w:val="auto"/>
                <w:sz w:val="14"/>
                <w:szCs w:val="14"/>
                <w:lang w:val="fr-CH"/>
              </w:rPr>
            </w:pPr>
            <w:r w:rsidRPr="002E1ECB">
              <w:rPr>
                <w:lang w:val="fr-CH"/>
              </w:rPr>
              <w:t>Italie (2,5</w:t>
            </w:r>
            <w:r w:rsidR="000A52A6" w:rsidRPr="002E1ECB">
              <w:rPr>
                <w:lang w:val="fr-CH"/>
              </w:rPr>
              <w:t> millions d’hectares</w:t>
            </w:r>
            <w:r w:rsidRPr="002E1ECB">
              <w:rPr>
                <w:lang w:val="fr-CH"/>
              </w:rPr>
              <w:t>)</w:t>
            </w:r>
          </w:p>
        </w:tc>
      </w:tr>
      <w:tr w:rsidR="007A6F76" w:rsidRPr="002E1ECB" w14:paraId="580D3C32" w14:textId="77777777" w:rsidTr="005609D1">
        <w:trPr>
          <w:cnfStyle w:val="000000010000" w:firstRow="0" w:lastRow="0" w:firstColumn="0" w:lastColumn="0" w:oddVBand="0" w:evenVBand="0" w:oddHBand="0" w:evenHBand="1" w:firstRowFirstColumn="0" w:firstRowLastColumn="0" w:lastRowFirstColumn="0" w:lastRowLastColumn="0"/>
          <w:trHeight w:val="541"/>
        </w:trPr>
        <w:tc>
          <w:tcPr>
            <w:tcW w:w="2665" w:type="dxa"/>
          </w:tcPr>
          <w:p w14:paraId="3CFCCF7C" w14:textId="344B18C8" w:rsidR="007A6F76" w:rsidRPr="002E1ECB" w:rsidRDefault="00767174" w:rsidP="007A6F76">
            <w:pPr>
              <w:pStyle w:val="woa-table-text"/>
              <w:rPr>
                <w:b/>
                <w:color w:val="auto"/>
                <w:sz w:val="14"/>
                <w:szCs w:val="14"/>
                <w:lang w:val="fr-CH"/>
              </w:rPr>
            </w:pPr>
            <w:r w:rsidRPr="002E1ECB">
              <w:rPr>
                <w:b/>
                <w:color w:val="auto"/>
                <w:lang w:val="fr-CH"/>
              </w:rPr>
              <w:t>Part de la surface agricole biologique</w:t>
            </w:r>
          </w:p>
        </w:tc>
        <w:tc>
          <w:tcPr>
            <w:tcW w:w="1700" w:type="dxa"/>
          </w:tcPr>
          <w:p w14:paraId="49B0AAA7" w14:textId="52056683" w:rsidR="007A6F76" w:rsidRPr="002E1ECB" w:rsidRDefault="007A6F76" w:rsidP="007A6F76">
            <w:pPr>
              <w:pStyle w:val="woa-table-text"/>
              <w:rPr>
                <w:color w:val="auto"/>
                <w:sz w:val="14"/>
                <w:szCs w:val="14"/>
                <w:lang w:val="fr-CH"/>
              </w:rPr>
            </w:pPr>
            <w:r w:rsidRPr="002E1ECB">
              <w:rPr>
                <w:lang w:val="fr-CH"/>
              </w:rPr>
              <w:t>3,9 %</w:t>
            </w:r>
          </w:p>
        </w:tc>
        <w:tc>
          <w:tcPr>
            <w:tcW w:w="1700" w:type="dxa"/>
          </w:tcPr>
          <w:p w14:paraId="198FA402" w14:textId="47496C05" w:rsidR="007A6F76" w:rsidRPr="002E1ECB" w:rsidRDefault="007A6F76" w:rsidP="007A6F76">
            <w:pPr>
              <w:pStyle w:val="woa-table-text"/>
              <w:rPr>
                <w:color w:val="auto"/>
                <w:sz w:val="14"/>
                <w:szCs w:val="14"/>
                <w:lang w:val="fr-CH"/>
              </w:rPr>
            </w:pPr>
            <w:r w:rsidRPr="002E1ECB">
              <w:rPr>
                <w:lang w:val="fr-CH"/>
              </w:rPr>
              <w:t>10,9 %</w:t>
            </w:r>
          </w:p>
        </w:tc>
        <w:tc>
          <w:tcPr>
            <w:tcW w:w="2381" w:type="dxa"/>
          </w:tcPr>
          <w:p w14:paraId="6B473B32" w14:textId="594C626B" w:rsidR="00B9274F" w:rsidRPr="002E1ECB" w:rsidRDefault="007A6F76" w:rsidP="007A6F76">
            <w:pPr>
              <w:pStyle w:val="woa-table-text"/>
              <w:rPr>
                <w:lang w:val="fr-CH"/>
              </w:rPr>
            </w:pPr>
            <w:r w:rsidRPr="002E1ECB">
              <w:rPr>
                <w:lang w:val="fr-CH"/>
              </w:rPr>
              <w:t>Liechtenstein (44,6</w:t>
            </w:r>
            <w:r w:rsidR="0083330A" w:rsidRPr="002E1ECB">
              <w:rPr>
                <w:lang w:val="fr-CH"/>
              </w:rPr>
              <w:t> </w:t>
            </w:r>
            <w:r w:rsidRPr="002E1ECB">
              <w:rPr>
                <w:lang w:val="fr-CH"/>
              </w:rPr>
              <w:t>%)</w:t>
            </w:r>
            <w:r w:rsidR="0083330A" w:rsidRPr="002E1ECB">
              <w:rPr>
                <w:lang w:val="fr-CH"/>
              </w:rPr>
              <w:br/>
              <w:t>Autriche</w:t>
            </w:r>
            <w:r w:rsidRPr="002E1ECB">
              <w:rPr>
                <w:lang w:val="fr-CH"/>
              </w:rPr>
              <w:t xml:space="preserve"> (27,3</w:t>
            </w:r>
            <w:r w:rsidR="00B9274F" w:rsidRPr="002E1ECB">
              <w:rPr>
                <w:lang w:val="fr-CH"/>
              </w:rPr>
              <w:t xml:space="preserve"> </w:t>
            </w:r>
            <w:r w:rsidRPr="002E1ECB">
              <w:rPr>
                <w:lang w:val="fr-CH"/>
              </w:rPr>
              <w:t>%)</w:t>
            </w:r>
          </w:p>
          <w:p w14:paraId="591364C2" w14:textId="68C55B91" w:rsidR="007A6F76" w:rsidRPr="002E1ECB" w:rsidRDefault="0083330A" w:rsidP="007A6F76">
            <w:pPr>
              <w:pStyle w:val="woa-table-text"/>
              <w:rPr>
                <w:color w:val="auto"/>
                <w:sz w:val="14"/>
                <w:szCs w:val="14"/>
                <w:lang w:val="fr-CH"/>
              </w:rPr>
            </w:pPr>
            <w:r w:rsidRPr="002E1ECB">
              <w:rPr>
                <w:lang w:val="fr-CH"/>
              </w:rPr>
              <w:t>Estonie</w:t>
            </w:r>
            <w:r w:rsidR="007A6F76" w:rsidRPr="002E1ECB">
              <w:rPr>
                <w:lang w:val="fr-CH"/>
              </w:rPr>
              <w:t xml:space="preserve"> (22,9</w:t>
            </w:r>
            <w:r w:rsidR="00B9274F" w:rsidRPr="002E1ECB">
              <w:rPr>
                <w:lang w:val="fr-CH"/>
              </w:rPr>
              <w:t xml:space="preserve"> </w:t>
            </w:r>
            <w:r w:rsidR="007A6F76" w:rsidRPr="002E1ECB">
              <w:rPr>
                <w:lang w:val="fr-CH"/>
              </w:rPr>
              <w:t>%)</w:t>
            </w:r>
          </w:p>
        </w:tc>
      </w:tr>
      <w:tr w:rsidR="007A6F76" w:rsidRPr="002E1ECB" w14:paraId="2A492CEC" w14:textId="77777777" w:rsidTr="005609D1">
        <w:trPr>
          <w:cnfStyle w:val="000000100000" w:firstRow="0" w:lastRow="0" w:firstColumn="0" w:lastColumn="0" w:oddVBand="0" w:evenVBand="0" w:oddHBand="1" w:evenHBand="0" w:firstRowFirstColumn="0" w:firstRowLastColumn="0" w:lastRowFirstColumn="0" w:lastRowLastColumn="0"/>
          <w:trHeight w:val="206"/>
        </w:trPr>
        <w:tc>
          <w:tcPr>
            <w:tcW w:w="2665" w:type="dxa"/>
          </w:tcPr>
          <w:p w14:paraId="2106197D" w14:textId="3568B911" w:rsidR="007A6F76" w:rsidRPr="002E1ECB" w:rsidRDefault="00767174" w:rsidP="007A6F76">
            <w:pPr>
              <w:pStyle w:val="woa-table-text"/>
              <w:rPr>
                <w:b/>
                <w:color w:val="auto"/>
                <w:sz w:val="14"/>
                <w:szCs w:val="14"/>
                <w:lang w:val="fr-CH"/>
              </w:rPr>
            </w:pPr>
            <w:r w:rsidRPr="002E1ECB">
              <w:rPr>
                <w:b/>
                <w:color w:val="auto"/>
                <w:lang w:val="fr-CH"/>
              </w:rPr>
              <w:t>Augmentation de la surface agricole biologique</w:t>
            </w:r>
            <w:r w:rsidR="007A6F76" w:rsidRPr="002E1ECB">
              <w:rPr>
                <w:b/>
                <w:lang w:val="fr-CH"/>
              </w:rPr>
              <w:t xml:space="preserve"> 2022-2023 </w:t>
            </w:r>
            <w:r w:rsidRPr="002E1ECB">
              <w:rPr>
                <w:b/>
                <w:lang w:val="fr-CH"/>
              </w:rPr>
              <w:br/>
              <w:t>en hectares</w:t>
            </w:r>
          </w:p>
        </w:tc>
        <w:tc>
          <w:tcPr>
            <w:tcW w:w="1700" w:type="dxa"/>
          </w:tcPr>
          <w:p w14:paraId="020C8A09" w14:textId="23B08F76" w:rsidR="007A6F76" w:rsidRPr="002E1ECB" w:rsidRDefault="007A6F76" w:rsidP="007A6F76">
            <w:pPr>
              <w:pStyle w:val="woa-table-text"/>
              <w:rPr>
                <w:color w:val="auto"/>
                <w:sz w:val="14"/>
                <w:szCs w:val="14"/>
                <w:lang w:val="fr-CH"/>
              </w:rPr>
            </w:pPr>
            <w:r w:rsidRPr="002E1ECB">
              <w:rPr>
                <w:lang w:val="fr-CH"/>
              </w:rPr>
              <w:t xml:space="preserve">0,77 </w:t>
            </w:r>
            <w:r w:rsidR="00767174" w:rsidRPr="002E1ECB">
              <w:rPr>
                <w:lang w:val="fr-CH"/>
              </w:rPr>
              <w:t>million d’</w:t>
            </w:r>
            <w:r w:rsidR="000A52A6" w:rsidRPr="002E1ECB">
              <w:rPr>
                <w:lang w:val="fr-CH"/>
              </w:rPr>
              <w:t>hectares</w:t>
            </w:r>
          </w:p>
        </w:tc>
        <w:tc>
          <w:tcPr>
            <w:tcW w:w="1700" w:type="dxa"/>
          </w:tcPr>
          <w:p w14:paraId="36182288" w14:textId="285E21E5" w:rsidR="007A6F76" w:rsidRPr="002E1ECB" w:rsidRDefault="007A6F76" w:rsidP="007A6F76">
            <w:pPr>
              <w:pStyle w:val="woa-table-text"/>
              <w:rPr>
                <w:color w:val="auto"/>
                <w:sz w:val="14"/>
                <w:szCs w:val="14"/>
                <w:lang w:val="fr-CH"/>
              </w:rPr>
            </w:pPr>
            <w:r w:rsidRPr="002E1ECB">
              <w:rPr>
                <w:lang w:val="fr-CH"/>
              </w:rPr>
              <w:t xml:space="preserve">0,62 </w:t>
            </w:r>
            <w:r w:rsidR="000A52A6" w:rsidRPr="002E1ECB">
              <w:rPr>
                <w:lang w:val="fr-CH"/>
              </w:rPr>
              <w:t>million d’hectares</w:t>
            </w:r>
          </w:p>
        </w:tc>
        <w:tc>
          <w:tcPr>
            <w:tcW w:w="2381" w:type="dxa"/>
          </w:tcPr>
          <w:p w14:paraId="54373F46" w14:textId="2F70976B" w:rsidR="00B9274F" w:rsidRPr="002E1ECB" w:rsidRDefault="0083330A" w:rsidP="007A6F76">
            <w:pPr>
              <w:pStyle w:val="woa-table-text"/>
              <w:rPr>
                <w:lang w:val="fr-CH"/>
              </w:rPr>
            </w:pPr>
            <w:r w:rsidRPr="002E1ECB">
              <w:rPr>
                <w:lang w:val="fr-CH"/>
              </w:rPr>
              <w:t>Espagne</w:t>
            </w:r>
            <w:r w:rsidR="007A6F76" w:rsidRPr="002E1ECB">
              <w:rPr>
                <w:lang w:val="fr-CH"/>
              </w:rPr>
              <w:t xml:space="preserve"> (+0,32 </w:t>
            </w:r>
            <w:r w:rsidRPr="002E1ECB">
              <w:rPr>
                <w:lang w:val="fr-CH"/>
              </w:rPr>
              <w:t>million d’hectares)</w:t>
            </w:r>
          </w:p>
          <w:p w14:paraId="538D38AB" w14:textId="6596EEB6" w:rsidR="00B9274F" w:rsidRPr="002E1ECB" w:rsidRDefault="007A6F76" w:rsidP="007A6F76">
            <w:pPr>
              <w:pStyle w:val="woa-table-text"/>
              <w:rPr>
                <w:lang w:val="fr-CH"/>
              </w:rPr>
            </w:pPr>
            <w:r w:rsidRPr="002E1ECB">
              <w:rPr>
                <w:lang w:val="fr-CH"/>
              </w:rPr>
              <w:t xml:space="preserve">Ukraine (+0,21 </w:t>
            </w:r>
            <w:r w:rsidR="0083330A" w:rsidRPr="002E1ECB">
              <w:rPr>
                <w:lang w:val="fr-CH"/>
              </w:rPr>
              <w:t>million d’hectares</w:t>
            </w:r>
            <w:r w:rsidRPr="002E1ECB">
              <w:rPr>
                <w:lang w:val="fr-CH"/>
              </w:rPr>
              <w:t>)</w:t>
            </w:r>
          </w:p>
          <w:p w14:paraId="2E73C494" w14:textId="67977E28" w:rsidR="007A6F76" w:rsidRPr="002E1ECB" w:rsidRDefault="007A6F76" w:rsidP="007A6F76">
            <w:pPr>
              <w:pStyle w:val="woa-table-text"/>
              <w:rPr>
                <w:color w:val="auto"/>
                <w:sz w:val="14"/>
                <w:szCs w:val="14"/>
                <w:lang w:val="fr-CH"/>
              </w:rPr>
            </w:pPr>
            <w:r w:rsidRPr="002E1ECB">
              <w:rPr>
                <w:lang w:val="fr-CH"/>
              </w:rPr>
              <w:t xml:space="preserve">Italie (+0,10 </w:t>
            </w:r>
            <w:r w:rsidR="000A52A6" w:rsidRPr="002E1ECB">
              <w:rPr>
                <w:lang w:val="fr-CH"/>
              </w:rPr>
              <w:t>million d’hectares</w:t>
            </w:r>
            <w:r w:rsidRPr="002E1ECB">
              <w:rPr>
                <w:lang w:val="fr-CH"/>
              </w:rPr>
              <w:t>)</w:t>
            </w:r>
          </w:p>
        </w:tc>
      </w:tr>
      <w:tr w:rsidR="007A6F76" w:rsidRPr="002E1ECB" w14:paraId="27271888" w14:textId="77777777" w:rsidTr="005609D1">
        <w:trPr>
          <w:cnfStyle w:val="000000010000" w:firstRow="0" w:lastRow="0" w:firstColumn="0" w:lastColumn="0" w:oddVBand="0" w:evenVBand="0" w:oddHBand="0" w:evenHBand="1" w:firstRowFirstColumn="0" w:firstRowLastColumn="0" w:lastRowFirstColumn="0" w:lastRowLastColumn="0"/>
          <w:trHeight w:val="596"/>
        </w:trPr>
        <w:tc>
          <w:tcPr>
            <w:tcW w:w="2665" w:type="dxa"/>
          </w:tcPr>
          <w:p w14:paraId="2C11B601" w14:textId="390450F5" w:rsidR="007A6F76" w:rsidRPr="002E1ECB" w:rsidRDefault="00767174" w:rsidP="007A6F76">
            <w:pPr>
              <w:pStyle w:val="woa-table-text"/>
              <w:rPr>
                <w:b/>
                <w:color w:val="auto"/>
                <w:sz w:val="14"/>
                <w:szCs w:val="14"/>
                <w:lang w:val="fr-CH"/>
              </w:rPr>
            </w:pPr>
            <w:r w:rsidRPr="002E1ECB">
              <w:rPr>
                <w:b/>
                <w:color w:val="auto"/>
                <w:lang w:val="fr-CH"/>
              </w:rPr>
              <w:t>Augmentation de la surface agricole biologique</w:t>
            </w:r>
            <w:r w:rsidRPr="002E1ECB">
              <w:rPr>
                <w:b/>
                <w:lang w:val="fr-CH"/>
              </w:rPr>
              <w:t xml:space="preserve"> </w:t>
            </w:r>
            <w:r w:rsidR="007A6F76" w:rsidRPr="002E1ECB">
              <w:rPr>
                <w:b/>
                <w:lang w:val="fr-CH"/>
              </w:rPr>
              <w:t xml:space="preserve">2022-2023 </w:t>
            </w:r>
            <w:r w:rsidRPr="002E1ECB">
              <w:rPr>
                <w:b/>
                <w:lang w:val="fr-CH"/>
              </w:rPr>
              <w:br/>
              <w:t>en pourcentage</w:t>
            </w:r>
          </w:p>
        </w:tc>
        <w:tc>
          <w:tcPr>
            <w:tcW w:w="1700" w:type="dxa"/>
          </w:tcPr>
          <w:p w14:paraId="3E8015E3" w14:textId="6581B1A0" w:rsidR="007A6F76" w:rsidRPr="002E1ECB" w:rsidRDefault="007A6F76" w:rsidP="007A6F76">
            <w:pPr>
              <w:pStyle w:val="woa-table-text"/>
              <w:rPr>
                <w:color w:val="auto"/>
                <w:sz w:val="14"/>
                <w:szCs w:val="14"/>
                <w:lang w:val="fr-CH"/>
              </w:rPr>
            </w:pPr>
            <w:r w:rsidRPr="002E1ECB">
              <w:rPr>
                <w:lang w:val="fr-CH"/>
              </w:rPr>
              <w:t>4,1</w:t>
            </w:r>
            <w:r w:rsidR="00B9274F" w:rsidRPr="002E1ECB">
              <w:rPr>
                <w:lang w:val="fr-CH"/>
              </w:rPr>
              <w:t xml:space="preserve"> </w:t>
            </w:r>
            <w:r w:rsidRPr="002E1ECB">
              <w:rPr>
                <w:lang w:val="fr-CH"/>
              </w:rPr>
              <w:t>%</w:t>
            </w:r>
          </w:p>
        </w:tc>
        <w:tc>
          <w:tcPr>
            <w:tcW w:w="1700" w:type="dxa"/>
          </w:tcPr>
          <w:p w14:paraId="52D470EB" w14:textId="3B88460E" w:rsidR="007A6F76" w:rsidRPr="002E1ECB" w:rsidRDefault="007A6F76" w:rsidP="007A6F76">
            <w:pPr>
              <w:pStyle w:val="woa-table-text"/>
              <w:rPr>
                <w:color w:val="auto"/>
                <w:sz w:val="14"/>
                <w:szCs w:val="14"/>
                <w:lang w:val="fr-CH"/>
              </w:rPr>
            </w:pPr>
            <w:r w:rsidRPr="002E1ECB">
              <w:rPr>
                <w:lang w:val="fr-CH"/>
              </w:rPr>
              <w:t>3,6</w:t>
            </w:r>
            <w:r w:rsidR="00B9274F" w:rsidRPr="002E1ECB">
              <w:rPr>
                <w:lang w:val="fr-CH"/>
              </w:rPr>
              <w:t xml:space="preserve"> </w:t>
            </w:r>
            <w:r w:rsidRPr="002E1ECB">
              <w:rPr>
                <w:lang w:val="fr-CH"/>
              </w:rPr>
              <w:t>%</w:t>
            </w:r>
          </w:p>
        </w:tc>
        <w:tc>
          <w:tcPr>
            <w:tcW w:w="2381" w:type="dxa"/>
          </w:tcPr>
          <w:p w14:paraId="55D4EBCA" w14:textId="7EDF8802" w:rsidR="00B9274F" w:rsidRPr="002E1ECB" w:rsidRDefault="007A6F76" w:rsidP="007A6F76">
            <w:pPr>
              <w:pStyle w:val="woa-table-text"/>
              <w:rPr>
                <w:lang w:val="fr-CH"/>
              </w:rPr>
            </w:pPr>
            <w:r w:rsidRPr="002E1ECB">
              <w:rPr>
                <w:lang w:val="fr-CH"/>
              </w:rPr>
              <w:t>Irland</w:t>
            </w:r>
            <w:r w:rsidR="000A52A6" w:rsidRPr="002E1ECB">
              <w:rPr>
                <w:lang w:val="fr-CH"/>
              </w:rPr>
              <w:t>e</w:t>
            </w:r>
            <w:r w:rsidRPr="002E1ECB">
              <w:rPr>
                <w:lang w:val="fr-CH"/>
              </w:rPr>
              <w:t xml:space="preserve"> (+86,7</w:t>
            </w:r>
            <w:r w:rsidR="00B9274F" w:rsidRPr="002E1ECB">
              <w:rPr>
                <w:lang w:val="fr-CH"/>
              </w:rPr>
              <w:t xml:space="preserve"> </w:t>
            </w:r>
            <w:r w:rsidRPr="002E1ECB">
              <w:rPr>
                <w:lang w:val="fr-CH"/>
              </w:rPr>
              <w:t>%)</w:t>
            </w:r>
          </w:p>
          <w:p w14:paraId="53944ABA" w14:textId="4E7E1B3C" w:rsidR="00B9274F" w:rsidRPr="002E1ECB" w:rsidRDefault="007A6F76" w:rsidP="007A6F76">
            <w:pPr>
              <w:pStyle w:val="woa-table-text"/>
              <w:rPr>
                <w:lang w:val="fr-CH"/>
              </w:rPr>
            </w:pPr>
            <w:r w:rsidRPr="002E1ECB">
              <w:rPr>
                <w:lang w:val="fr-CH"/>
              </w:rPr>
              <w:t>Ukraine (+78,7</w:t>
            </w:r>
            <w:r w:rsidR="00B9274F" w:rsidRPr="002E1ECB">
              <w:rPr>
                <w:lang w:val="fr-CH"/>
              </w:rPr>
              <w:t xml:space="preserve"> </w:t>
            </w:r>
            <w:r w:rsidRPr="002E1ECB">
              <w:rPr>
                <w:lang w:val="fr-CH"/>
              </w:rPr>
              <w:t>%)</w:t>
            </w:r>
          </w:p>
          <w:p w14:paraId="13D68132" w14:textId="5E52E597" w:rsidR="007A6F76" w:rsidRPr="002E1ECB" w:rsidRDefault="000A52A6" w:rsidP="007A6F76">
            <w:pPr>
              <w:pStyle w:val="woa-table-text"/>
              <w:rPr>
                <w:color w:val="auto"/>
                <w:sz w:val="14"/>
                <w:szCs w:val="14"/>
                <w:lang w:val="fr-CH"/>
              </w:rPr>
            </w:pPr>
            <w:r w:rsidRPr="002E1ECB">
              <w:rPr>
                <w:lang w:val="fr-CH"/>
              </w:rPr>
              <w:t>Moldavie</w:t>
            </w:r>
            <w:r w:rsidR="007A6F76" w:rsidRPr="002E1ECB">
              <w:rPr>
                <w:lang w:val="fr-CH"/>
              </w:rPr>
              <w:t xml:space="preserve"> (+45,0</w:t>
            </w:r>
            <w:r w:rsidR="00B9274F" w:rsidRPr="002E1ECB">
              <w:rPr>
                <w:lang w:val="fr-CH"/>
              </w:rPr>
              <w:t xml:space="preserve"> </w:t>
            </w:r>
            <w:r w:rsidR="007A6F76" w:rsidRPr="002E1ECB">
              <w:rPr>
                <w:lang w:val="fr-CH"/>
              </w:rPr>
              <w:t>%)</w:t>
            </w:r>
          </w:p>
        </w:tc>
      </w:tr>
      <w:tr w:rsidR="007A6F76" w:rsidRPr="002B44CC" w14:paraId="67BE26B5" w14:textId="77777777" w:rsidTr="005609D1">
        <w:trPr>
          <w:cnfStyle w:val="000000100000" w:firstRow="0" w:lastRow="0" w:firstColumn="0" w:lastColumn="0" w:oddVBand="0" w:evenVBand="0" w:oddHBand="1" w:evenHBand="0" w:firstRowFirstColumn="0" w:firstRowLastColumn="0" w:lastRowFirstColumn="0" w:lastRowLastColumn="0"/>
          <w:trHeight w:val="206"/>
        </w:trPr>
        <w:tc>
          <w:tcPr>
            <w:tcW w:w="2665" w:type="dxa"/>
          </w:tcPr>
          <w:p w14:paraId="21E4EA2E" w14:textId="151A4D32" w:rsidR="007A6F76" w:rsidRPr="002E1ECB" w:rsidRDefault="00767174" w:rsidP="007A6F76">
            <w:pPr>
              <w:pStyle w:val="woa-table-text"/>
              <w:rPr>
                <w:b/>
                <w:color w:val="auto"/>
                <w:sz w:val="14"/>
                <w:szCs w:val="14"/>
                <w:lang w:val="fr-CH"/>
              </w:rPr>
            </w:pPr>
            <w:r w:rsidRPr="002E1ECB">
              <w:rPr>
                <w:b/>
                <w:lang w:val="fr-CH"/>
              </w:rPr>
              <w:t>Utilisation des terres</w:t>
            </w:r>
          </w:p>
        </w:tc>
        <w:tc>
          <w:tcPr>
            <w:tcW w:w="1700" w:type="dxa"/>
          </w:tcPr>
          <w:p w14:paraId="65F8B934" w14:textId="1972D228" w:rsidR="007A6F76" w:rsidRPr="002E1ECB" w:rsidRDefault="00BC01A5" w:rsidP="007A6F76">
            <w:pPr>
              <w:pStyle w:val="woa-table-text"/>
              <w:rPr>
                <w:color w:val="auto"/>
                <w:sz w:val="14"/>
                <w:szCs w:val="14"/>
                <w:highlight w:val="magenta"/>
                <w:lang w:val="fr-CH"/>
              </w:rPr>
            </w:pPr>
            <w:r w:rsidRPr="002E1ECB">
              <w:rPr>
                <w:lang w:val="fr-CH"/>
              </w:rPr>
              <w:t xml:space="preserve">Grandes </w:t>
            </w:r>
            <w:proofErr w:type="gramStart"/>
            <w:r w:rsidRPr="002E1ECB">
              <w:rPr>
                <w:lang w:val="fr-CH"/>
              </w:rPr>
              <w:t>cultures</w:t>
            </w:r>
            <w:r w:rsidR="007A6F76" w:rsidRPr="002E1ECB">
              <w:rPr>
                <w:lang w:val="fr-CH"/>
              </w:rPr>
              <w:t>:</w:t>
            </w:r>
            <w:proofErr w:type="gramEnd"/>
            <w:r w:rsidR="007A6F76" w:rsidRPr="002E1ECB">
              <w:rPr>
                <w:lang w:val="fr-CH"/>
              </w:rPr>
              <w:t xml:space="preserve"> 8,4</w:t>
            </w:r>
            <w:r w:rsidRPr="002E1ECB">
              <w:rPr>
                <w:lang w:val="fr-CH"/>
              </w:rPr>
              <w:t> millions d’hectares</w:t>
            </w:r>
            <w:r w:rsidRPr="002E1ECB">
              <w:rPr>
                <w:lang w:val="fr-CH"/>
              </w:rPr>
              <w:br/>
              <w:t>Cultures pérennes</w:t>
            </w:r>
            <w:r w:rsidR="007A6F76" w:rsidRPr="002E1ECB">
              <w:rPr>
                <w:lang w:val="fr-CH"/>
              </w:rPr>
              <w:t>: 2,5</w:t>
            </w:r>
            <w:r w:rsidRPr="002E1ECB">
              <w:rPr>
                <w:lang w:val="fr-CH"/>
              </w:rPr>
              <w:t> millions d’hectares</w:t>
            </w:r>
            <w:r w:rsidRPr="002E1ECB">
              <w:rPr>
                <w:lang w:val="fr-CH"/>
              </w:rPr>
              <w:br/>
              <w:t>Prairies permanentes</w:t>
            </w:r>
            <w:r w:rsidR="007A6F76" w:rsidRPr="002E1ECB">
              <w:rPr>
                <w:lang w:val="fr-CH"/>
              </w:rPr>
              <w:t>: 7,8</w:t>
            </w:r>
            <w:r w:rsidRPr="002E1ECB">
              <w:rPr>
                <w:lang w:val="fr-CH"/>
              </w:rPr>
              <w:t> millions d’hectares</w:t>
            </w:r>
          </w:p>
        </w:tc>
        <w:tc>
          <w:tcPr>
            <w:tcW w:w="1700" w:type="dxa"/>
          </w:tcPr>
          <w:p w14:paraId="11E5FF92" w14:textId="3D941EFF" w:rsidR="007A6F76" w:rsidRPr="002E1ECB" w:rsidRDefault="00BC01A5" w:rsidP="007A6F76">
            <w:pPr>
              <w:pStyle w:val="woa-table-text"/>
              <w:rPr>
                <w:sz w:val="14"/>
                <w:szCs w:val="14"/>
                <w:highlight w:val="magenta"/>
                <w:lang w:val="fr-CH"/>
              </w:rPr>
            </w:pPr>
            <w:r w:rsidRPr="002E1ECB">
              <w:rPr>
                <w:lang w:val="fr-CH"/>
              </w:rPr>
              <w:t xml:space="preserve">Grandes </w:t>
            </w:r>
            <w:proofErr w:type="gramStart"/>
            <w:r w:rsidRPr="002E1ECB">
              <w:rPr>
                <w:lang w:val="fr-CH"/>
              </w:rPr>
              <w:t>cultures</w:t>
            </w:r>
            <w:r w:rsidR="007A6F76" w:rsidRPr="002E1ECB">
              <w:rPr>
                <w:lang w:val="fr-CH"/>
              </w:rPr>
              <w:t>:</w:t>
            </w:r>
            <w:proofErr w:type="gramEnd"/>
            <w:r w:rsidR="007A6F76" w:rsidRPr="002E1ECB">
              <w:rPr>
                <w:lang w:val="fr-CH"/>
              </w:rPr>
              <w:t xml:space="preserve"> 7,7</w:t>
            </w:r>
            <w:r w:rsidRPr="002E1ECB">
              <w:rPr>
                <w:lang w:val="fr-CH"/>
              </w:rPr>
              <w:t> millions d’hectares</w:t>
            </w:r>
            <w:r w:rsidRPr="002E1ECB">
              <w:rPr>
                <w:lang w:val="fr-CH"/>
              </w:rPr>
              <w:br/>
              <w:t>Cultures pérennes</w:t>
            </w:r>
            <w:r w:rsidR="007A6F76" w:rsidRPr="002E1ECB">
              <w:rPr>
                <w:lang w:val="fr-CH"/>
              </w:rPr>
              <w:t>: 2,3</w:t>
            </w:r>
            <w:r w:rsidRPr="002E1ECB">
              <w:rPr>
                <w:lang w:val="fr-CH"/>
              </w:rPr>
              <w:t> millions d’hectares</w:t>
            </w:r>
            <w:r w:rsidRPr="002E1ECB">
              <w:rPr>
                <w:lang w:val="fr-CH"/>
              </w:rPr>
              <w:br/>
              <w:t>Prairies permanentes</w:t>
            </w:r>
            <w:r w:rsidR="007A6F76" w:rsidRPr="002E1ECB">
              <w:rPr>
                <w:lang w:val="fr-CH"/>
              </w:rPr>
              <w:t>: 7,4</w:t>
            </w:r>
            <w:r w:rsidRPr="002E1ECB">
              <w:rPr>
                <w:lang w:val="fr-CH"/>
              </w:rPr>
              <w:t> millions d’hectares</w:t>
            </w:r>
          </w:p>
        </w:tc>
        <w:tc>
          <w:tcPr>
            <w:tcW w:w="2381" w:type="dxa"/>
          </w:tcPr>
          <w:p w14:paraId="7C6FCAA5" w14:textId="5ACB65E9" w:rsidR="007A6F76" w:rsidRPr="002E1ECB" w:rsidRDefault="007A6F76" w:rsidP="007A6F76">
            <w:pPr>
              <w:pStyle w:val="woa-table-text"/>
              <w:rPr>
                <w:color w:val="auto"/>
                <w:sz w:val="14"/>
                <w:szCs w:val="14"/>
                <w:lang w:val="fr-CH"/>
              </w:rPr>
            </w:pPr>
          </w:p>
        </w:tc>
      </w:tr>
      <w:tr w:rsidR="007A6F76" w:rsidRPr="002E1ECB" w14:paraId="57FE6ACF" w14:textId="77777777" w:rsidTr="005609D1">
        <w:trPr>
          <w:cnfStyle w:val="000000010000" w:firstRow="0" w:lastRow="0" w:firstColumn="0" w:lastColumn="0" w:oddVBand="0" w:evenVBand="0" w:oddHBand="0" w:evenHBand="1" w:firstRowFirstColumn="0" w:firstRowLastColumn="0" w:lastRowFirstColumn="0" w:lastRowLastColumn="0"/>
          <w:trHeight w:val="206"/>
        </w:trPr>
        <w:tc>
          <w:tcPr>
            <w:tcW w:w="2665" w:type="dxa"/>
          </w:tcPr>
          <w:p w14:paraId="6236F5DD" w14:textId="55C60C60" w:rsidR="007A6F76" w:rsidRPr="002E1ECB" w:rsidRDefault="00767174" w:rsidP="007A6F76">
            <w:pPr>
              <w:pStyle w:val="woa-table-text"/>
              <w:rPr>
                <w:b/>
                <w:color w:val="auto"/>
                <w:sz w:val="14"/>
                <w:szCs w:val="14"/>
                <w:lang w:val="fr-CH"/>
              </w:rPr>
            </w:pPr>
            <w:r w:rsidRPr="002E1ECB">
              <w:rPr>
                <w:b/>
                <w:color w:val="auto"/>
                <w:lang w:val="fr-CH"/>
              </w:rPr>
              <w:t>Surfaces de cueillette sauvage</w:t>
            </w:r>
          </w:p>
        </w:tc>
        <w:tc>
          <w:tcPr>
            <w:tcW w:w="1700" w:type="dxa"/>
          </w:tcPr>
          <w:p w14:paraId="7182FFB7" w14:textId="1EEDCAD5" w:rsidR="007A6F76" w:rsidRPr="002E1ECB" w:rsidRDefault="007A6F76" w:rsidP="007A6F76">
            <w:pPr>
              <w:pStyle w:val="woa-table-text"/>
              <w:rPr>
                <w:color w:val="auto"/>
                <w:sz w:val="14"/>
                <w:szCs w:val="14"/>
                <w:lang w:val="fr-CH"/>
              </w:rPr>
            </w:pPr>
            <w:r w:rsidRPr="002E1ECB">
              <w:rPr>
                <w:lang w:val="fr-CH"/>
              </w:rPr>
              <w:t xml:space="preserve">10,6 </w:t>
            </w:r>
            <w:r w:rsidR="00767174" w:rsidRPr="002E1ECB">
              <w:rPr>
                <w:lang w:val="fr-CH"/>
              </w:rPr>
              <w:t>millions d’h</w:t>
            </w:r>
            <w:r w:rsidR="002440A7" w:rsidRPr="002E1ECB">
              <w:rPr>
                <w:lang w:val="fr-CH"/>
              </w:rPr>
              <w:t>ectares</w:t>
            </w:r>
          </w:p>
        </w:tc>
        <w:tc>
          <w:tcPr>
            <w:tcW w:w="1700" w:type="dxa"/>
          </w:tcPr>
          <w:p w14:paraId="499906EA" w14:textId="0A8A4AAA" w:rsidR="007A6F76" w:rsidRPr="002E1ECB" w:rsidRDefault="007A6F76" w:rsidP="007A6F76">
            <w:pPr>
              <w:pStyle w:val="woa-table-text"/>
              <w:rPr>
                <w:color w:val="auto"/>
                <w:sz w:val="14"/>
                <w:szCs w:val="14"/>
                <w:lang w:val="fr-CH"/>
              </w:rPr>
            </w:pPr>
            <w:r w:rsidRPr="002E1ECB">
              <w:rPr>
                <w:lang w:val="fr-CH"/>
              </w:rPr>
              <w:t xml:space="preserve">7,1 </w:t>
            </w:r>
            <w:r w:rsidR="00767174" w:rsidRPr="002E1ECB">
              <w:rPr>
                <w:lang w:val="fr-CH"/>
              </w:rPr>
              <w:t>millions d’h</w:t>
            </w:r>
            <w:r w:rsidR="002440A7" w:rsidRPr="002E1ECB">
              <w:rPr>
                <w:lang w:val="fr-CH"/>
              </w:rPr>
              <w:t>ectares</w:t>
            </w:r>
          </w:p>
        </w:tc>
        <w:tc>
          <w:tcPr>
            <w:tcW w:w="2381" w:type="dxa"/>
          </w:tcPr>
          <w:p w14:paraId="222FCE94" w14:textId="6E40C700" w:rsidR="00B9274F" w:rsidRPr="002E1ECB" w:rsidRDefault="007A6F76" w:rsidP="007A6F76">
            <w:pPr>
              <w:pStyle w:val="woa-table-text"/>
              <w:rPr>
                <w:lang w:val="fr-CH"/>
              </w:rPr>
            </w:pPr>
            <w:r w:rsidRPr="002E1ECB">
              <w:rPr>
                <w:lang w:val="fr-CH"/>
              </w:rPr>
              <w:t>Finland</w:t>
            </w:r>
            <w:r w:rsidR="002440A7" w:rsidRPr="002E1ECB">
              <w:rPr>
                <w:lang w:val="fr-CH"/>
              </w:rPr>
              <w:t>e</w:t>
            </w:r>
            <w:r w:rsidRPr="002E1ECB">
              <w:rPr>
                <w:lang w:val="fr-CH"/>
              </w:rPr>
              <w:t xml:space="preserve"> (6,9</w:t>
            </w:r>
            <w:r w:rsidR="002440A7" w:rsidRPr="002E1ECB">
              <w:rPr>
                <w:lang w:val="fr-CH"/>
              </w:rPr>
              <w:t> millions d’hectares</w:t>
            </w:r>
            <w:r w:rsidRPr="002E1ECB">
              <w:rPr>
                <w:lang w:val="fr-CH"/>
              </w:rPr>
              <w:t>)</w:t>
            </w:r>
          </w:p>
          <w:p w14:paraId="3AC0A94A" w14:textId="42A5B0BB" w:rsidR="00B9274F" w:rsidRPr="002E1ECB" w:rsidRDefault="007A6F76" w:rsidP="007A6F76">
            <w:pPr>
              <w:pStyle w:val="woa-table-text"/>
              <w:rPr>
                <w:lang w:val="fr-CH"/>
              </w:rPr>
            </w:pPr>
            <w:r w:rsidRPr="002E1ECB">
              <w:rPr>
                <w:lang w:val="fr-CH"/>
              </w:rPr>
              <w:t>Russ</w:t>
            </w:r>
            <w:r w:rsidR="002440A7" w:rsidRPr="002E1ECB">
              <w:rPr>
                <w:lang w:val="fr-CH"/>
              </w:rPr>
              <w:t>ie</w:t>
            </w:r>
            <w:r w:rsidRPr="002E1ECB">
              <w:rPr>
                <w:lang w:val="fr-CH"/>
              </w:rPr>
              <w:t xml:space="preserve"> (0,8</w:t>
            </w:r>
            <w:r w:rsidR="002440A7" w:rsidRPr="002E1ECB">
              <w:rPr>
                <w:lang w:val="fr-CH"/>
              </w:rPr>
              <w:t> million d’hectares</w:t>
            </w:r>
            <w:r w:rsidRPr="002E1ECB">
              <w:rPr>
                <w:lang w:val="fr-CH"/>
              </w:rPr>
              <w:t>)</w:t>
            </w:r>
          </w:p>
          <w:p w14:paraId="0EAB2D88" w14:textId="1B51D594" w:rsidR="007A6F76" w:rsidRPr="002E1ECB" w:rsidRDefault="007A6F76" w:rsidP="007A6F76">
            <w:pPr>
              <w:pStyle w:val="woa-table-text"/>
              <w:rPr>
                <w:color w:val="auto"/>
                <w:sz w:val="14"/>
                <w:szCs w:val="14"/>
                <w:lang w:val="fr-CH"/>
              </w:rPr>
            </w:pPr>
            <w:r w:rsidRPr="002E1ECB">
              <w:rPr>
                <w:lang w:val="fr-CH"/>
              </w:rPr>
              <w:t>Serbie (0,6</w:t>
            </w:r>
            <w:r w:rsidR="002440A7" w:rsidRPr="002E1ECB">
              <w:rPr>
                <w:lang w:val="fr-CH"/>
              </w:rPr>
              <w:t> million d’hectares</w:t>
            </w:r>
            <w:r w:rsidRPr="002E1ECB">
              <w:rPr>
                <w:lang w:val="fr-CH"/>
              </w:rPr>
              <w:t>)</w:t>
            </w:r>
          </w:p>
        </w:tc>
      </w:tr>
      <w:tr w:rsidR="007A6F76" w:rsidRPr="002E1ECB" w14:paraId="75D158FA" w14:textId="77777777" w:rsidTr="005609D1">
        <w:trPr>
          <w:cnfStyle w:val="000000100000" w:firstRow="0" w:lastRow="0" w:firstColumn="0" w:lastColumn="0" w:oddVBand="0" w:evenVBand="0" w:oddHBand="1" w:evenHBand="0" w:firstRowFirstColumn="0" w:firstRowLastColumn="0" w:lastRowFirstColumn="0" w:lastRowLastColumn="0"/>
          <w:trHeight w:val="206"/>
        </w:trPr>
        <w:tc>
          <w:tcPr>
            <w:tcW w:w="2665" w:type="dxa"/>
          </w:tcPr>
          <w:p w14:paraId="56546E13" w14:textId="6E556089" w:rsidR="007A6F76" w:rsidRPr="002E1ECB" w:rsidRDefault="00ED1F1C" w:rsidP="007A6F76">
            <w:pPr>
              <w:pStyle w:val="woa-table-text"/>
              <w:rPr>
                <w:b/>
                <w:color w:val="auto"/>
                <w:sz w:val="14"/>
                <w:szCs w:val="14"/>
                <w:lang w:val="fr-CH"/>
              </w:rPr>
            </w:pPr>
            <w:r w:rsidRPr="002E1ECB">
              <w:rPr>
                <w:b/>
                <w:lang w:val="fr-CH"/>
              </w:rPr>
              <w:t>Nombre d’e</w:t>
            </w:r>
            <w:r w:rsidR="00767174" w:rsidRPr="002E1ECB">
              <w:rPr>
                <w:b/>
                <w:lang w:val="fr-CH"/>
              </w:rPr>
              <w:t>xploitations agricoles biologiques</w:t>
            </w:r>
          </w:p>
        </w:tc>
        <w:tc>
          <w:tcPr>
            <w:tcW w:w="1700" w:type="dxa"/>
          </w:tcPr>
          <w:p w14:paraId="000FB7CE" w14:textId="2C7A458E" w:rsidR="007A6F76" w:rsidRPr="002E1ECB" w:rsidRDefault="007A6F76" w:rsidP="007A6F76">
            <w:pPr>
              <w:pStyle w:val="woa-table-text"/>
              <w:rPr>
                <w:color w:val="auto"/>
                <w:sz w:val="14"/>
                <w:szCs w:val="14"/>
                <w:lang w:val="fr-CH"/>
              </w:rPr>
            </w:pPr>
            <w:r w:rsidRPr="002E1ECB">
              <w:rPr>
                <w:lang w:val="fr-CH"/>
              </w:rPr>
              <w:t>494</w:t>
            </w:r>
            <w:r w:rsidR="009E5EBC" w:rsidRPr="002E1ECB">
              <w:rPr>
                <w:lang w:val="fr-CH"/>
              </w:rPr>
              <w:t> </w:t>
            </w:r>
            <w:r w:rsidRPr="002E1ECB">
              <w:rPr>
                <w:lang w:val="fr-CH"/>
              </w:rPr>
              <w:t>624</w:t>
            </w:r>
          </w:p>
        </w:tc>
        <w:tc>
          <w:tcPr>
            <w:tcW w:w="1700" w:type="dxa"/>
          </w:tcPr>
          <w:p w14:paraId="760B18B3" w14:textId="7DF9CCBF" w:rsidR="007A6F76" w:rsidRPr="002E1ECB" w:rsidRDefault="007A6F76" w:rsidP="007A6F76">
            <w:pPr>
              <w:pStyle w:val="woa-table-text"/>
              <w:rPr>
                <w:color w:val="auto"/>
                <w:sz w:val="14"/>
                <w:szCs w:val="14"/>
                <w:lang w:val="fr-CH"/>
              </w:rPr>
            </w:pPr>
            <w:r w:rsidRPr="002E1ECB">
              <w:rPr>
                <w:lang w:val="fr-CH"/>
              </w:rPr>
              <w:t>434</w:t>
            </w:r>
            <w:r w:rsidR="009E5EBC" w:rsidRPr="002E1ECB">
              <w:rPr>
                <w:lang w:val="fr-CH"/>
              </w:rPr>
              <w:t> </w:t>
            </w:r>
            <w:r w:rsidRPr="002E1ECB">
              <w:rPr>
                <w:lang w:val="fr-CH"/>
              </w:rPr>
              <w:t>577</w:t>
            </w:r>
          </w:p>
        </w:tc>
        <w:tc>
          <w:tcPr>
            <w:tcW w:w="2381" w:type="dxa"/>
          </w:tcPr>
          <w:p w14:paraId="7320276C" w14:textId="4863593E" w:rsidR="00B9274F" w:rsidRPr="002E1ECB" w:rsidRDefault="007A6F76" w:rsidP="007A6F76">
            <w:pPr>
              <w:pStyle w:val="woa-table-text"/>
              <w:rPr>
                <w:lang w:val="fr-CH"/>
              </w:rPr>
            </w:pPr>
            <w:r w:rsidRPr="002E1ECB">
              <w:rPr>
                <w:lang w:val="fr-CH"/>
              </w:rPr>
              <w:t>Italie (84</w:t>
            </w:r>
            <w:r w:rsidR="008A0C56" w:rsidRPr="002E1ECB">
              <w:rPr>
                <w:lang w:val="fr-CH"/>
              </w:rPr>
              <w:t> </w:t>
            </w:r>
            <w:r w:rsidRPr="002E1ECB">
              <w:rPr>
                <w:lang w:val="fr-CH"/>
              </w:rPr>
              <w:t>191)</w:t>
            </w:r>
          </w:p>
          <w:p w14:paraId="02FAB507" w14:textId="4B321703" w:rsidR="00B9274F" w:rsidRPr="002E1ECB" w:rsidRDefault="008A0C56" w:rsidP="007A6F76">
            <w:pPr>
              <w:pStyle w:val="woa-table-text"/>
              <w:rPr>
                <w:lang w:val="fr-CH"/>
              </w:rPr>
            </w:pPr>
            <w:r w:rsidRPr="002E1ECB">
              <w:rPr>
                <w:lang w:val="fr-CH"/>
              </w:rPr>
              <w:t>France</w:t>
            </w:r>
            <w:r w:rsidR="007A6F76" w:rsidRPr="002E1ECB">
              <w:rPr>
                <w:lang w:val="fr-CH"/>
              </w:rPr>
              <w:t xml:space="preserve"> (61</w:t>
            </w:r>
            <w:r w:rsidRPr="002E1ECB">
              <w:rPr>
                <w:lang w:val="fr-CH"/>
              </w:rPr>
              <w:t> </w:t>
            </w:r>
            <w:r w:rsidR="007A6F76" w:rsidRPr="002E1ECB">
              <w:rPr>
                <w:lang w:val="fr-CH"/>
              </w:rPr>
              <w:t>167)</w:t>
            </w:r>
          </w:p>
          <w:p w14:paraId="771B852F" w14:textId="74F4114B" w:rsidR="007A6F76" w:rsidRPr="002E1ECB" w:rsidRDefault="008A0C56" w:rsidP="007A6F76">
            <w:pPr>
              <w:pStyle w:val="woa-table-text"/>
              <w:rPr>
                <w:color w:val="auto"/>
                <w:sz w:val="14"/>
                <w:szCs w:val="14"/>
                <w:lang w:val="fr-CH"/>
              </w:rPr>
            </w:pPr>
            <w:r w:rsidRPr="002E1ECB">
              <w:rPr>
                <w:lang w:val="fr-CH"/>
              </w:rPr>
              <w:t>Grèce</w:t>
            </w:r>
            <w:r w:rsidR="007A6F76" w:rsidRPr="002E1ECB">
              <w:rPr>
                <w:lang w:val="fr-CH"/>
              </w:rPr>
              <w:t xml:space="preserve"> (58</w:t>
            </w:r>
            <w:r w:rsidRPr="002E1ECB">
              <w:rPr>
                <w:lang w:val="fr-CH"/>
              </w:rPr>
              <w:t> </w:t>
            </w:r>
            <w:r w:rsidR="007A6F76" w:rsidRPr="002E1ECB">
              <w:rPr>
                <w:lang w:val="fr-CH"/>
              </w:rPr>
              <w:t>691)</w:t>
            </w:r>
          </w:p>
        </w:tc>
      </w:tr>
      <w:tr w:rsidR="007A6F76" w:rsidRPr="002E1ECB" w14:paraId="620D9DF9" w14:textId="77777777" w:rsidTr="005609D1">
        <w:trPr>
          <w:cnfStyle w:val="000000010000" w:firstRow="0" w:lastRow="0" w:firstColumn="0" w:lastColumn="0" w:oddVBand="0" w:evenVBand="0" w:oddHBand="0" w:evenHBand="1" w:firstRowFirstColumn="0" w:firstRowLastColumn="0" w:lastRowFirstColumn="0" w:lastRowLastColumn="0"/>
          <w:trHeight w:val="206"/>
        </w:trPr>
        <w:tc>
          <w:tcPr>
            <w:tcW w:w="2665" w:type="dxa"/>
          </w:tcPr>
          <w:p w14:paraId="7B4F673A" w14:textId="175A60E8" w:rsidR="007A6F76" w:rsidRPr="002E1ECB" w:rsidRDefault="00ED1F1C" w:rsidP="007A6F76">
            <w:pPr>
              <w:pStyle w:val="woa-table-text"/>
              <w:rPr>
                <w:b/>
                <w:color w:val="auto"/>
                <w:sz w:val="14"/>
                <w:szCs w:val="14"/>
                <w:lang w:val="fr-CH"/>
              </w:rPr>
            </w:pPr>
            <w:r w:rsidRPr="002E1ECB">
              <w:rPr>
                <w:b/>
                <w:lang w:val="fr-CH"/>
              </w:rPr>
              <w:t>Nombre de t</w:t>
            </w:r>
            <w:r w:rsidR="00767174" w:rsidRPr="002E1ECB">
              <w:rPr>
                <w:b/>
                <w:lang w:val="fr-CH"/>
              </w:rPr>
              <w:t>ransformateurs bio</w:t>
            </w:r>
          </w:p>
        </w:tc>
        <w:tc>
          <w:tcPr>
            <w:tcW w:w="1700" w:type="dxa"/>
          </w:tcPr>
          <w:p w14:paraId="30381861" w14:textId="338E0EF1" w:rsidR="007A6F76" w:rsidRPr="002E1ECB" w:rsidRDefault="007A6F76" w:rsidP="007A6F76">
            <w:pPr>
              <w:pStyle w:val="woa-table-text"/>
              <w:rPr>
                <w:color w:val="auto"/>
                <w:sz w:val="14"/>
                <w:szCs w:val="14"/>
                <w:lang w:val="fr-CH"/>
              </w:rPr>
            </w:pPr>
            <w:r w:rsidRPr="002E1ECB">
              <w:rPr>
                <w:lang w:val="fr-CH"/>
              </w:rPr>
              <w:t>94</w:t>
            </w:r>
            <w:r w:rsidR="009E5EBC" w:rsidRPr="002E1ECB">
              <w:rPr>
                <w:lang w:val="fr-CH"/>
              </w:rPr>
              <w:t> </w:t>
            </w:r>
            <w:r w:rsidRPr="002E1ECB">
              <w:rPr>
                <w:lang w:val="fr-CH"/>
              </w:rPr>
              <w:t>627</w:t>
            </w:r>
          </w:p>
        </w:tc>
        <w:tc>
          <w:tcPr>
            <w:tcW w:w="1700" w:type="dxa"/>
          </w:tcPr>
          <w:p w14:paraId="730C01E6" w14:textId="0DBF0362" w:rsidR="007A6F76" w:rsidRPr="002E1ECB" w:rsidRDefault="007A6F76" w:rsidP="007A6F76">
            <w:pPr>
              <w:pStyle w:val="woa-table-text"/>
              <w:rPr>
                <w:color w:val="auto"/>
                <w:sz w:val="14"/>
                <w:szCs w:val="14"/>
                <w:lang w:val="fr-CH"/>
              </w:rPr>
            </w:pPr>
            <w:r w:rsidRPr="002E1ECB">
              <w:rPr>
                <w:lang w:val="fr-CH"/>
              </w:rPr>
              <w:t>89</w:t>
            </w:r>
            <w:r w:rsidR="009E5EBC" w:rsidRPr="002E1ECB">
              <w:rPr>
                <w:lang w:val="fr-CH"/>
              </w:rPr>
              <w:t> </w:t>
            </w:r>
            <w:r w:rsidRPr="002E1ECB">
              <w:rPr>
                <w:lang w:val="fr-CH"/>
              </w:rPr>
              <w:t>379</w:t>
            </w:r>
          </w:p>
        </w:tc>
        <w:tc>
          <w:tcPr>
            <w:tcW w:w="2381" w:type="dxa"/>
          </w:tcPr>
          <w:p w14:paraId="74168234" w14:textId="76883051" w:rsidR="00B9274F" w:rsidRPr="002E1ECB" w:rsidRDefault="007A6F76" w:rsidP="007A6F76">
            <w:pPr>
              <w:pStyle w:val="woa-table-text"/>
              <w:rPr>
                <w:lang w:val="fr-CH"/>
              </w:rPr>
            </w:pPr>
            <w:r w:rsidRPr="002E1ECB">
              <w:rPr>
                <w:lang w:val="fr-CH"/>
              </w:rPr>
              <w:t>Italie (24</w:t>
            </w:r>
            <w:r w:rsidR="008A0C56" w:rsidRPr="002E1ECB">
              <w:rPr>
                <w:lang w:val="fr-CH"/>
              </w:rPr>
              <w:t> </w:t>
            </w:r>
            <w:r w:rsidRPr="002E1ECB">
              <w:rPr>
                <w:lang w:val="fr-CH"/>
              </w:rPr>
              <w:t>800)</w:t>
            </w:r>
          </w:p>
          <w:p w14:paraId="45D9E455" w14:textId="611726F8" w:rsidR="00B9274F" w:rsidRPr="002E1ECB" w:rsidRDefault="008A0C56" w:rsidP="007A6F76">
            <w:pPr>
              <w:pStyle w:val="woa-table-text"/>
              <w:rPr>
                <w:lang w:val="fr-CH"/>
              </w:rPr>
            </w:pPr>
            <w:r w:rsidRPr="002E1ECB">
              <w:rPr>
                <w:lang w:val="fr-CH"/>
              </w:rPr>
              <w:t>Allemagne</w:t>
            </w:r>
            <w:r w:rsidR="007A6F76" w:rsidRPr="002E1ECB">
              <w:rPr>
                <w:lang w:val="fr-CH"/>
              </w:rPr>
              <w:t xml:space="preserve"> (22</w:t>
            </w:r>
            <w:r w:rsidRPr="002E1ECB">
              <w:rPr>
                <w:lang w:val="fr-CH"/>
              </w:rPr>
              <w:t> </w:t>
            </w:r>
            <w:r w:rsidR="007A6F76" w:rsidRPr="002E1ECB">
              <w:rPr>
                <w:lang w:val="fr-CH"/>
              </w:rPr>
              <w:t>382)</w:t>
            </w:r>
          </w:p>
          <w:p w14:paraId="77E9DE99" w14:textId="0EA0FCD4" w:rsidR="007A6F76" w:rsidRPr="002E1ECB" w:rsidRDefault="008A0C56" w:rsidP="007A6F76">
            <w:pPr>
              <w:pStyle w:val="woa-table-text"/>
              <w:rPr>
                <w:color w:val="auto"/>
                <w:sz w:val="14"/>
                <w:szCs w:val="14"/>
                <w:lang w:val="fr-CH"/>
              </w:rPr>
            </w:pPr>
            <w:r w:rsidRPr="002E1ECB">
              <w:rPr>
                <w:lang w:val="fr-CH"/>
              </w:rPr>
              <w:t>France</w:t>
            </w:r>
            <w:r w:rsidR="007A6F76" w:rsidRPr="002E1ECB">
              <w:rPr>
                <w:lang w:val="fr-CH"/>
              </w:rPr>
              <w:t xml:space="preserve"> (20</w:t>
            </w:r>
            <w:r w:rsidRPr="002E1ECB">
              <w:rPr>
                <w:lang w:val="fr-CH"/>
              </w:rPr>
              <w:t> </w:t>
            </w:r>
            <w:r w:rsidR="007A6F76" w:rsidRPr="002E1ECB">
              <w:rPr>
                <w:lang w:val="fr-CH"/>
              </w:rPr>
              <w:t>141)</w:t>
            </w:r>
          </w:p>
        </w:tc>
      </w:tr>
      <w:tr w:rsidR="007A6F76" w:rsidRPr="002E1ECB" w14:paraId="1507C4BC" w14:textId="77777777" w:rsidTr="005609D1">
        <w:trPr>
          <w:cnfStyle w:val="000000100000" w:firstRow="0" w:lastRow="0" w:firstColumn="0" w:lastColumn="0" w:oddVBand="0" w:evenVBand="0" w:oddHBand="1" w:evenHBand="0" w:firstRowFirstColumn="0" w:firstRowLastColumn="0" w:lastRowFirstColumn="0" w:lastRowLastColumn="0"/>
          <w:trHeight w:val="206"/>
        </w:trPr>
        <w:tc>
          <w:tcPr>
            <w:tcW w:w="2665" w:type="dxa"/>
          </w:tcPr>
          <w:p w14:paraId="3F72462E" w14:textId="01474724" w:rsidR="007A6F76" w:rsidRPr="002E1ECB" w:rsidRDefault="00ED1F1C" w:rsidP="007A6F76">
            <w:pPr>
              <w:pStyle w:val="woa-table-text"/>
              <w:rPr>
                <w:b/>
                <w:color w:val="auto"/>
                <w:sz w:val="14"/>
                <w:szCs w:val="14"/>
                <w:lang w:val="fr-CH"/>
              </w:rPr>
            </w:pPr>
            <w:r w:rsidRPr="002E1ECB">
              <w:rPr>
                <w:b/>
                <w:lang w:val="fr-CH"/>
              </w:rPr>
              <w:t>Nombre d’i</w:t>
            </w:r>
            <w:r w:rsidR="007A6F76" w:rsidRPr="002E1ECB">
              <w:rPr>
                <w:b/>
                <w:lang w:val="fr-CH"/>
              </w:rPr>
              <w:t>mport</w:t>
            </w:r>
            <w:r w:rsidR="00767174" w:rsidRPr="002E1ECB">
              <w:rPr>
                <w:b/>
                <w:lang w:val="fr-CH"/>
              </w:rPr>
              <w:t>ateurs</w:t>
            </w:r>
          </w:p>
        </w:tc>
        <w:tc>
          <w:tcPr>
            <w:tcW w:w="1700" w:type="dxa"/>
          </w:tcPr>
          <w:p w14:paraId="1DFB1BB2" w14:textId="31DE10D8" w:rsidR="007A6F76" w:rsidRPr="002E1ECB" w:rsidRDefault="007A6F76" w:rsidP="007A6F76">
            <w:pPr>
              <w:pStyle w:val="woa-table-text"/>
              <w:rPr>
                <w:color w:val="auto"/>
                <w:sz w:val="14"/>
                <w:szCs w:val="14"/>
                <w:lang w:val="fr-CH"/>
              </w:rPr>
            </w:pPr>
            <w:r w:rsidRPr="002E1ECB">
              <w:rPr>
                <w:lang w:val="fr-CH"/>
              </w:rPr>
              <w:t>7955</w:t>
            </w:r>
          </w:p>
        </w:tc>
        <w:tc>
          <w:tcPr>
            <w:tcW w:w="1700" w:type="dxa"/>
          </w:tcPr>
          <w:p w14:paraId="45622BFE" w14:textId="465B266D" w:rsidR="007A6F76" w:rsidRPr="002E1ECB" w:rsidRDefault="007A6F76" w:rsidP="007A6F76">
            <w:pPr>
              <w:pStyle w:val="woa-table-text"/>
              <w:rPr>
                <w:color w:val="auto"/>
                <w:sz w:val="14"/>
                <w:szCs w:val="14"/>
                <w:lang w:val="fr-CH"/>
              </w:rPr>
            </w:pPr>
            <w:r w:rsidRPr="002E1ECB">
              <w:rPr>
                <w:lang w:val="fr-CH"/>
              </w:rPr>
              <w:t>6727</w:t>
            </w:r>
          </w:p>
        </w:tc>
        <w:tc>
          <w:tcPr>
            <w:tcW w:w="2381" w:type="dxa"/>
          </w:tcPr>
          <w:p w14:paraId="6EFC8CF5" w14:textId="144C7A3B" w:rsidR="00B9274F" w:rsidRPr="002E1ECB" w:rsidRDefault="008A0C56" w:rsidP="007A6F76">
            <w:pPr>
              <w:pStyle w:val="woa-table-text"/>
              <w:rPr>
                <w:lang w:val="fr-CH"/>
              </w:rPr>
            </w:pPr>
            <w:r w:rsidRPr="002E1ECB">
              <w:rPr>
                <w:lang w:val="fr-CH"/>
              </w:rPr>
              <w:t>Allemagne</w:t>
            </w:r>
            <w:r w:rsidR="007A6F76" w:rsidRPr="002E1ECB">
              <w:rPr>
                <w:lang w:val="fr-CH"/>
              </w:rPr>
              <w:t xml:space="preserve"> (1971)</w:t>
            </w:r>
            <w:r w:rsidRPr="002E1ECB">
              <w:rPr>
                <w:lang w:val="fr-CH"/>
              </w:rPr>
              <w:br/>
              <w:t>France</w:t>
            </w:r>
            <w:r w:rsidR="007A6F76" w:rsidRPr="002E1ECB">
              <w:rPr>
                <w:lang w:val="fr-CH"/>
              </w:rPr>
              <w:t xml:space="preserve"> (722)</w:t>
            </w:r>
          </w:p>
          <w:p w14:paraId="623E8F2E" w14:textId="5C2F695D" w:rsidR="007A6F76" w:rsidRPr="002E1ECB" w:rsidRDefault="008A0C56" w:rsidP="007A6F76">
            <w:pPr>
              <w:pStyle w:val="woa-table-text"/>
              <w:rPr>
                <w:color w:val="auto"/>
                <w:sz w:val="14"/>
                <w:szCs w:val="14"/>
                <w:lang w:val="fr-CH"/>
              </w:rPr>
            </w:pPr>
            <w:r w:rsidRPr="002E1ECB">
              <w:rPr>
                <w:lang w:val="fr-CH"/>
              </w:rPr>
              <w:t>Suisse</w:t>
            </w:r>
            <w:r w:rsidR="007A6F76" w:rsidRPr="002E1ECB">
              <w:rPr>
                <w:lang w:val="fr-CH"/>
              </w:rPr>
              <w:t xml:space="preserve"> (717)</w:t>
            </w:r>
          </w:p>
        </w:tc>
      </w:tr>
      <w:tr w:rsidR="007A6F76" w:rsidRPr="002E1ECB" w14:paraId="28D7220F" w14:textId="77777777" w:rsidTr="005609D1">
        <w:trPr>
          <w:cnfStyle w:val="000000010000" w:firstRow="0" w:lastRow="0" w:firstColumn="0" w:lastColumn="0" w:oddVBand="0" w:evenVBand="0" w:oddHBand="0" w:evenHBand="1" w:firstRowFirstColumn="0" w:firstRowLastColumn="0" w:lastRowFirstColumn="0" w:lastRowLastColumn="0"/>
          <w:trHeight w:val="206"/>
        </w:trPr>
        <w:tc>
          <w:tcPr>
            <w:tcW w:w="2665" w:type="dxa"/>
          </w:tcPr>
          <w:p w14:paraId="66131EC9" w14:textId="40D779B5" w:rsidR="007A6F76" w:rsidRPr="002E1ECB" w:rsidRDefault="00767174" w:rsidP="007A6F76">
            <w:pPr>
              <w:pStyle w:val="woa-table-text"/>
              <w:rPr>
                <w:b/>
                <w:color w:val="auto"/>
                <w:sz w:val="14"/>
                <w:szCs w:val="14"/>
                <w:lang w:val="fr-CH"/>
              </w:rPr>
            </w:pPr>
            <w:r w:rsidRPr="002E1ECB">
              <w:rPr>
                <w:b/>
                <w:lang w:val="fr-CH"/>
              </w:rPr>
              <w:t>Chiffre d’affaires du commerce de détail bio</w:t>
            </w:r>
          </w:p>
        </w:tc>
        <w:tc>
          <w:tcPr>
            <w:tcW w:w="1700" w:type="dxa"/>
          </w:tcPr>
          <w:p w14:paraId="0690F198" w14:textId="53B089F7" w:rsidR="007A6F76" w:rsidRPr="002E1ECB" w:rsidRDefault="007A6F76" w:rsidP="007A6F76">
            <w:pPr>
              <w:pStyle w:val="woa-table-text"/>
              <w:rPr>
                <w:color w:val="auto"/>
                <w:sz w:val="14"/>
                <w:szCs w:val="14"/>
                <w:lang w:val="fr-CH"/>
              </w:rPr>
            </w:pPr>
            <w:r w:rsidRPr="002E1ECB">
              <w:rPr>
                <w:lang w:val="fr-CH"/>
              </w:rPr>
              <w:t xml:space="preserve">54,7 </w:t>
            </w:r>
            <w:r w:rsidR="00767174" w:rsidRPr="002E1ECB">
              <w:rPr>
                <w:lang w:val="fr-CH"/>
              </w:rPr>
              <w:t>m</w:t>
            </w:r>
            <w:r w:rsidRPr="002E1ECB">
              <w:rPr>
                <w:lang w:val="fr-CH"/>
              </w:rPr>
              <w:t>illiard</w:t>
            </w:r>
            <w:r w:rsidR="00767174" w:rsidRPr="002E1ECB">
              <w:rPr>
                <w:lang w:val="fr-CH"/>
              </w:rPr>
              <w:t>s d’euros</w:t>
            </w:r>
          </w:p>
        </w:tc>
        <w:tc>
          <w:tcPr>
            <w:tcW w:w="1700" w:type="dxa"/>
          </w:tcPr>
          <w:p w14:paraId="01910F44" w14:textId="63D5CE2E" w:rsidR="007A6F76" w:rsidRPr="002E1ECB" w:rsidRDefault="007A6F76" w:rsidP="007A6F76">
            <w:pPr>
              <w:pStyle w:val="woa-table-text"/>
              <w:rPr>
                <w:color w:val="auto"/>
                <w:sz w:val="14"/>
                <w:szCs w:val="14"/>
                <w:lang w:val="fr-CH"/>
              </w:rPr>
            </w:pPr>
            <w:r w:rsidRPr="002E1ECB">
              <w:rPr>
                <w:lang w:val="fr-CH"/>
              </w:rPr>
              <w:t xml:space="preserve">46,5 </w:t>
            </w:r>
            <w:r w:rsidR="00767174" w:rsidRPr="002E1ECB">
              <w:rPr>
                <w:lang w:val="fr-CH"/>
              </w:rPr>
              <w:t>m</w:t>
            </w:r>
            <w:r w:rsidRPr="002E1ECB">
              <w:rPr>
                <w:lang w:val="fr-CH"/>
              </w:rPr>
              <w:t>illiard</w:t>
            </w:r>
            <w:r w:rsidR="00767174" w:rsidRPr="002E1ECB">
              <w:rPr>
                <w:lang w:val="fr-CH"/>
              </w:rPr>
              <w:t>s d’e</w:t>
            </w:r>
            <w:r w:rsidRPr="002E1ECB">
              <w:rPr>
                <w:lang w:val="fr-CH"/>
              </w:rPr>
              <w:t>uro</w:t>
            </w:r>
            <w:r w:rsidR="00767174" w:rsidRPr="002E1ECB">
              <w:rPr>
                <w:lang w:val="fr-CH"/>
              </w:rPr>
              <w:t>s</w:t>
            </w:r>
          </w:p>
        </w:tc>
        <w:tc>
          <w:tcPr>
            <w:tcW w:w="2381" w:type="dxa"/>
          </w:tcPr>
          <w:p w14:paraId="3147AB66" w14:textId="78E7A139" w:rsidR="00B9274F" w:rsidRPr="002E1ECB" w:rsidRDefault="008A0C56" w:rsidP="007A6F76">
            <w:pPr>
              <w:pStyle w:val="woa-table-text"/>
              <w:rPr>
                <w:lang w:val="fr-CH"/>
              </w:rPr>
            </w:pPr>
            <w:r w:rsidRPr="002E1ECB">
              <w:rPr>
                <w:lang w:val="fr-CH"/>
              </w:rPr>
              <w:t>Allemagne</w:t>
            </w:r>
            <w:r w:rsidR="007A6F76" w:rsidRPr="002E1ECB">
              <w:rPr>
                <w:lang w:val="fr-CH"/>
              </w:rPr>
              <w:t xml:space="preserve"> (16,1</w:t>
            </w:r>
            <w:r w:rsidRPr="002E1ECB">
              <w:rPr>
                <w:lang w:val="fr-CH"/>
              </w:rPr>
              <w:t> milliards d’euros</w:t>
            </w:r>
            <w:r w:rsidR="007A6F76" w:rsidRPr="002E1ECB">
              <w:rPr>
                <w:lang w:val="fr-CH"/>
              </w:rPr>
              <w:t>)</w:t>
            </w:r>
          </w:p>
          <w:p w14:paraId="3D61B5F3" w14:textId="37C53CE7" w:rsidR="00B9274F" w:rsidRPr="002E1ECB" w:rsidRDefault="008A0C56" w:rsidP="007A6F76">
            <w:pPr>
              <w:pStyle w:val="woa-table-text"/>
              <w:rPr>
                <w:lang w:val="fr-CH"/>
              </w:rPr>
            </w:pPr>
            <w:r w:rsidRPr="002E1ECB">
              <w:rPr>
                <w:lang w:val="fr-CH"/>
              </w:rPr>
              <w:t>France</w:t>
            </w:r>
            <w:r w:rsidR="007A6F76" w:rsidRPr="002E1ECB">
              <w:rPr>
                <w:lang w:val="fr-CH"/>
              </w:rPr>
              <w:t xml:space="preserve"> (12,1</w:t>
            </w:r>
            <w:r w:rsidRPr="002E1ECB">
              <w:rPr>
                <w:lang w:val="fr-CH"/>
              </w:rPr>
              <w:t> milliards d’euros</w:t>
            </w:r>
            <w:r w:rsidR="007A6F76" w:rsidRPr="002E1ECB">
              <w:rPr>
                <w:lang w:val="fr-CH"/>
              </w:rPr>
              <w:t>)</w:t>
            </w:r>
          </w:p>
          <w:p w14:paraId="5CF7C897" w14:textId="6B2FB014" w:rsidR="007A6F76" w:rsidRPr="002E1ECB" w:rsidRDefault="008A0C56" w:rsidP="007A6F76">
            <w:pPr>
              <w:pStyle w:val="woa-table-text"/>
              <w:rPr>
                <w:color w:val="auto"/>
                <w:sz w:val="14"/>
                <w:szCs w:val="14"/>
                <w:lang w:val="fr-CH"/>
              </w:rPr>
            </w:pPr>
            <w:r w:rsidRPr="002E1ECB">
              <w:rPr>
                <w:lang w:val="fr-CH"/>
              </w:rPr>
              <w:t>Suisse</w:t>
            </w:r>
            <w:r w:rsidR="007A6F76" w:rsidRPr="002E1ECB">
              <w:rPr>
                <w:lang w:val="fr-CH"/>
              </w:rPr>
              <w:t xml:space="preserve"> (4,2</w:t>
            </w:r>
            <w:r w:rsidRPr="002E1ECB">
              <w:rPr>
                <w:lang w:val="fr-CH"/>
              </w:rPr>
              <w:t xml:space="preserve"> milliards d’euros</w:t>
            </w:r>
            <w:r w:rsidR="007A6F76" w:rsidRPr="002E1ECB">
              <w:rPr>
                <w:lang w:val="fr-CH"/>
              </w:rPr>
              <w:t>)</w:t>
            </w:r>
          </w:p>
        </w:tc>
      </w:tr>
      <w:tr w:rsidR="007A6F76" w:rsidRPr="002E1ECB" w14:paraId="0CEEBE85" w14:textId="77777777" w:rsidTr="005609D1">
        <w:trPr>
          <w:cnfStyle w:val="000000100000" w:firstRow="0" w:lastRow="0" w:firstColumn="0" w:lastColumn="0" w:oddVBand="0" w:evenVBand="0" w:oddHBand="1" w:evenHBand="0" w:firstRowFirstColumn="0" w:firstRowLastColumn="0" w:lastRowFirstColumn="0" w:lastRowLastColumn="0"/>
          <w:trHeight w:val="206"/>
        </w:trPr>
        <w:tc>
          <w:tcPr>
            <w:tcW w:w="2665" w:type="dxa"/>
          </w:tcPr>
          <w:p w14:paraId="60426979" w14:textId="59E680D8" w:rsidR="007A6F76" w:rsidRPr="002E1ECB" w:rsidRDefault="00767174" w:rsidP="007A6F76">
            <w:pPr>
              <w:pStyle w:val="woa-table-text"/>
              <w:rPr>
                <w:b/>
                <w:color w:val="auto"/>
                <w:sz w:val="14"/>
                <w:szCs w:val="14"/>
                <w:lang w:val="fr-CH"/>
              </w:rPr>
            </w:pPr>
            <w:r w:rsidRPr="002E1ECB">
              <w:rPr>
                <w:b/>
                <w:lang w:val="fr-CH"/>
              </w:rPr>
              <w:t>Augmentation du chiffre d’affaires du commerce de détail bio</w:t>
            </w:r>
            <w:r w:rsidR="007A6F76" w:rsidRPr="002E1ECB">
              <w:rPr>
                <w:b/>
                <w:lang w:val="fr-CH"/>
              </w:rPr>
              <w:t xml:space="preserve"> 2022-2023 </w:t>
            </w:r>
            <w:r w:rsidRPr="002E1ECB">
              <w:rPr>
                <w:b/>
                <w:lang w:val="fr-CH"/>
              </w:rPr>
              <w:t>en pourcentage</w:t>
            </w:r>
          </w:p>
        </w:tc>
        <w:tc>
          <w:tcPr>
            <w:tcW w:w="1700" w:type="dxa"/>
          </w:tcPr>
          <w:p w14:paraId="6ED5207E" w14:textId="7BF9B819" w:rsidR="007A6F76" w:rsidRPr="002E1ECB" w:rsidRDefault="007A6F76" w:rsidP="007A6F76">
            <w:pPr>
              <w:pStyle w:val="woa-table-text"/>
              <w:rPr>
                <w:color w:val="auto"/>
                <w:sz w:val="14"/>
                <w:szCs w:val="14"/>
                <w:lang w:val="fr-CH"/>
              </w:rPr>
            </w:pPr>
            <w:r w:rsidRPr="002E1ECB">
              <w:rPr>
                <w:lang w:val="fr-CH"/>
              </w:rPr>
              <w:t>+3,0</w:t>
            </w:r>
            <w:r w:rsidR="00B16A21" w:rsidRPr="002E1ECB">
              <w:rPr>
                <w:lang w:val="fr-CH"/>
              </w:rPr>
              <w:t xml:space="preserve"> </w:t>
            </w:r>
            <w:r w:rsidRPr="002E1ECB">
              <w:rPr>
                <w:lang w:val="fr-CH"/>
              </w:rPr>
              <w:t>%</w:t>
            </w:r>
          </w:p>
        </w:tc>
        <w:tc>
          <w:tcPr>
            <w:tcW w:w="1700" w:type="dxa"/>
          </w:tcPr>
          <w:p w14:paraId="014C844D" w14:textId="3618909E" w:rsidR="007A6F76" w:rsidRPr="002E1ECB" w:rsidRDefault="007A6F76" w:rsidP="007A6F76">
            <w:pPr>
              <w:pStyle w:val="woa-table-text"/>
              <w:rPr>
                <w:color w:val="auto"/>
                <w:sz w:val="14"/>
                <w:szCs w:val="14"/>
                <w:lang w:val="fr-CH"/>
              </w:rPr>
            </w:pPr>
            <w:r w:rsidRPr="002E1ECB">
              <w:rPr>
                <w:lang w:val="fr-CH"/>
              </w:rPr>
              <w:t>+2,9</w:t>
            </w:r>
            <w:r w:rsidR="00B16A21" w:rsidRPr="002E1ECB">
              <w:rPr>
                <w:lang w:val="fr-CH"/>
              </w:rPr>
              <w:t xml:space="preserve"> </w:t>
            </w:r>
            <w:r w:rsidRPr="002E1ECB">
              <w:rPr>
                <w:lang w:val="fr-CH"/>
              </w:rPr>
              <w:t>%</w:t>
            </w:r>
          </w:p>
        </w:tc>
        <w:tc>
          <w:tcPr>
            <w:tcW w:w="2381" w:type="dxa"/>
          </w:tcPr>
          <w:p w14:paraId="1A77D085" w14:textId="1C79873E" w:rsidR="00B9274F" w:rsidRPr="002E1ECB" w:rsidRDefault="008A0C56" w:rsidP="007A6F76">
            <w:pPr>
              <w:pStyle w:val="woa-table-text"/>
              <w:rPr>
                <w:lang w:val="fr-CH"/>
              </w:rPr>
            </w:pPr>
            <w:r w:rsidRPr="002E1ECB">
              <w:rPr>
                <w:lang w:val="fr-CH"/>
              </w:rPr>
              <w:t>Estonie</w:t>
            </w:r>
            <w:r w:rsidR="007A6F76" w:rsidRPr="002E1ECB">
              <w:rPr>
                <w:lang w:val="fr-CH"/>
              </w:rPr>
              <w:t xml:space="preserve"> (13,0 %)</w:t>
            </w:r>
          </w:p>
          <w:p w14:paraId="2FF0822B" w14:textId="371043B7" w:rsidR="00B9274F" w:rsidRPr="002E1ECB" w:rsidRDefault="008A0C56" w:rsidP="007A6F76">
            <w:pPr>
              <w:pStyle w:val="woa-table-text"/>
              <w:rPr>
                <w:lang w:val="fr-CH"/>
              </w:rPr>
            </w:pPr>
            <w:r w:rsidRPr="002E1ECB">
              <w:rPr>
                <w:lang w:val="fr-CH"/>
              </w:rPr>
              <w:t>Pays-Bas</w:t>
            </w:r>
            <w:r w:rsidR="007A6F76" w:rsidRPr="002E1ECB">
              <w:rPr>
                <w:lang w:val="fr-CH"/>
              </w:rPr>
              <w:t xml:space="preserve"> (12,5 %)</w:t>
            </w:r>
          </w:p>
          <w:p w14:paraId="6F7C41A1" w14:textId="2AE21637" w:rsidR="007A6F76" w:rsidRPr="002E1ECB" w:rsidRDefault="007A6F76" w:rsidP="007A6F76">
            <w:pPr>
              <w:pStyle w:val="woa-table-text"/>
              <w:rPr>
                <w:color w:val="auto"/>
                <w:sz w:val="14"/>
                <w:szCs w:val="14"/>
                <w:lang w:val="fr-CH"/>
              </w:rPr>
            </w:pPr>
            <w:r w:rsidRPr="002E1ECB">
              <w:rPr>
                <w:lang w:val="fr-CH"/>
              </w:rPr>
              <w:t>Belgi</w:t>
            </w:r>
            <w:r w:rsidR="008A0C56" w:rsidRPr="002E1ECB">
              <w:rPr>
                <w:lang w:val="fr-CH"/>
              </w:rPr>
              <w:t>que</w:t>
            </w:r>
            <w:r w:rsidRPr="002E1ECB">
              <w:rPr>
                <w:lang w:val="fr-CH"/>
              </w:rPr>
              <w:t xml:space="preserve"> (9,0 %)</w:t>
            </w:r>
          </w:p>
        </w:tc>
      </w:tr>
      <w:tr w:rsidR="007A6F76" w:rsidRPr="002E1ECB" w14:paraId="0F03B212" w14:textId="77777777" w:rsidTr="005609D1">
        <w:trPr>
          <w:cnfStyle w:val="000000010000" w:firstRow="0" w:lastRow="0" w:firstColumn="0" w:lastColumn="0" w:oddVBand="0" w:evenVBand="0" w:oddHBand="0" w:evenHBand="1" w:firstRowFirstColumn="0" w:firstRowLastColumn="0" w:lastRowFirstColumn="0" w:lastRowLastColumn="0"/>
          <w:trHeight w:val="206"/>
        </w:trPr>
        <w:tc>
          <w:tcPr>
            <w:tcW w:w="2665" w:type="dxa"/>
          </w:tcPr>
          <w:p w14:paraId="3E0FAB17" w14:textId="0169B02B" w:rsidR="007A6F76" w:rsidRPr="002E1ECB" w:rsidRDefault="00767174" w:rsidP="007A6F76">
            <w:pPr>
              <w:pStyle w:val="woa-table-text"/>
              <w:rPr>
                <w:b/>
                <w:color w:val="auto"/>
                <w:sz w:val="14"/>
                <w:szCs w:val="14"/>
                <w:lang w:val="fr-CH"/>
              </w:rPr>
            </w:pPr>
            <w:r w:rsidRPr="002E1ECB">
              <w:rPr>
                <w:b/>
                <w:lang w:val="fr-CH"/>
              </w:rPr>
              <w:t>Part de marché bio</w:t>
            </w:r>
          </w:p>
        </w:tc>
        <w:tc>
          <w:tcPr>
            <w:tcW w:w="1700" w:type="dxa"/>
          </w:tcPr>
          <w:p w14:paraId="7A2362B9" w14:textId="6BCE5B18" w:rsidR="007A6F76" w:rsidRPr="002E1ECB" w:rsidRDefault="00ED1F1C" w:rsidP="007A6F76">
            <w:pPr>
              <w:pStyle w:val="woa-table-text"/>
              <w:rPr>
                <w:color w:val="auto"/>
                <w:sz w:val="14"/>
                <w:szCs w:val="14"/>
                <w:lang w:val="fr-CH"/>
              </w:rPr>
            </w:pPr>
            <w:r w:rsidRPr="002E1ECB">
              <w:rPr>
                <w:lang w:val="fr-CH"/>
              </w:rPr>
              <w:t>Aucune information</w:t>
            </w:r>
          </w:p>
        </w:tc>
        <w:tc>
          <w:tcPr>
            <w:tcW w:w="1700" w:type="dxa"/>
          </w:tcPr>
          <w:p w14:paraId="2226DC89" w14:textId="2C05B848" w:rsidR="007A6F76" w:rsidRPr="002E1ECB" w:rsidRDefault="00ED1F1C" w:rsidP="007A6F76">
            <w:pPr>
              <w:pStyle w:val="woa-table-text"/>
              <w:rPr>
                <w:color w:val="auto"/>
                <w:sz w:val="14"/>
                <w:szCs w:val="14"/>
                <w:lang w:val="fr-CH"/>
              </w:rPr>
            </w:pPr>
            <w:r w:rsidRPr="002E1ECB">
              <w:rPr>
                <w:lang w:val="fr-CH"/>
              </w:rPr>
              <w:t>Aucune information</w:t>
            </w:r>
          </w:p>
        </w:tc>
        <w:tc>
          <w:tcPr>
            <w:tcW w:w="2381" w:type="dxa"/>
          </w:tcPr>
          <w:p w14:paraId="777A643A" w14:textId="05350154" w:rsidR="00B9274F" w:rsidRPr="002E1ECB" w:rsidRDefault="008A0C56" w:rsidP="007A6F76">
            <w:pPr>
              <w:pStyle w:val="woa-table-text"/>
              <w:rPr>
                <w:lang w:val="fr-CH"/>
              </w:rPr>
            </w:pPr>
            <w:r w:rsidRPr="002E1ECB">
              <w:rPr>
                <w:lang w:val="fr-CH"/>
              </w:rPr>
              <w:t>Danemark</w:t>
            </w:r>
            <w:r w:rsidR="007A6F76" w:rsidRPr="002E1ECB">
              <w:rPr>
                <w:lang w:val="fr-CH"/>
              </w:rPr>
              <w:t xml:space="preserve"> (11,8 %)</w:t>
            </w:r>
          </w:p>
          <w:p w14:paraId="5C81E4D8" w14:textId="6CD98BC6" w:rsidR="00B9274F" w:rsidRPr="002E1ECB" w:rsidRDefault="008A0C56" w:rsidP="007A6F76">
            <w:pPr>
              <w:pStyle w:val="woa-table-text"/>
              <w:rPr>
                <w:lang w:val="fr-CH"/>
              </w:rPr>
            </w:pPr>
            <w:r w:rsidRPr="002E1ECB">
              <w:rPr>
                <w:lang w:val="fr-CH"/>
              </w:rPr>
              <w:t>Suisse</w:t>
            </w:r>
            <w:r w:rsidR="007A6F76" w:rsidRPr="002E1ECB">
              <w:rPr>
                <w:lang w:val="fr-CH"/>
              </w:rPr>
              <w:t xml:space="preserve"> (11,6 %)</w:t>
            </w:r>
          </w:p>
          <w:p w14:paraId="47E749B6" w14:textId="23379451" w:rsidR="007A6F76" w:rsidRPr="002E1ECB" w:rsidRDefault="008A0C56" w:rsidP="007A6F76">
            <w:pPr>
              <w:pStyle w:val="woa-table-text"/>
              <w:rPr>
                <w:color w:val="auto"/>
                <w:sz w:val="14"/>
                <w:szCs w:val="14"/>
                <w:lang w:val="fr-CH"/>
              </w:rPr>
            </w:pPr>
            <w:r w:rsidRPr="002E1ECB">
              <w:rPr>
                <w:lang w:val="fr-CH"/>
              </w:rPr>
              <w:t>Autriche</w:t>
            </w:r>
            <w:r w:rsidR="007A6F76" w:rsidRPr="002E1ECB">
              <w:rPr>
                <w:lang w:val="fr-CH"/>
              </w:rPr>
              <w:t xml:space="preserve"> (11,0 %)</w:t>
            </w:r>
          </w:p>
        </w:tc>
      </w:tr>
      <w:tr w:rsidR="007A6F76" w:rsidRPr="002B44CC" w14:paraId="4B842A4F" w14:textId="77777777" w:rsidTr="005609D1">
        <w:trPr>
          <w:cnfStyle w:val="000000100000" w:firstRow="0" w:lastRow="0" w:firstColumn="0" w:lastColumn="0" w:oddVBand="0" w:evenVBand="0" w:oddHBand="1" w:evenHBand="0" w:firstRowFirstColumn="0" w:firstRowLastColumn="0" w:lastRowFirstColumn="0" w:lastRowLastColumn="0"/>
          <w:trHeight w:val="206"/>
        </w:trPr>
        <w:tc>
          <w:tcPr>
            <w:tcW w:w="2665" w:type="dxa"/>
          </w:tcPr>
          <w:p w14:paraId="2193BB1B" w14:textId="3FB5DD45" w:rsidR="007A6F76" w:rsidRPr="002E1ECB" w:rsidRDefault="00767174" w:rsidP="007A6F76">
            <w:pPr>
              <w:pStyle w:val="woa-table-text"/>
              <w:rPr>
                <w:b/>
                <w:lang w:val="fr-CH"/>
              </w:rPr>
            </w:pPr>
            <w:r w:rsidRPr="002E1ECB">
              <w:rPr>
                <w:b/>
                <w:color w:val="auto"/>
                <w:lang w:val="fr-CH"/>
              </w:rPr>
              <w:t xml:space="preserve">Consommation d’aliments bio </w:t>
            </w:r>
            <w:r w:rsidRPr="002E1ECB">
              <w:rPr>
                <w:b/>
                <w:color w:val="auto"/>
                <w:lang w:val="fr-CH"/>
              </w:rPr>
              <w:br/>
              <w:t xml:space="preserve">par </w:t>
            </w:r>
            <w:proofErr w:type="spellStart"/>
            <w:r w:rsidRPr="002E1ECB">
              <w:rPr>
                <w:b/>
                <w:color w:val="auto"/>
                <w:lang w:val="fr-CH"/>
              </w:rPr>
              <w:t>habitant</w:t>
            </w:r>
            <w:r w:rsidRPr="002E1ECB">
              <w:rPr>
                <w:rFonts w:ascii="Palatino Linotype" w:hAnsi="Palatino Linotype"/>
                <w:b/>
                <w:color w:val="auto"/>
                <w:lang w:val="fr-CH"/>
              </w:rPr>
              <w:t>·</w:t>
            </w:r>
            <w:r w:rsidRPr="002E1ECB">
              <w:rPr>
                <w:b/>
                <w:color w:val="auto"/>
                <w:lang w:val="fr-CH"/>
              </w:rPr>
              <w:t>e</w:t>
            </w:r>
            <w:proofErr w:type="spellEnd"/>
          </w:p>
        </w:tc>
        <w:tc>
          <w:tcPr>
            <w:tcW w:w="1700" w:type="dxa"/>
          </w:tcPr>
          <w:p w14:paraId="3B7DCB95" w14:textId="12FB0FFD" w:rsidR="007A6F76" w:rsidRPr="002E1ECB" w:rsidRDefault="007A6F76" w:rsidP="007A6F76">
            <w:pPr>
              <w:pStyle w:val="woa-table-text"/>
              <w:rPr>
                <w:lang w:val="fr-CH"/>
              </w:rPr>
            </w:pPr>
            <w:r w:rsidRPr="002E1ECB">
              <w:rPr>
                <w:lang w:val="fr-CH"/>
              </w:rPr>
              <w:t xml:space="preserve">66 </w:t>
            </w:r>
            <w:r w:rsidR="00767174" w:rsidRPr="002E1ECB">
              <w:rPr>
                <w:lang w:val="fr-CH"/>
              </w:rPr>
              <w:t>euros</w:t>
            </w:r>
          </w:p>
        </w:tc>
        <w:tc>
          <w:tcPr>
            <w:tcW w:w="1700" w:type="dxa"/>
          </w:tcPr>
          <w:p w14:paraId="63F7E5A0" w14:textId="1F72B6AE" w:rsidR="007A6F76" w:rsidRPr="002E1ECB" w:rsidRDefault="007A6F76" w:rsidP="007A6F76">
            <w:pPr>
              <w:pStyle w:val="woa-table-text"/>
              <w:rPr>
                <w:lang w:val="fr-CH"/>
              </w:rPr>
            </w:pPr>
            <w:r w:rsidRPr="002E1ECB">
              <w:rPr>
                <w:lang w:val="fr-CH"/>
              </w:rPr>
              <w:t xml:space="preserve">104 </w:t>
            </w:r>
            <w:r w:rsidR="00767174" w:rsidRPr="002E1ECB">
              <w:rPr>
                <w:lang w:val="fr-CH"/>
              </w:rPr>
              <w:t>euros</w:t>
            </w:r>
          </w:p>
        </w:tc>
        <w:tc>
          <w:tcPr>
            <w:tcW w:w="2381" w:type="dxa"/>
          </w:tcPr>
          <w:p w14:paraId="6E94C6D5" w14:textId="4065C804" w:rsidR="00B9274F" w:rsidRPr="002E1ECB" w:rsidRDefault="008A0C56" w:rsidP="007A6F76">
            <w:pPr>
              <w:pStyle w:val="woa-table-text"/>
              <w:rPr>
                <w:lang w:val="fr-CH"/>
              </w:rPr>
            </w:pPr>
            <w:r w:rsidRPr="002E1ECB">
              <w:rPr>
                <w:lang w:val="fr-CH"/>
              </w:rPr>
              <w:t>Suisse</w:t>
            </w:r>
            <w:r w:rsidR="007A6F76" w:rsidRPr="002E1ECB">
              <w:rPr>
                <w:lang w:val="fr-CH"/>
              </w:rPr>
              <w:t xml:space="preserve"> (468 </w:t>
            </w:r>
            <w:r w:rsidRPr="002E1ECB">
              <w:rPr>
                <w:lang w:val="fr-CH"/>
              </w:rPr>
              <w:t>euros</w:t>
            </w:r>
            <w:r w:rsidR="007A6F76" w:rsidRPr="002E1ECB">
              <w:rPr>
                <w:lang w:val="fr-CH"/>
              </w:rPr>
              <w:t>)</w:t>
            </w:r>
          </w:p>
          <w:p w14:paraId="1C5ABC09" w14:textId="0486A9A8" w:rsidR="00B9274F" w:rsidRPr="002E1ECB" w:rsidRDefault="008A0C56" w:rsidP="007A6F76">
            <w:pPr>
              <w:pStyle w:val="woa-table-text"/>
              <w:rPr>
                <w:lang w:val="fr-CH"/>
              </w:rPr>
            </w:pPr>
            <w:r w:rsidRPr="002E1ECB">
              <w:rPr>
                <w:lang w:val="fr-CH"/>
              </w:rPr>
              <w:t>Danemark</w:t>
            </w:r>
            <w:r w:rsidR="007A6F76" w:rsidRPr="002E1ECB">
              <w:rPr>
                <w:lang w:val="fr-CH"/>
              </w:rPr>
              <w:t xml:space="preserve"> (362 </w:t>
            </w:r>
            <w:r w:rsidRPr="002E1ECB">
              <w:rPr>
                <w:lang w:val="fr-CH"/>
              </w:rPr>
              <w:t>euros</w:t>
            </w:r>
            <w:r w:rsidR="007A6F76" w:rsidRPr="002E1ECB">
              <w:rPr>
                <w:lang w:val="fr-CH"/>
              </w:rPr>
              <w:t>)</w:t>
            </w:r>
          </w:p>
          <w:p w14:paraId="38310471" w14:textId="10978510" w:rsidR="007A6F76" w:rsidRPr="002E1ECB" w:rsidRDefault="008A0C56" w:rsidP="007A6F76">
            <w:pPr>
              <w:pStyle w:val="woa-table-text"/>
              <w:rPr>
                <w:lang w:val="fr-CH"/>
              </w:rPr>
            </w:pPr>
            <w:r w:rsidRPr="002E1ECB">
              <w:rPr>
                <w:lang w:val="fr-CH"/>
              </w:rPr>
              <w:t>Autriche</w:t>
            </w:r>
            <w:r w:rsidR="007A6F76" w:rsidRPr="002E1ECB">
              <w:rPr>
                <w:lang w:val="fr-CH"/>
              </w:rPr>
              <w:t xml:space="preserve"> (292 </w:t>
            </w:r>
            <w:r w:rsidRPr="002E1ECB">
              <w:rPr>
                <w:lang w:val="fr-CH"/>
              </w:rPr>
              <w:t>euros</w:t>
            </w:r>
            <w:r w:rsidR="007A6F76" w:rsidRPr="002E1ECB">
              <w:rPr>
                <w:lang w:val="fr-CH"/>
              </w:rPr>
              <w:t>)</w:t>
            </w:r>
          </w:p>
        </w:tc>
      </w:tr>
      <w:tr w:rsidR="007A6F76" w:rsidRPr="002B44CC" w14:paraId="0E9002E1" w14:textId="77777777" w:rsidTr="005609D1">
        <w:trPr>
          <w:cnfStyle w:val="000000010000" w:firstRow="0" w:lastRow="0" w:firstColumn="0" w:lastColumn="0" w:oddVBand="0" w:evenVBand="0" w:oddHBand="0" w:evenHBand="1" w:firstRowFirstColumn="0" w:firstRowLastColumn="0" w:lastRowFirstColumn="0" w:lastRowLastColumn="0"/>
          <w:trHeight w:val="206"/>
        </w:trPr>
        <w:tc>
          <w:tcPr>
            <w:tcW w:w="2665" w:type="dxa"/>
          </w:tcPr>
          <w:p w14:paraId="684DFA81" w14:textId="0960DB79" w:rsidR="0052298A" w:rsidRPr="002E1ECB" w:rsidRDefault="0052298A" w:rsidP="007A6F76">
            <w:pPr>
              <w:pStyle w:val="woa-table-text"/>
              <w:rPr>
                <w:b/>
                <w:lang w:val="fr-CH"/>
              </w:rPr>
            </w:pPr>
            <w:r w:rsidRPr="002E1ECB">
              <w:rPr>
                <w:b/>
                <w:lang w:val="fr-CH"/>
              </w:rPr>
              <w:t>Importations de produits bio dans l’UE</w:t>
            </w:r>
          </w:p>
        </w:tc>
        <w:tc>
          <w:tcPr>
            <w:tcW w:w="1700" w:type="dxa"/>
          </w:tcPr>
          <w:p w14:paraId="12902592" w14:textId="77777777" w:rsidR="007A6F76" w:rsidRPr="002E1ECB" w:rsidRDefault="007A6F76" w:rsidP="007A6F76">
            <w:pPr>
              <w:pStyle w:val="woa-table-text"/>
              <w:rPr>
                <w:lang w:val="fr-CH"/>
              </w:rPr>
            </w:pPr>
          </w:p>
        </w:tc>
        <w:tc>
          <w:tcPr>
            <w:tcW w:w="1700" w:type="dxa"/>
          </w:tcPr>
          <w:p w14:paraId="3EFE0B6F" w14:textId="7B680D74" w:rsidR="007A6F76" w:rsidRPr="002E1ECB" w:rsidRDefault="00612F90" w:rsidP="00612F90">
            <w:pPr>
              <w:pStyle w:val="woa-table-text"/>
              <w:rPr>
                <w:lang w:val="fr-CH"/>
              </w:rPr>
            </w:pPr>
            <w:r w:rsidRPr="002E1ECB">
              <w:rPr>
                <w:lang w:val="fr-CH"/>
              </w:rPr>
              <w:t xml:space="preserve">2,48 </w:t>
            </w:r>
            <w:r w:rsidR="00767174" w:rsidRPr="002E1ECB">
              <w:rPr>
                <w:lang w:val="fr-CH"/>
              </w:rPr>
              <w:t>m</w:t>
            </w:r>
            <w:r w:rsidRPr="002E1ECB">
              <w:rPr>
                <w:lang w:val="fr-CH"/>
              </w:rPr>
              <w:t>illion</w:t>
            </w:r>
            <w:r w:rsidR="00767174" w:rsidRPr="002E1ECB">
              <w:rPr>
                <w:lang w:val="fr-CH"/>
              </w:rPr>
              <w:t>s</w:t>
            </w:r>
            <w:r w:rsidRPr="002E1ECB">
              <w:rPr>
                <w:lang w:val="fr-CH"/>
              </w:rPr>
              <w:t xml:space="preserve"> </w:t>
            </w:r>
            <w:r w:rsidR="00767174" w:rsidRPr="002E1ECB">
              <w:rPr>
                <w:lang w:val="fr-CH"/>
              </w:rPr>
              <w:t>de t</w:t>
            </w:r>
            <w:r w:rsidRPr="002E1ECB">
              <w:rPr>
                <w:lang w:val="fr-CH"/>
              </w:rPr>
              <w:t>onne</w:t>
            </w:r>
            <w:r w:rsidR="00767174" w:rsidRPr="002E1ECB">
              <w:rPr>
                <w:lang w:val="fr-CH"/>
              </w:rPr>
              <w:t>s</w:t>
            </w:r>
            <w:r w:rsidRPr="002E1ECB">
              <w:rPr>
                <w:lang w:val="fr-CH"/>
              </w:rPr>
              <w:t xml:space="preserve"> </w:t>
            </w:r>
          </w:p>
        </w:tc>
        <w:tc>
          <w:tcPr>
            <w:tcW w:w="2381" w:type="dxa"/>
          </w:tcPr>
          <w:p w14:paraId="7B86FBD2" w14:textId="3B604801" w:rsidR="00B9274F" w:rsidRPr="002E1ECB" w:rsidRDefault="008A0C56" w:rsidP="00612F90">
            <w:pPr>
              <w:pStyle w:val="woa-table-text"/>
              <w:rPr>
                <w:lang w:val="fr-CH"/>
              </w:rPr>
            </w:pPr>
            <w:r w:rsidRPr="002E1ECB">
              <w:rPr>
                <w:lang w:val="fr-CH"/>
              </w:rPr>
              <w:t>Pays-Bas</w:t>
            </w:r>
            <w:r w:rsidR="007A6F76" w:rsidRPr="002E1ECB">
              <w:rPr>
                <w:lang w:val="fr-CH"/>
              </w:rPr>
              <w:t xml:space="preserve"> (0,80</w:t>
            </w:r>
            <w:r w:rsidRPr="002E1ECB">
              <w:rPr>
                <w:sz w:val="16"/>
                <w:szCs w:val="14"/>
                <w:lang w:val="fr-CH"/>
              </w:rPr>
              <w:t> million de tonnes</w:t>
            </w:r>
            <w:r w:rsidR="007A6F76" w:rsidRPr="002E1ECB">
              <w:rPr>
                <w:lang w:val="fr-CH"/>
              </w:rPr>
              <w:t>)</w:t>
            </w:r>
          </w:p>
          <w:p w14:paraId="7A424278" w14:textId="49F7AD28" w:rsidR="00B9274F" w:rsidRPr="002E1ECB" w:rsidRDefault="008A0C56" w:rsidP="00612F90">
            <w:pPr>
              <w:pStyle w:val="woa-table-text"/>
              <w:rPr>
                <w:lang w:val="fr-CH"/>
              </w:rPr>
            </w:pPr>
            <w:r w:rsidRPr="002E1ECB">
              <w:rPr>
                <w:lang w:val="fr-CH"/>
              </w:rPr>
              <w:t>Allemagne</w:t>
            </w:r>
            <w:r w:rsidR="007A6F76" w:rsidRPr="002E1ECB">
              <w:rPr>
                <w:lang w:val="fr-CH"/>
              </w:rPr>
              <w:t xml:space="preserve"> (0,42</w:t>
            </w:r>
            <w:r w:rsidRPr="002E1ECB">
              <w:rPr>
                <w:lang w:val="fr-CH"/>
              </w:rPr>
              <w:t> </w:t>
            </w:r>
            <w:r w:rsidRPr="002E1ECB">
              <w:rPr>
                <w:sz w:val="16"/>
                <w:szCs w:val="14"/>
                <w:lang w:val="fr-CH"/>
              </w:rPr>
              <w:t>million de tonnes</w:t>
            </w:r>
            <w:r w:rsidR="007A6F76" w:rsidRPr="002E1ECB">
              <w:rPr>
                <w:lang w:val="fr-CH"/>
              </w:rPr>
              <w:t>)</w:t>
            </w:r>
          </w:p>
          <w:p w14:paraId="33098069" w14:textId="198DF7D2" w:rsidR="007A6F76" w:rsidRPr="002E1ECB" w:rsidRDefault="008A0C56" w:rsidP="00612F90">
            <w:pPr>
              <w:pStyle w:val="woa-table-text"/>
              <w:rPr>
                <w:lang w:val="fr-CH"/>
              </w:rPr>
            </w:pPr>
            <w:r w:rsidRPr="002E1ECB">
              <w:rPr>
                <w:lang w:val="fr-CH"/>
              </w:rPr>
              <w:t>France</w:t>
            </w:r>
            <w:r w:rsidR="007A6F76" w:rsidRPr="002E1ECB">
              <w:rPr>
                <w:lang w:val="fr-CH"/>
              </w:rPr>
              <w:t xml:space="preserve"> (0,27</w:t>
            </w:r>
            <w:r w:rsidRPr="002E1ECB">
              <w:rPr>
                <w:lang w:val="fr-CH"/>
              </w:rPr>
              <w:t> </w:t>
            </w:r>
            <w:r w:rsidRPr="002E1ECB">
              <w:rPr>
                <w:sz w:val="16"/>
                <w:szCs w:val="14"/>
                <w:lang w:val="fr-CH"/>
              </w:rPr>
              <w:t>million de tonnes</w:t>
            </w:r>
            <w:r w:rsidR="007A6F76" w:rsidRPr="002E1ECB">
              <w:rPr>
                <w:lang w:val="fr-CH"/>
              </w:rPr>
              <w:t>)</w:t>
            </w:r>
          </w:p>
        </w:tc>
      </w:tr>
      <w:tr w:rsidR="007A6F76" w:rsidRPr="002B44CC" w14:paraId="259606AC" w14:textId="77777777" w:rsidTr="005609D1">
        <w:trPr>
          <w:cnfStyle w:val="000000100000" w:firstRow="0" w:lastRow="0" w:firstColumn="0" w:lastColumn="0" w:oddVBand="0" w:evenVBand="0" w:oddHBand="1" w:evenHBand="0" w:firstRowFirstColumn="0" w:firstRowLastColumn="0" w:lastRowFirstColumn="0" w:lastRowLastColumn="0"/>
          <w:trHeight w:val="206"/>
        </w:trPr>
        <w:tc>
          <w:tcPr>
            <w:tcW w:w="2665" w:type="dxa"/>
          </w:tcPr>
          <w:p w14:paraId="06F6D747" w14:textId="00E7635F" w:rsidR="007A6F76" w:rsidRPr="002E1ECB" w:rsidRDefault="00ED1F1C" w:rsidP="007A6F76">
            <w:pPr>
              <w:pStyle w:val="woa-table-text"/>
              <w:rPr>
                <w:b/>
                <w:lang w:val="fr-CH"/>
              </w:rPr>
            </w:pPr>
            <w:r w:rsidRPr="002E1ECB">
              <w:rPr>
                <w:b/>
                <w:lang w:val="fr-CH"/>
              </w:rPr>
              <w:t>Exportations de produits bio vers l’UE</w:t>
            </w:r>
          </w:p>
        </w:tc>
        <w:tc>
          <w:tcPr>
            <w:tcW w:w="1700" w:type="dxa"/>
          </w:tcPr>
          <w:p w14:paraId="46AD7B09" w14:textId="77777777" w:rsidR="007A6F76" w:rsidRPr="002E1ECB" w:rsidRDefault="007A6F76" w:rsidP="007A6F76">
            <w:pPr>
              <w:pStyle w:val="woa-table-text"/>
              <w:rPr>
                <w:lang w:val="fr-CH"/>
              </w:rPr>
            </w:pPr>
          </w:p>
        </w:tc>
        <w:tc>
          <w:tcPr>
            <w:tcW w:w="1700" w:type="dxa"/>
          </w:tcPr>
          <w:p w14:paraId="0855E39C" w14:textId="37E98357" w:rsidR="007A6F76" w:rsidRPr="002E1ECB" w:rsidRDefault="008A0C56" w:rsidP="007A6F76">
            <w:pPr>
              <w:pStyle w:val="woa-table-text"/>
              <w:rPr>
                <w:lang w:val="fr-CH"/>
              </w:rPr>
            </w:pPr>
            <w:r w:rsidRPr="002E1ECB">
              <w:rPr>
                <w:lang w:val="fr-CH"/>
              </w:rPr>
              <w:t>Bananes</w:t>
            </w:r>
            <w:r w:rsidR="007A6F76" w:rsidRPr="002E1ECB">
              <w:rPr>
                <w:lang w:val="fr-CH"/>
              </w:rPr>
              <w:t xml:space="preserve"> (0,70</w:t>
            </w:r>
            <w:r w:rsidRPr="002E1ECB">
              <w:rPr>
                <w:lang w:val="fr-CH"/>
              </w:rPr>
              <w:t> million de tonnes</w:t>
            </w:r>
            <w:proofErr w:type="gramStart"/>
            <w:r w:rsidR="007A6F76" w:rsidRPr="002E1ECB">
              <w:rPr>
                <w:lang w:val="fr-CH"/>
              </w:rPr>
              <w:t>);</w:t>
            </w:r>
            <w:proofErr w:type="gramEnd"/>
            <w:r w:rsidR="007A6F76" w:rsidRPr="002E1ECB">
              <w:rPr>
                <w:lang w:val="fr-CH"/>
              </w:rPr>
              <w:t xml:space="preserve"> </w:t>
            </w:r>
            <w:r w:rsidRPr="002E1ECB">
              <w:rPr>
                <w:lang w:val="fr-CH"/>
              </w:rPr>
              <w:t>tourteaux</w:t>
            </w:r>
            <w:r w:rsidR="007A6F76" w:rsidRPr="002E1ECB">
              <w:rPr>
                <w:lang w:val="fr-CH"/>
              </w:rPr>
              <w:t xml:space="preserve"> (0,18</w:t>
            </w:r>
            <w:r w:rsidRPr="002E1ECB">
              <w:rPr>
                <w:lang w:val="fr-CH"/>
              </w:rPr>
              <w:t> million de t</w:t>
            </w:r>
            <w:r w:rsidR="00612F90" w:rsidRPr="002E1ECB">
              <w:rPr>
                <w:lang w:val="fr-CH"/>
              </w:rPr>
              <w:t>onne</w:t>
            </w:r>
            <w:r w:rsidRPr="002E1ECB">
              <w:rPr>
                <w:lang w:val="fr-CH"/>
              </w:rPr>
              <w:t>s</w:t>
            </w:r>
            <w:r w:rsidR="007A6F76" w:rsidRPr="002E1ECB">
              <w:rPr>
                <w:lang w:val="fr-CH"/>
              </w:rPr>
              <w:t xml:space="preserve">); </w:t>
            </w:r>
            <w:r w:rsidRPr="002E1ECB">
              <w:rPr>
                <w:lang w:val="fr-CH"/>
              </w:rPr>
              <w:t>soja</w:t>
            </w:r>
            <w:r w:rsidR="007A6F76" w:rsidRPr="002E1ECB">
              <w:rPr>
                <w:lang w:val="fr-CH"/>
              </w:rPr>
              <w:t xml:space="preserve"> (0,16</w:t>
            </w:r>
            <w:r w:rsidRPr="002E1ECB">
              <w:rPr>
                <w:lang w:val="fr-CH"/>
              </w:rPr>
              <w:t> million de tonnes</w:t>
            </w:r>
            <w:r w:rsidR="007A6F76" w:rsidRPr="002E1ECB">
              <w:rPr>
                <w:lang w:val="fr-CH"/>
              </w:rPr>
              <w:t>)</w:t>
            </w:r>
          </w:p>
        </w:tc>
        <w:tc>
          <w:tcPr>
            <w:tcW w:w="2381" w:type="dxa"/>
          </w:tcPr>
          <w:p w14:paraId="11C97EE3" w14:textId="5ABCA656" w:rsidR="00B9274F" w:rsidRPr="002E1ECB" w:rsidRDefault="008A0C56" w:rsidP="007A6F76">
            <w:pPr>
              <w:pStyle w:val="woa-table-text"/>
              <w:rPr>
                <w:lang w:val="fr-CH"/>
              </w:rPr>
            </w:pPr>
            <w:r w:rsidRPr="002E1ECB">
              <w:rPr>
                <w:lang w:val="fr-CH"/>
              </w:rPr>
              <w:t>Équateur</w:t>
            </w:r>
            <w:r w:rsidR="007A6F76" w:rsidRPr="002E1ECB">
              <w:rPr>
                <w:lang w:val="fr-CH"/>
              </w:rPr>
              <w:t xml:space="preserve"> (0,36</w:t>
            </w:r>
            <w:r w:rsidRPr="002E1ECB">
              <w:rPr>
                <w:lang w:val="fr-CH"/>
              </w:rPr>
              <w:t> million de tonnes</w:t>
            </w:r>
            <w:r w:rsidR="007A6F76" w:rsidRPr="002E1ECB">
              <w:rPr>
                <w:lang w:val="fr-CH"/>
              </w:rPr>
              <w:t>)</w:t>
            </w:r>
          </w:p>
          <w:p w14:paraId="294A8D29" w14:textId="6E18153E" w:rsidR="00B9274F" w:rsidRPr="002E1ECB" w:rsidRDefault="007A6F76" w:rsidP="007A6F76">
            <w:pPr>
              <w:pStyle w:val="woa-table-text"/>
              <w:rPr>
                <w:lang w:val="fr-CH"/>
              </w:rPr>
            </w:pPr>
            <w:r w:rsidRPr="002E1ECB">
              <w:rPr>
                <w:lang w:val="fr-CH"/>
              </w:rPr>
              <w:t>Chin</w:t>
            </w:r>
            <w:r w:rsidR="008A0C56" w:rsidRPr="002E1ECB">
              <w:rPr>
                <w:lang w:val="fr-CH"/>
              </w:rPr>
              <w:t>e</w:t>
            </w:r>
            <w:r w:rsidRPr="002E1ECB">
              <w:rPr>
                <w:lang w:val="fr-CH"/>
              </w:rPr>
              <w:t xml:space="preserve"> (0,20</w:t>
            </w:r>
            <w:r w:rsidR="008A0C56" w:rsidRPr="002E1ECB">
              <w:rPr>
                <w:lang w:val="fr-CH"/>
              </w:rPr>
              <w:t> million de to</w:t>
            </w:r>
            <w:r w:rsidR="00612F90" w:rsidRPr="002E1ECB">
              <w:rPr>
                <w:lang w:val="fr-CH"/>
              </w:rPr>
              <w:t>nne</w:t>
            </w:r>
            <w:r w:rsidR="008A0C56" w:rsidRPr="002E1ECB">
              <w:rPr>
                <w:lang w:val="fr-CH"/>
              </w:rPr>
              <w:t>s</w:t>
            </w:r>
            <w:r w:rsidRPr="002E1ECB">
              <w:rPr>
                <w:lang w:val="fr-CH"/>
              </w:rPr>
              <w:t>)</w:t>
            </w:r>
          </w:p>
          <w:p w14:paraId="62099B41" w14:textId="2851659B" w:rsidR="007A6F76" w:rsidRPr="002E1ECB" w:rsidRDefault="008A0C56" w:rsidP="007A6F76">
            <w:pPr>
              <w:pStyle w:val="woa-table-text"/>
              <w:rPr>
                <w:lang w:val="fr-CH"/>
              </w:rPr>
            </w:pPr>
            <w:r w:rsidRPr="002E1ECB">
              <w:rPr>
                <w:lang w:val="fr-CH"/>
              </w:rPr>
              <w:t>République dominicaine</w:t>
            </w:r>
            <w:r w:rsidR="007A6F76" w:rsidRPr="002E1ECB">
              <w:rPr>
                <w:lang w:val="fr-CH"/>
              </w:rPr>
              <w:t xml:space="preserve"> (0,19</w:t>
            </w:r>
            <w:r w:rsidRPr="002E1ECB">
              <w:rPr>
                <w:lang w:val="fr-CH"/>
              </w:rPr>
              <w:t> million de tonnes</w:t>
            </w:r>
            <w:r w:rsidR="007A6F76" w:rsidRPr="002E1ECB">
              <w:rPr>
                <w:lang w:val="fr-CH"/>
              </w:rPr>
              <w:t>)</w:t>
            </w:r>
          </w:p>
        </w:tc>
      </w:tr>
    </w:tbl>
    <w:p w14:paraId="1BD3260C" w14:textId="2DBA0EC5" w:rsidR="004E7573" w:rsidRPr="002E1ECB" w:rsidRDefault="002B5F4B" w:rsidP="002B5F4B">
      <w:pPr>
        <w:pStyle w:val="woa-footnote"/>
        <w:rPr>
          <w:rStyle w:val="Hyperlink"/>
          <w:rFonts w:ascii="Gill Sans MT" w:hAnsi="Gill Sans MT"/>
          <w:i/>
          <w:color w:val="auto"/>
          <w:sz w:val="16"/>
          <w:u w:val="none"/>
          <w:lang w:val="fr-CH"/>
        </w:rPr>
      </w:pPr>
      <w:r w:rsidRPr="002E1ECB">
        <w:rPr>
          <w:rStyle w:val="Hyperlink"/>
          <w:i/>
          <w:color w:val="auto"/>
          <w:sz w:val="16"/>
          <w:u w:val="none"/>
          <w:lang w:val="fr-CH"/>
        </w:rPr>
        <w:br/>
      </w:r>
      <w:proofErr w:type="gramStart"/>
      <w:r w:rsidR="00F77E80" w:rsidRPr="002E1ECB">
        <w:rPr>
          <w:rStyle w:val="Hyperlink"/>
          <w:rFonts w:ascii="Gill Sans MT" w:hAnsi="Gill Sans MT"/>
          <w:i/>
          <w:color w:val="auto"/>
          <w:sz w:val="16"/>
          <w:u w:val="none"/>
          <w:lang w:val="fr-CH"/>
        </w:rPr>
        <w:t>Source</w:t>
      </w:r>
      <w:r w:rsidR="004E7573" w:rsidRPr="002E1ECB">
        <w:rPr>
          <w:rStyle w:val="Hyperlink"/>
          <w:rFonts w:ascii="Gill Sans MT" w:hAnsi="Gill Sans MT"/>
          <w:i/>
          <w:color w:val="auto"/>
          <w:sz w:val="16"/>
          <w:u w:val="none"/>
          <w:lang w:val="fr-CH"/>
        </w:rPr>
        <w:t>:</w:t>
      </w:r>
      <w:proofErr w:type="gramEnd"/>
      <w:r w:rsidR="004E7573" w:rsidRPr="002E1ECB">
        <w:rPr>
          <w:rStyle w:val="Hyperlink"/>
          <w:rFonts w:ascii="Gill Sans MT" w:hAnsi="Gill Sans MT"/>
          <w:i/>
          <w:color w:val="auto"/>
          <w:sz w:val="16"/>
          <w:u w:val="none"/>
          <w:lang w:val="fr-CH"/>
        </w:rPr>
        <w:t xml:space="preserve"> </w:t>
      </w:r>
      <w:r w:rsidR="00F77E80" w:rsidRPr="002E1ECB">
        <w:rPr>
          <w:rStyle w:val="Hyperlink"/>
          <w:rFonts w:ascii="Gill Sans MT" w:hAnsi="Gill Sans MT"/>
          <w:i/>
          <w:color w:val="auto"/>
          <w:sz w:val="16"/>
          <w:u w:val="none"/>
          <w:lang w:val="fr-CH"/>
        </w:rPr>
        <w:t xml:space="preserve">enquête du </w:t>
      </w:r>
      <w:r w:rsidR="004E7573" w:rsidRPr="002E1ECB">
        <w:rPr>
          <w:rStyle w:val="Hyperlink"/>
          <w:rFonts w:ascii="Gill Sans MT" w:hAnsi="Gill Sans MT"/>
          <w:i/>
          <w:color w:val="auto"/>
          <w:sz w:val="16"/>
          <w:u w:val="none"/>
          <w:lang w:val="fr-CH"/>
        </w:rPr>
        <w:t>FiBL</w:t>
      </w:r>
      <w:r w:rsidR="00F77E80" w:rsidRPr="002E1ECB">
        <w:rPr>
          <w:rStyle w:val="Hyperlink"/>
          <w:rFonts w:ascii="Gill Sans MT" w:hAnsi="Gill Sans MT"/>
          <w:i/>
          <w:color w:val="auto"/>
          <w:sz w:val="16"/>
          <w:u w:val="none"/>
          <w:lang w:val="fr-CH"/>
        </w:rPr>
        <w:t xml:space="preserve"> et de l’</w:t>
      </w:r>
      <w:r w:rsidR="004E7573" w:rsidRPr="002E1ECB">
        <w:rPr>
          <w:rStyle w:val="Hyperlink"/>
          <w:rFonts w:ascii="Gill Sans MT" w:hAnsi="Gill Sans MT"/>
          <w:i/>
          <w:color w:val="auto"/>
          <w:sz w:val="16"/>
          <w:u w:val="none"/>
          <w:lang w:val="fr-CH"/>
        </w:rPr>
        <w:t>AMI</w:t>
      </w:r>
      <w:r w:rsidR="00F77E80" w:rsidRPr="002E1ECB">
        <w:rPr>
          <w:rStyle w:val="Hyperlink"/>
          <w:rFonts w:ascii="Gill Sans MT" w:hAnsi="Gill Sans MT"/>
          <w:i/>
          <w:color w:val="auto"/>
          <w:sz w:val="16"/>
          <w:u w:val="none"/>
          <w:lang w:val="fr-CH"/>
        </w:rPr>
        <w:t xml:space="preserve"> de</w:t>
      </w:r>
      <w:r w:rsidR="00D0692B" w:rsidRPr="002E1ECB">
        <w:rPr>
          <w:rStyle w:val="Hyperlink"/>
          <w:rFonts w:ascii="Gill Sans MT" w:hAnsi="Gill Sans MT"/>
          <w:i/>
          <w:color w:val="auto"/>
          <w:sz w:val="16"/>
          <w:u w:val="none"/>
          <w:lang w:val="fr-CH"/>
        </w:rPr>
        <w:t xml:space="preserve"> </w:t>
      </w:r>
      <w:r w:rsidR="00612F90" w:rsidRPr="002E1ECB">
        <w:rPr>
          <w:rStyle w:val="Hyperlink"/>
          <w:rFonts w:ascii="Gill Sans MT" w:hAnsi="Gill Sans MT"/>
          <w:i/>
          <w:color w:val="auto"/>
          <w:sz w:val="16"/>
          <w:u w:val="none"/>
          <w:lang w:val="fr-CH"/>
        </w:rPr>
        <w:t>2025</w:t>
      </w:r>
    </w:p>
    <w:p w14:paraId="0E67551B" w14:textId="77777777" w:rsidR="004E7573" w:rsidRPr="002E1ECB" w:rsidRDefault="004E7573">
      <w:pPr>
        <w:rPr>
          <w:rStyle w:val="Hyperlink"/>
          <w:rFonts w:ascii="Palatino Linotype" w:hAnsi="Palatino Linotype"/>
          <w:color w:val="auto"/>
          <w:sz w:val="20"/>
          <w:u w:val="none"/>
          <w:lang w:val="fr-CH"/>
        </w:rPr>
      </w:pPr>
    </w:p>
    <w:p w14:paraId="2D38AFDF" w14:textId="1A48EEFD" w:rsidR="00D339A6" w:rsidRPr="002E1ECB" w:rsidRDefault="00901502" w:rsidP="00EB6B1C">
      <w:pPr>
        <w:pStyle w:val="FiBLmrstandard"/>
        <w:rPr>
          <w:rFonts w:asciiTheme="minorHAnsi" w:hAnsiTheme="minorHAnsi"/>
          <w:lang w:val="fr-CH" w:eastAsia="de-CH"/>
        </w:rPr>
      </w:pPr>
      <w:r w:rsidRPr="002E1ECB">
        <w:rPr>
          <w:rFonts w:asciiTheme="minorHAnsi" w:hAnsiTheme="minorHAnsi"/>
          <w:lang w:val="fr-CH" w:eastAsia="de-CH"/>
        </w:rPr>
        <w:br/>
      </w:r>
    </w:p>
    <w:p w14:paraId="2BAD8F47" w14:textId="004BC2BC" w:rsidR="00D339A6" w:rsidRDefault="00870252" w:rsidP="003567CF">
      <w:pPr>
        <w:pStyle w:val="FiBLmrsubheader"/>
      </w:pPr>
      <w:proofErr w:type="spellStart"/>
      <w:r w:rsidRPr="002E1ECB">
        <w:lastRenderedPageBreak/>
        <w:t>Infographies</w:t>
      </w:r>
      <w:proofErr w:type="spellEnd"/>
    </w:p>
    <w:p w14:paraId="4CC14350" w14:textId="77777777" w:rsidR="00CC43D1" w:rsidRDefault="003567CF" w:rsidP="003567CF">
      <w:pPr>
        <w:pStyle w:val="FiBLmrstandard"/>
      </w:pPr>
      <w:r>
        <w:rPr>
          <w:noProof/>
        </w:rPr>
        <w:drawing>
          <wp:inline distT="0" distB="0" distL="0" distR="0" wp14:anchorId="0A928E91" wp14:editId="10947D72">
            <wp:extent cx="6912000" cy="5286412"/>
            <wp:effectExtent l="0" t="635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A_infographics_2025_02_10-images-6.jpg"/>
                    <pic:cNvPicPr/>
                  </pic:nvPicPr>
                  <pic:blipFill>
                    <a:blip r:embed="rId24"/>
                    <a:stretch>
                      <a:fillRect/>
                    </a:stretch>
                  </pic:blipFill>
                  <pic:spPr>
                    <a:xfrm rot="16200000">
                      <a:off x="0" y="0"/>
                      <a:ext cx="6912000" cy="5286412"/>
                    </a:xfrm>
                    <a:prstGeom prst="rect">
                      <a:avLst/>
                    </a:prstGeom>
                  </pic:spPr>
                </pic:pic>
              </a:graphicData>
            </a:graphic>
          </wp:inline>
        </w:drawing>
      </w:r>
    </w:p>
    <w:p w14:paraId="757A53B3" w14:textId="6365A03E" w:rsidR="003567CF" w:rsidRPr="002E1ECB" w:rsidRDefault="003567CF" w:rsidP="003567CF">
      <w:pPr>
        <w:pStyle w:val="FiBLmrstandard"/>
      </w:pPr>
      <w:r>
        <w:rPr>
          <w:noProof/>
        </w:rPr>
        <w:lastRenderedPageBreak/>
        <w:drawing>
          <wp:inline distT="0" distB="0" distL="0" distR="0" wp14:anchorId="32D2765D" wp14:editId="6A62D687">
            <wp:extent cx="6912000" cy="5286412"/>
            <wp:effectExtent l="0" t="635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A_infographics_2025_02_10-images-9.jpg"/>
                    <pic:cNvPicPr/>
                  </pic:nvPicPr>
                  <pic:blipFill>
                    <a:blip r:embed="rId25"/>
                    <a:stretch>
                      <a:fillRect/>
                    </a:stretch>
                  </pic:blipFill>
                  <pic:spPr>
                    <a:xfrm rot="16200000">
                      <a:off x="0" y="0"/>
                      <a:ext cx="6912000" cy="5286412"/>
                    </a:xfrm>
                    <a:prstGeom prst="rect">
                      <a:avLst/>
                    </a:prstGeom>
                  </pic:spPr>
                </pic:pic>
              </a:graphicData>
            </a:graphic>
          </wp:inline>
        </w:drawing>
      </w:r>
      <w:r>
        <w:rPr>
          <w:noProof/>
        </w:rPr>
        <w:lastRenderedPageBreak/>
        <w:drawing>
          <wp:inline distT="0" distB="0" distL="0" distR="0" wp14:anchorId="03CAE7C1" wp14:editId="0CE753E6">
            <wp:extent cx="6912000" cy="5286412"/>
            <wp:effectExtent l="0" t="635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A_infographics_2025_02_10-images-14.jpg"/>
                    <pic:cNvPicPr/>
                  </pic:nvPicPr>
                  <pic:blipFill>
                    <a:blip r:embed="rId26"/>
                    <a:stretch>
                      <a:fillRect/>
                    </a:stretch>
                  </pic:blipFill>
                  <pic:spPr>
                    <a:xfrm rot="16200000">
                      <a:off x="0" y="0"/>
                      <a:ext cx="6912000" cy="5286412"/>
                    </a:xfrm>
                    <a:prstGeom prst="rect">
                      <a:avLst/>
                    </a:prstGeom>
                  </pic:spPr>
                </pic:pic>
              </a:graphicData>
            </a:graphic>
          </wp:inline>
        </w:drawing>
      </w:r>
      <w:r>
        <w:rPr>
          <w:noProof/>
        </w:rPr>
        <w:lastRenderedPageBreak/>
        <w:drawing>
          <wp:inline distT="0" distB="0" distL="0" distR="0" wp14:anchorId="16CBD2A3" wp14:editId="5755D75B">
            <wp:extent cx="6912000" cy="5286412"/>
            <wp:effectExtent l="0" t="635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A_infographics_2025_02_10-images-19.jpg"/>
                    <pic:cNvPicPr/>
                  </pic:nvPicPr>
                  <pic:blipFill>
                    <a:blip r:embed="rId27"/>
                    <a:stretch>
                      <a:fillRect/>
                    </a:stretch>
                  </pic:blipFill>
                  <pic:spPr>
                    <a:xfrm rot="16200000">
                      <a:off x="0" y="0"/>
                      <a:ext cx="6912000" cy="5286412"/>
                    </a:xfrm>
                    <a:prstGeom prst="rect">
                      <a:avLst/>
                    </a:prstGeom>
                  </pic:spPr>
                </pic:pic>
              </a:graphicData>
            </a:graphic>
          </wp:inline>
        </w:drawing>
      </w:r>
    </w:p>
    <w:sectPr w:rsidR="003567CF" w:rsidRPr="002E1ECB" w:rsidSect="00232993">
      <w:footerReference w:type="default" r:id="rId28"/>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6C9D3" w14:textId="77777777" w:rsidR="00163EC4" w:rsidRDefault="00163EC4" w:rsidP="00F53AA9">
      <w:pPr>
        <w:spacing w:after="0" w:line="240" w:lineRule="auto"/>
      </w:pPr>
      <w:r>
        <w:separator/>
      </w:r>
    </w:p>
  </w:endnote>
  <w:endnote w:type="continuationSeparator" w:id="0">
    <w:p w14:paraId="6582E782" w14:textId="77777777" w:rsidR="00163EC4" w:rsidRDefault="00163EC4"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51"/>
      <w:gridCol w:w="428"/>
    </w:tblGrid>
    <w:tr w:rsidR="00F73377" w:rsidRPr="002B44CC" w14:paraId="7FE0EF3B" w14:textId="77777777" w:rsidTr="007D4A5E">
      <w:trPr>
        <w:trHeight w:val="591"/>
      </w:trPr>
      <w:tc>
        <w:tcPr>
          <w:tcW w:w="8051" w:type="dxa"/>
        </w:tcPr>
        <w:p w14:paraId="0DBEC9CF" w14:textId="4BC239A0" w:rsidR="00C111BD" w:rsidRPr="007D4A5E" w:rsidRDefault="007D4A5E">
          <w:pPr>
            <w:pStyle w:val="FiBLmrfooter"/>
            <w:rPr>
              <w:lang w:val="fr-FR"/>
            </w:rPr>
          </w:pPr>
          <w:r w:rsidRPr="007D4A5E">
            <w:rPr>
              <w:lang w:val="fr-FR"/>
            </w:rPr>
            <w:t>Institut de recherche de l’agr</w:t>
          </w:r>
          <w:r>
            <w:rPr>
              <w:lang w:val="fr-FR"/>
            </w:rPr>
            <w:t>iculture biologique FiBL</w:t>
          </w:r>
          <w:r w:rsidR="000A27DB" w:rsidRPr="007D4A5E">
            <w:rPr>
              <w:lang w:val="fr-FR"/>
            </w:rPr>
            <w:t xml:space="preserve"> </w:t>
          </w:r>
          <w:r w:rsidR="00F73377" w:rsidRPr="007D4A5E">
            <w:rPr>
              <w:lang w:val="fr-FR"/>
            </w:rPr>
            <w:t xml:space="preserve">| </w:t>
          </w:r>
          <w:proofErr w:type="spellStart"/>
          <w:r w:rsidR="00F73377" w:rsidRPr="007D4A5E">
            <w:rPr>
              <w:lang w:val="fr-FR"/>
            </w:rPr>
            <w:t>Ackerstrasse</w:t>
          </w:r>
          <w:proofErr w:type="spellEnd"/>
          <w:r w:rsidR="00F73377" w:rsidRPr="007D4A5E">
            <w:rPr>
              <w:lang w:val="fr-FR"/>
            </w:rPr>
            <w:t xml:space="preserve"> 113 | </w:t>
          </w:r>
          <w:r>
            <w:rPr>
              <w:lang w:val="fr-FR"/>
            </w:rPr>
            <w:t>Case postale</w:t>
          </w:r>
          <w:r w:rsidR="00F73377" w:rsidRPr="007D4A5E">
            <w:rPr>
              <w:lang w:val="fr-FR"/>
            </w:rPr>
            <w:t xml:space="preserve"> 219 </w:t>
          </w:r>
        </w:p>
        <w:p w14:paraId="6B50B7D4" w14:textId="3CECE37A" w:rsidR="00C111BD" w:rsidRPr="007D4A5E" w:rsidRDefault="00DF2F3C">
          <w:pPr>
            <w:pStyle w:val="FiBLmrfooter"/>
            <w:rPr>
              <w:lang w:val="fr-FR"/>
            </w:rPr>
          </w:pPr>
          <w:r w:rsidRPr="007D4A5E">
            <w:rPr>
              <w:lang w:val="fr-FR"/>
            </w:rPr>
            <w:t xml:space="preserve">5070 Frick | </w:t>
          </w:r>
          <w:r w:rsidR="007D4A5E" w:rsidRPr="007D4A5E">
            <w:rPr>
              <w:lang w:val="fr-FR"/>
            </w:rPr>
            <w:t>Suis</w:t>
          </w:r>
          <w:r w:rsidR="007D4A5E">
            <w:rPr>
              <w:lang w:val="fr-FR"/>
            </w:rPr>
            <w:t>se</w:t>
          </w:r>
          <w:r w:rsidR="00CF6598" w:rsidRPr="007D4A5E">
            <w:rPr>
              <w:lang w:val="fr-FR"/>
            </w:rPr>
            <w:t xml:space="preserve"> | T</w:t>
          </w:r>
          <w:r w:rsidR="007D4A5E">
            <w:rPr>
              <w:lang w:val="fr-FR"/>
            </w:rPr>
            <w:t>él.</w:t>
          </w:r>
          <w:r w:rsidR="00CF6598" w:rsidRPr="007D4A5E">
            <w:rPr>
              <w:lang w:val="fr-FR"/>
            </w:rPr>
            <w:t xml:space="preserve"> </w:t>
          </w:r>
          <w:r w:rsidRPr="007D4A5E">
            <w:rPr>
              <w:lang w:val="fr-FR"/>
            </w:rPr>
            <w:t xml:space="preserve">+41 62 865 72 72 | </w:t>
          </w:r>
          <w:r w:rsidR="00163EC4">
            <w:fldChar w:fldCharType="begin"/>
          </w:r>
          <w:r w:rsidR="00163EC4" w:rsidRPr="002B44CC">
            <w:rPr>
              <w:lang w:val="fr-CH"/>
            </w:rPr>
            <w:instrText xml:space="preserve"> HYPERLINK "mailto:info.suisse@fibl.org" \h </w:instrText>
          </w:r>
          <w:r w:rsidR="00163EC4">
            <w:fldChar w:fldCharType="separate"/>
          </w:r>
          <w:r w:rsidRPr="007D4A5E">
            <w:rPr>
              <w:lang w:val="fr-FR"/>
            </w:rPr>
            <w:t>info.suisse@fibl.org</w:t>
          </w:r>
          <w:r w:rsidR="00163EC4">
            <w:rPr>
              <w:lang w:val="fr-FR"/>
            </w:rPr>
            <w:fldChar w:fldCharType="end"/>
          </w:r>
          <w:r w:rsidRPr="007D4A5E">
            <w:rPr>
              <w:lang w:val="fr-FR"/>
            </w:rPr>
            <w:t xml:space="preserve"> | </w:t>
          </w:r>
          <w:hyperlink r:id="rId1">
            <w:r w:rsidRPr="007D4A5E">
              <w:rPr>
                <w:lang w:val="fr-FR"/>
              </w:rPr>
              <w:t>www.fibl.org</w:t>
            </w:r>
          </w:hyperlink>
        </w:p>
      </w:tc>
      <w:tc>
        <w:tcPr>
          <w:tcW w:w="428" w:type="dxa"/>
        </w:tcPr>
        <w:p w14:paraId="12A9319C" w14:textId="77777777" w:rsidR="00F73377" w:rsidRPr="007D4A5E" w:rsidRDefault="00F73377" w:rsidP="00DA14CE">
          <w:pPr>
            <w:pStyle w:val="FiBLmrpagenumber"/>
            <w:rPr>
              <w:lang w:val="fr-FR"/>
            </w:rPr>
          </w:pPr>
        </w:p>
      </w:tc>
    </w:tr>
  </w:tbl>
  <w:p w14:paraId="7346A829" w14:textId="77777777" w:rsidR="00D142E7" w:rsidRPr="007D4A5E" w:rsidRDefault="00D142E7"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52C17184" w14:textId="77777777" w:rsidTr="003C1747">
      <w:trPr>
        <w:trHeight w:val="508"/>
      </w:trPr>
      <w:tc>
        <w:tcPr>
          <w:tcW w:w="4923" w:type="pct"/>
        </w:tcPr>
        <w:p w14:paraId="201A0A74" w14:textId="4CA002E9" w:rsidR="00C111BD" w:rsidRPr="007D4A5E" w:rsidRDefault="007D4A5E" w:rsidP="000252C5">
          <w:pPr>
            <w:pStyle w:val="FiBLmrfooter"/>
            <w:rPr>
              <w:lang w:val="fr-FR"/>
            </w:rPr>
          </w:pPr>
          <w:r w:rsidRPr="007D4A5E">
            <w:rPr>
              <w:lang w:val="fr-FR"/>
            </w:rPr>
            <w:t>Communiqué aux m</w:t>
          </w:r>
          <w:r w:rsidR="00F45814">
            <w:rPr>
              <w:lang w:val="fr-FR"/>
            </w:rPr>
            <w:t>é</w:t>
          </w:r>
          <w:r w:rsidRPr="007D4A5E">
            <w:rPr>
              <w:lang w:val="fr-FR"/>
            </w:rPr>
            <w:t>dias du</w:t>
          </w:r>
          <w:r w:rsidR="00870252">
            <w:rPr>
              <w:lang w:val="fr-FR"/>
            </w:rPr>
            <w:t xml:space="preserve"> 11 févr</w:t>
          </w:r>
          <w:r w:rsidRPr="007D4A5E">
            <w:rPr>
              <w:lang w:val="fr-FR"/>
            </w:rPr>
            <w:t>ier</w:t>
          </w:r>
          <w:r w:rsidR="00DF2F3C" w:rsidRPr="007D4A5E">
            <w:rPr>
              <w:lang w:val="fr-FR"/>
            </w:rPr>
            <w:t xml:space="preserve"> </w:t>
          </w:r>
          <w:r w:rsidR="007853CC" w:rsidRPr="007D4A5E">
            <w:rPr>
              <w:lang w:val="fr-FR"/>
            </w:rPr>
            <w:t>202</w:t>
          </w:r>
          <w:r w:rsidR="000252C5" w:rsidRPr="007D4A5E">
            <w:rPr>
              <w:lang w:val="fr-FR"/>
            </w:rPr>
            <w:t>5</w:t>
          </w:r>
        </w:p>
      </w:tc>
      <w:tc>
        <w:tcPr>
          <w:tcW w:w="77" w:type="pct"/>
        </w:tcPr>
        <w:p w14:paraId="220FC9E7" w14:textId="5E0FB8D9" w:rsidR="00C111BD" w:rsidRDefault="00DF2F3C">
          <w:pPr>
            <w:pStyle w:val="FiBLmrpagenumber"/>
          </w:pPr>
          <w:r w:rsidRPr="0095158F">
            <w:fldChar w:fldCharType="begin"/>
          </w:r>
          <w:r w:rsidRPr="00186F8F">
            <w:instrText xml:space="preserve"> PAGE   \* MERGEFORMAT </w:instrText>
          </w:r>
          <w:r w:rsidRPr="0095158F">
            <w:fldChar w:fldCharType="separate"/>
          </w:r>
          <w:r w:rsidR="0087139D">
            <w:rPr>
              <w:noProof/>
            </w:rPr>
            <w:t>4</w:t>
          </w:r>
          <w:r w:rsidRPr="0095158F">
            <w:fldChar w:fldCharType="end"/>
          </w:r>
        </w:p>
      </w:tc>
    </w:tr>
  </w:tbl>
  <w:p w14:paraId="622CC38C"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3BBA8" w14:textId="77777777" w:rsidR="00163EC4" w:rsidRDefault="00163EC4" w:rsidP="00F53AA9">
      <w:pPr>
        <w:spacing w:after="0" w:line="240" w:lineRule="auto"/>
      </w:pPr>
      <w:r>
        <w:separator/>
      </w:r>
    </w:p>
  </w:footnote>
  <w:footnote w:type="continuationSeparator" w:id="0">
    <w:p w14:paraId="5DD476A4" w14:textId="77777777" w:rsidR="00163EC4" w:rsidRDefault="00163EC4"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910"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2"/>
      <w:gridCol w:w="3550"/>
      <w:gridCol w:w="1894"/>
      <w:gridCol w:w="1894"/>
    </w:tblGrid>
    <w:tr w:rsidR="00D0032B" w14:paraId="39FAA1B6" w14:textId="77777777" w:rsidTr="5BDF5AD8">
      <w:trPr>
        <w:trHeight w:val="599"/>
      </w:trPr>
      <w:tc>
        <w:tcPr>
          <w:tcW w:w="1572" w:type="dxa"/>
          <w:vAlign w:val="bottom"/>
        </w:tcPr>
        <w:p w14:paraId="37A685CE" w14:textId="77777777" w:rsidR="00C111BD" w:rsidRDefault="00DF2F3C">
          <w:pPr>
            <w:pStyle w:val="FiBLmrheader"/>
          </w:pPr>
          <w:bookmarkStart w:id="0" w:name="_Hlk64386221"/>
          <w:bookmarkStart w:id="1" w:name="_Hlk64386222"/>
          <w:bookmarkStart w:id="2" w:name="_Hlk64386223"/>
          <w:bookmarkStart w:id="3" w:name="_Hlk64386224"/>
          <w:r>
            <w:rPr>
              <w:noProof/>
              <w:color w:val="2B579A"/>
              <w:shd w:val="clear" w:color="auto" w:fill="E6E6E6"/>
              <w:lang w:val="de-CH" w:eastAsia="de-CH"/>
            </w:rPr>
            <w:drawing>
              <wp:anchor distT="0" distB="0" distL="114300" distR="114300" simplePos="0" relativeHeight="251659264" behindDoc="0" locked="0" layoutInCell="1" allowOverlap="1" wp14:anchorId="507F05BB" wp14:editId="340BB8A4">
                <wp:simplePos x="0" y="0"/>
                <wp:positionH relativeFrom="column">
                  <wp:posOffset>-3175</wp:posOffset>
                </wp:positionH>
                <wp:positionV relativeFrom="paragraph">
                  <wp:posOffset>213360</wp:posOffset>
                </wp:positionV>
                <wp:extent cx="1024377" cy="428774"/>
                <wp:effectExtent l="0" t="0" r="444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24377" cy="428774"/>
                        </a:xfrm>
                        <a:prstGeom prst="rect">
                          <a:avLst/>
                        </a:prstGeom>
                      </pic:spPr>
                    </pic:pic>
                  </a:graphicData>
                </a:graphic>
              </wp:anchor>
            </w:drawing>
          </w:r>
          <w:r>
            <w:t xml:space="preserve"> </w:t>
          </w:r>
        </w:p>
      </w:tc>
      <w:tc>
        <w:tcPr>
          <w:tcW w:w="3550" w:type="dxa"/>
          <w:vAlign w:val="bottom"/>
        </w:tcPr>
        <w:p w14:paraId="0A67FD04" w14:textId="77777777" w:rsidR="00F64C94" w:rsidRDefault="00F64C94" w:rsidP="00F64C94">
          <w:pPr>
            <w:tabs>
              <w:tab w:val="right" w:pos="7653"/>
            </w:tabs>
          </w:pPr>
        </w:p>
      </w:tc>
      <w:tc>
        <w:tcPr>
          <w:tcW w:w="1894" w:type="dxa"/>
          <w:vAlign w:val="bottom"/>
        </w:tcPr>
        <w:p w14:paraId="52623960" w14:textId="77777777" w:rsidR="00F64C94" w:rsidRDefault="00F64C94" w:rsidP="00F64C94">
          <w:pPr>
            <w:tabs>
              <w:tab w:val="right" w:pos="7653"/>
            </w:tabs>
          </w:pPr>
        </w:p>
      </w:tc>
      <w:tc>
        <w:tcPr>
          <w:tcW w:w="1894" w:type="dxa"/>
          <w:vAlign w:val="bottom"/>
        </w:tcPr>
        <w:p w14:paraId="1D3FF730" w14:textId="77777777" w:rsidR="00C111BD" w:rsidRDefault="00DF2F3C">
          <w:pPr>
            <w:tabs>
              <w:tab w:val="right" w:pos="7653"/>
            </w:tabs>
          </w:pPr>
          <w:r>
            <w:rPr>
              <w:noProof/>
              <w:color w:val="2B579A"/>
              <w:shd w:val="clear" w:color="auto" w:fill="E6E6E6"/>
              <w:lang w:eastAsia="de-CH"/>
            </w:rPr>
            <w:drawing>
              <wp:anchor distT="0" distB="0" distL="114300" distR="114300" simplePos="0" relativeHeight="251661312" behindDoc="0" locked="0" layoutInCell="1" allowOverlap="1" wp14:anchorId="40B74006" wp14:editId="511FF4DB">
                <wp:simplePos x="0" y="0"/>
                <wp:positionH relativeFrom="column">
                  <wp:posOffset>270510</wp:posOffset>
                </wp:positionH>
                <wp:positionV relativeFrom="paragraph">
                  <wp:posOffset>27305</wp:posOffset>
                </wp:positionV>
                <wp:extent cx="808355" cy="636905"/>
                <wp:effectExtent l="0" t="0" r="0" b="0"/>
                <wp:wrapNone/>
                <wp:docPr id="2123779512" name="Grafik 6" descr="C:\Users\helga.willer\AppData\Local\Microsoft\Windows\INetCache\Content.Outlook\EAUK74DX\am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
                          <a:extLst>
                            <a:ext uri="{28A0092B-C50C-407E-A947-70E740481C1C}">
                              <a14:useLocalDpi xmlns:a14="http://schemas.microsoft.com/office/drawing/2010/main" val="0"/>
                            </a:ext>
                          </a:extLst>
                        </a:blip>
                        <a:stretch>
                          <a:fillRect/>
                        </a:stretch>
                      </pic:blipFill>
                      <pic:spPr>
                        <a:xfrm>
                          <a:off x="0" y="0"/>
                          <a:ext cx="808355" cy="636905"/>
                        </a:xfrm>
                        <a:prstGeom prst="rect">
                          <a:avLst/>
                        </a:prstGeom>
                      </pic:spPr>
                    </pic:pic>
                  </a:graphicData>
                </a:graphic>
                <wp14:sizeRelH relativeFrom="page">
                  <wp14:pctWidth>0</wp14:pctWidth>
                </wp14:sizeRelH>
                <wp14:sizeRelV relativeFrom="page">
                  <wp14:pctHeight>0</wp14:pctHeight>
                </wp14:sizeRelV>
              </wp:anchor>
            </w:drawing>
          </w:r>
          <w:r w:rsidR="00FF7D28">
            <w:t xml:space="preserve"> </w:t>
          </w:r>
        </w:p>
      </w:tc>
    </w:tr>
    <w:bookmarkEnd w:id="0"/>
    <w:bookmarkEnd w:id="1"/>
    <w:bookmarkEnd w:id="2"/>
    <w:bookmarkEnd w:id="3"/>
  </w:tbl>
  <w:p w14:paraId="5F1AA293" w14:textId="77777777" w:rsidR="00540DAE" w:rsidRDefault="00540DAE" w:rsidP="00E71FBF">
    <w:pPr>
      <w:tabs>
        <w:tab w:val="right" w:pos="7653"/>
      </w:tabs>
    </w:pPr>
  </w:p>
  <w:p w14:paraId="1BDBCAFB" w14:textId="77777777" w:rsidR="0021787A" w:rsidRDefault="0021787A"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9409E5"/>
    <w:multiLevelType w:val="multilevel"/>
    <w:tmpl w:val="E2EC15E4"/>
    <w:lvl w:ilvl="0">
      <w:start w:val="1"/>
      <w:numFmt w:val="upperRoman"/>
      <w:pStyle w:val="fiblmodul"/>
      <w:lvlText w:val="%1"/>
      <w:lvlJc w:val="left"/>
      <w:pPr>
        <w:tabs>
          <w:tab w:val="num" w:pos="720"/>
        </w:tabs>
        <w:ind w:left="720" w:hanging="720"/>
      </w:pPr>
      <w:rPr>
        <w:rFonts w:hint="default"/>
      </w:rPr>
    </w:lvl>
    <w:lvl w:ilvl="1">
      <w:start w:val="1"/>
      <w:numFmt w:val="ordinal"/>
      <w:lvlText w:val="%2"/>
      <w:lvlJc w:val="left"/>
      <w:pPr>
        <w:tabs>
          <w:tab w:val="num" w:pos="720"/>
        </w:tabs>
        <w:ind w:left="720" w:hanging="720"/>
      </w:pPr>
      <w:rPr>
        <w:rFonts w:hint="default"/>
      </w:rPr>
    </w:lvl>
    <w:lvl w:ilvl="2">
      <w:start w:val="1"/>
      <w:numFmt w:val="ordinal"/>
      <w:lvlText w:val="%2%3)"/>
      <w:lvlJc w:val="left"/>
      <w:pPr>
        <w:tabs>
          <w:tab w:val="num" w:pos="720"/>
        </w:tabs>
        <w:ind w:left="72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3CC0C91"/>
    <w:multiLevelType w:val="multilevel"/>
    <w:tmpl w:val="9ED6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5"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CH" w:vendorID="64" w:dllVersion="6" w:nlCheck="1" w:checkStyle="0"/>
  <w:activeWritingStyle w:appName="MSWord" w:lang="de-CH" w:vendorID="64" w:dllVersion="6" w:nlCheck="1" w:checkStyle="0"/>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fr-BE" w:vendorID="64" w:dllVersion="0" w:nlCheck="1" w:checkStyle="0"/>
  <w:activeWritingStyle w:appName="MSWord" w:lang="fr-BE" w:vendorID="64" w:dllVersion="4096" w:nlCheck="1" w:checkStyle="0"/>
  <w:activeWritingStyle w:appName="MSWord" w:lang="fr-BE" w:vendorID="64" w:dllVersion="6" w:nlCheck="1" w:checkStyle="0"/>
  <w:activeWritingStyle w:appName="MSWord" w:lang="en-IE" w:vendorID="64" w:dllVersion="4096" w:nlCheck="1" w:checkStyle="0"/>
  <w:activeWritingStyle w:appName="MSWord" w:lang="en-IE" w:vendorID="64" w:dllVersion="6" w:nlCheck="1" w:checkStyle="1"/>
  <w:activeWritingStyle w:appName="MSWord" w:lang="it-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6" w:nlCheck="1" w:checkStyle="0"/>
  <w:activeWritingStyle w:appName="MSWord" w:lang="de-DE" w:vendorID="64" w:dllVersion="4096" w:nlCheck="1" w:checkStyle="0"/>
  <w:activeWritingStyle w:appName="MSWord" w:lang="it-CH" w:vendorID="64" w:dllVersion="6" w:nlCheck="1" w:checkStyle="0"/>
  <w:activeWritingStyle w:appName="MSWord" w:lang="fr-FR"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a8FADmCanctAAAA"/>
  </w:docVars>
  <w:rsids>
    <w:rsidRoot w:val="008D48AD"/>
    <w:rsid w:val="0000043D"/>
    <w:rsid w:val="00002F85"/>
    <w:rsid w:val="00006BB1"/>
    <w:rsid w:val="000223E1"/>
    <w:rsid w:val="000252C5"/>
    <w:rsid w:val="00025668"/>
    <w:rsid w:val="00032A53"/>
    <w:rsid w:val="00042522"/>
    <w:rsid w:val="0004270B"/>
    <w:rsid w:val="00050DC8"/>
    <w:rsid w:val="0005173A"/>
    <w:rsid w:val="000519C8"/>
    <w:rsid w:val="00056AD9"/>
    <w:rsid w:val="00060310"/>
    <w:rsid w:val="00061205"/>
    <w:rsid w:val="00064261"/>
    <w:rsid w:val="00073330"/>
    <w:rsid w:val="000752CD"/>
    <w:rsid w:val="00077078"/>
    <w:rsid w:val="0008035C"/>
    <w:rsid w:val="0008048E"/>
    <w:rsid w:val="0008157D"/>
    <w:rsid w:val="0008266D"/>
    <w:rsid w:val="0008285F"/>
    <w:rsid w:val="000839A8"/>
    <w:rsid w:val="000912D9"/>
    <w:rsid w:val="000964BB"/>
    <w:rsid w:val="00097E74"/>
    <w:rsid w:val="000A0CF7"/>
    <w:rsid w:val="000A27DB"/>
    <w:rsid w:val="000A3B13"/>
    <w:rsid w:val="000A52A6"/>
    <w:rsid w:val="000A6997"/>
    <w:rsid w:val="000B0146"/>
    <w:rsid w:val="000B0DFD"/>
    <w:rsid w:val="000B5156"/>
    <w:rsid w:val="000C429D"/>
    <w:rsid w:val="000C675A"/>
    <w:rsid w:val="000C7401"/>
    <w:rsid w:val="000C75D0"/>
    <w:rsid w:val="000D1D05"/>
    <w:rsid w:val="000D53F6"/>
    <w:rsid w:val="000D5714"/>
    <w:rsid w:val="000D7A27"/>
    <w:rsid w:val="000E05AB"/>
    <w:rsid w:val="000E2066"/>
    <w:rsid w:val="000E208F"/>
    <w:rsid w:val="000E5B92"/>
    <w:rsid w:val="000E6D37"/>
    <w:rsid w:val="000E7B9A"/>
    <w:rsid w:val="000F46AD"/>
    <w:rsid w:val="00101CDB"/>
    <w:rsid w:val="0010418E"/>
    <w:rsid w:val="00104447"/>
    <w:rsid w:val="00104972"/>
    <w:rsid w:val="001050BE"/>
    <w:rsid w:val="00107221"/>
    <w:rsid w:val="00111FC1"/>
    <w:rsid w:val="001244F3"/>
    <w:rsid w:val="001266D9"/>
    <w:rsid w:val="00130C11"/>
    <w:rsid w:val="00131A31"/>
    <w:rsid w:val="001354F8"/>
    <w:rsid w:val="001355DA"/>
    <w:rsid w:val="00140C14"/>
    <w:rsid w:val="00144B4D"/>
    <w:rsid w:val="00146772"/>
    <w:rsid w:val="00153DA0"/>
    <w:rsid w:val="00155044"/>
    <w:rsid w:val="001558D3"/>
    <w:rsid w:val="00163CFC"/>
    <w:rsid w:val="00163EC4"/>
    <w:rsid w:val="0017068A"/>
    <w:rsid w:val="00170D7D"/>
    <w:rsid w:val="0018225C"/>
    <w:rsid w:val="00182F4D"/>
    <w:rsid w:val="001836D8"/>
    <w:rsid w:val="0018434A"/>
    <w:rsid w:val="00186F8F"/>
    <w:rsid w:val="00190129"/>
    <w:rsid w:val="00195EC7"/>
    <w:rsid w:val="001A0498"/>
    <w:rsid w:val="001A4BF4"/>
    <w:rsid w:val="001B34C5"/>
    <w:rsid w:val="001B3DB5"/>
    <w:rsid w:val="001C5799"/>
    <w:rsid w:val="001D078F"/>
    <w:rsid w:val="001E1C11"/>
    <w:rsid w:val="001F2E8E"/>
    <w:rsid w:val="001F4761"/>
    <w:rsid w:val="001F529F"/>
    <w:rsid w:val="00206E5E"/>
    <w:rsid w:val="00211862"/>
    <w:rsid w:val="00214C3A"/>
    <w:rsid w:val="00214E7E"/>
    <w:rsid w:val="00217211"/>
    <w:rsid w:val="002173B7"/>
    <w:rsid w:val="0021787A"/>
    <w:rsid w:val="002203DD"/>
    <w:rsid w:val="002216AF"/>
    <w:rsid w:val="00225864"/>
    <w:rsid w:val="0022639B"/>
    <w:rsid w:val="00230924"/>
    <w:rsid w:val="00232993"/>
    <w:rsid w:val="00234086"/>
    <w:rsid w:val="002346DF"/>
    <w:rsid w:val="00235D97"/>
    <w:rsid w:val="00237B0C"/>
    <w:rsid w:val="002440A7"/>
    <w:rsid w:val="002510E2"/>
    <w:rsid w:val="0025116B"/>
    <w:rsid w:val="0025181F"/>
    <w:rsid w:val="00251E2C"/>
    <w:rsid w:val="00254090"/>
    <w:rsid w:val="0025491A"/>
    <w:rsid w:val="00254F8D"/>
    <w:rsid w:val="00256FE1"/>
    <w:rsid w:val="002713BA"/>
    <w:rsid w:val="00272464"/>
    <w:rsid w:val="00274833"/>
    <w:rsid w:val="00280674"/>
    <w:rsid w:val="002837D9"/>
    <w:rsid w:val="00291CC1"/>
    <w:rsid w:val="002925F1"/>
    <w:rsid w:val="00294311"/>
    <w:rsid w:val="0029632A"/>
    <w:rsid w:val="002A43EB"/>
    <w:rsid w:val="002A4613"/>
    <w:rsid w:val="002B1239"/>
    <w:rsid w:val="002B1D53"/>
    <w:rsid w:val="002B39D2"/>
    <w:rsid w:val="002B39E4"/>
    <w:rsid w:val="002B44CC"/>
    <w:rsid w:val="002B5F4B"/>
    <w:rsid w:val="002C0814"/>
    <w:rsid w:val="002C17B5"/>
    <w:rsid w:val="002C3506"/>
    <w:rsid w:val="002C42B8"/>
    <w:rsid w:val="002D67BB"/>
    <w:rsid w:val="002D6D20"/>
    <w:rsid w:val="002D757B"/>
    <w:rsid w:val="002D7D78"/>
    <w:rsid w:val="002E1ECB"/>
    <w:rsid w:val="002E6505"/>
    <w:rsid w:val="002F044B"/>
    <w:rsid w:val="002F1625"/>
    <w:rsid w:val="002F4127"/>
    <w:rsid w:val="002F586A"/>
    <w:rsid w:val="0030119E"/>
    <w:rsid w:val="00305F9C"/>
    <w:rsid w:val="00306A70"/>
    <w:rsid w:val="00313DB0"/>
    <w:rsid w:val="003150C5"/>
    <w:rsid w:val="00323361"/>
    <w:rsid w:val="00323A76"/>
    <w:rsid w:val="00323B6A"/>
    <w:rsid w:val="00325F32"/>
    <w:rsid w:val="00334E1A"/>
    <w:rsid w:val="003417DB"/>
    <w:rsid w:val="00344B27"/>
    <w:rsid w:val="003479AA"/>
    <w:rsid w:val="00350CD6"/>
    <w:rsid w:val="00351E81"/>
    <w:rsid w:val="003567CF"/>
    <w:rsid w:val="003774F3"/>
    <w:rsid w:val="00381A09"/>
    <w:rsid w:val="00387733"/>
    <w:rsid w:val="003A4191"/>
    <w:rsid w:val="003A5728"/>
    <w:rsid w:val="003B1494"/>
    <w:rsid w:val="003C0E77"/>
    <w:rsid w:val="003C1747"/>
    <w:rsid w:val="003C6406"/>
    <w:rsid w:val="003C73DF"/>
    <w:rsid w:val="003D1138"/>
    <w:rsid w:val="003E0964"/>
    <w:rsid w:val="003E6437"/>
    <w:rsid w:val="003E6FEB"/>
    <w:rsid w:val="003E7A88"/>
    <w:rsid w:val="003F4287"/>
    <w:rsid w:val="003F5210"/>
    <w:rsid w:val="004144BD"/>
    <w:rsid w:val="00414F90"/>
    <w:rsid w:val="0041671F"/>
    <w:rsid w:val="00416BA5"/>
    <w:rsid w:val="00423C89"/>
    <w:rsid w:val="00426896"/>
    <w:rsid w:val="00435155"/>
    <w:rsid w:val="0044136A"/>
    <w:rsid w:val="0044286A"/>
    <w:rsid w:val="00446B90"/>
    <w:rsid w:val="00450F2F"/>
    <w:rsid w:val="00453BD9"/>
    <w:rsid w:val="00455853"/>
    <w:rsid w:val="004570C7"/>
    <w:rsid w:val="0045715C"/>
    <w:rsid w:val="00465871"/>
    <w:rsid w:val="0046602F"/>
    <w:rsid w:val="004707B1"/>
    <w:rsid w:val="00472B8D"/>
    <w:rsid w:val="004762FE"/>
    <w:rsid w:val="004807B1"/>
    <w:rsid w:val="00485BD9"/>
    <w:rsid w:val="00495058"/>
    <w:rsid w:val="004A2D18"/>
    <w:rsid w:val="004B0809"/>
    <w:rsid w:val="004B4E45"/>
    <w:rsid w:val="004C4067"/>
    <w:rsid w:val="004D26D0"/>
    <w:rsid w:val="004D356F"/>
    <w:rsid w:val="004D3FEF"/>
    <w:rsid w:val="004D6428"/>
    <w:rsid w:val="004D6CF7"/>
    <w:rsid w:val="004E7573"/>
    <w:rsid w:val="004F07D2"/>
    <w:rsid w:val="004F0BBA"/>
    <w:rsid w:val="004F17AD"/>
    <w:rsid w:val="004F41DD"/>
    <w:rsid w:val="004F613F"/>
    <w:rsid w:val="004F6ACA"/>
    <w:rsid w:val="00500E33"/>
    <w:rsid w:val="00502D3A"/>
    <w:rsid w:val="005051BA"/>
    <w:rsid w:val="00505E4E"/>
    <w:rsid w:val="00515C00"/>
    <w:rsid w:val="00515CC3"/>
    <w:rsid w:val="00516D75"/>
    <w:rsid w:val="0052298A"/>
    <w:rsid w:val="0053096A"/>
    <w:rsid w:val="00530B67"/>
    <w:rsid w:val="005336FF"/>
    <w:rsid w:val="00534016"/>
    <w:rsid w:val="00535A81"/>
    <w:rsid w:val="00540B0E"/>
    <w:rsid w:val="00540DAE"/>
    <w:rsid w:val="005414DD"/>
    <w:rsid w:val="005418B7"/>
    <w:rsid w:val="00541C86"/>
    <w:rsid w:val="00546DFB"/>
    <w:rsid w:val="00555C7D"/>
    <w:rsid w:val="00556132"/>
    <w:rsid w:val="00556382"/>
    <w:rsid w:val="005609D1"/>
    <w:rsid w:val="00566983"/>
    <w:rsid w:val="00567811"/>
    <w:rsid w:val="00571E3B"/>
    <w:rsid w:val="00576AFF"/>
    <w:rsid w:val="00580C94"/>
    <w:rsid w:val="005857DC"/>
    <w:rsid w:val="005867AD"/>
    <w:rsid w:val="00587E00"/>
    <w:rsid w:val="005938C8"/>
    <w:rsid w:val="0059401F"/>
    <w:rsid w:val="005947BC"/>
    <w:rsid w:val="00594B89"/>
    <w:rsid w:val="00594F4D"/>
    <w:rsid w:val="00597E5C"/>
    <w:rsid w:val="005B2918"/>
    <w:rsid w:val="005B3BAA"/>
    <w:rsid w:val="005B5644"/>
    <w:rsid w:val="005B675F"/>
    <w:rsid w:val="005C0FBE"/>
    <w:rsid w:val="005C344D"/>
    <w:rsid w:val="005D0989"/>
    <w:rsid w:val="005D29DF"/>
    <w:rsid w:val="005D4CE9"/>
    <w:rsid w:val="005F1359"/>
    <w:rsid w:val="005F2E21"/>
    <w:rsid w:val="005F435A"/>
    <w:rsid w:val="005F460D"/>
    <w:rsid w:val="005F4CAA"/>
    <w:rsid w:val="005F5A7E"/>
    <w:rsid w:val="005F656A"/>
    <w:rsid w:val="005F7271"/>
    <w:rsid w:val="00600C2E"/>
    <w:rsid w:val="0060369E"/>
    <w:rsid w:val="00604E9F"/>
    <w:rsid w:val="00607310"/>
    <w:rsid w:val="00612F90"/>
    <w:rsid w:val="00627422"/>
    <w:rsid w:val="00630CFE"/>
    <w:rsid w:val="0063338E"/>
    <w:rsid w:val="00633F07"/>
    <w:rsid w:val="006410F4"/>
    <w:rsid w:val="00643142"/>
    <w:rsid w:val="00645FFE"/>
    <w:rsid w:val="00646E4A"/>
    <w:rsid w:val="006569B3"/>
    <w:rsid w:val="00657FB0"/>
    <w:rsid w:val="00661678"/>
    <w:rsid w:val="00661A66"/>
    <w:rsid w:val="00662408"/>
    <w:rsid w:val="00663BC4"/>
    <w:rsid w:val="0066529D"/>
    <w:rsid w:val="00665AA9"/>
    <w:rsid w:val="00681E9E"/>
    <w:rsid w:val="00686D1E"/>
    <w:rsid w:val="00697388"/>
    <w:rsid w:val="006A2935"/>
    <w:rsid w:val="006A3469"/>
    <w:rsid w:val="006C758B"/>
    <w:rsid w:val="006D0FF6"/>
    <w:rsid w:val="006D176B"/>
    <w:rsid w:val="006D4D11"/>
    <w:rsid w:val="006D5FF9"/>
    <w:rsid w:val="006D764A"/>
    <w:rsid w:val="006E19B4"/>
    <w:rsid w:val="006E34B5"/>
    <w:rsid w:val="006E5068"/>
    <w:rsid w:val="006E612A"/>
    <w:rsid w:val="006E63C9"/>
    <w:rsid w:val="00712776"/>
    <w:rsid w:val="007211A9"/>
    <w:rsid w:val="00724069"/>
    <w:rsid w:val="00725AA3"/>
    <w:rsid w:val="00727486"/>
    <w:rsid w:val="00736F11"/>
    <w:rsid w:val="00754508"/>
    <w:rsid w:val="00764E69"/>
    <w:rsid w:val="007666E3"/>
    <w:rsid w:val="00767174"/>
    <w:rsid w:val="00767E6A"/>
    <w:rsid w:val="00772985"/>
    <w:rsid w:val="00772A89"/>
    <w:rsid w:val="00783BE6"/>
    <w:rsid w:val="007853CC"/>
    <w:rsid w:val="00785493"/>
    <w:rsid w:val="0078621C"/>
    <w:rsid w:val="0078787E"/>
    <w:rsid w:val="00793238"/>
    <w:rsid w:val="00795877"/>
    <w:rsid w:val="007A051D"/>
    <w:rsid w:val="007A0D20"/>
    <w:rsid w:val="007A6F76"/>
    <w:rsid w:val="007A71F5"/>
    <w:rsid w:val="007B1234"/>
    <w:rsid w:val="007B234C"/>
    <w:rsid w:val="007B60A5"/>
    <w:rsid w:val="007B60B8"/>
    <w:rsid w:val="007B6BF6"/>
    <w:rsid w:val="007B707B"/>
    <w:rsid w:val="007C25D5"/>
    <w:rsid w:val="007C48F9"/>
    <w:rsid w:val="007C6110"/>
    <w:rsid w:val="007C7E19"/>
    <w:rsid w:val="007D4A5E"/>
    <w:rsid w:val="007D7CD4"/>
    <w:rsid w:val="007E2523"/>
    <w:rsid w:val="007F5DA5"/>
    <w:rsid w:val="00802B34"/>
    <w:rsid w:val="00803C05"/>
    <w:rsid w:val="008054E4"/>
    <w:rsid w:val="00805EDF"/>
    <w:rsid w:val="00806A24"/>
    <w:rsid w:val="00817B94"/>
    <w:rsid w:val="0082016C"/>
    <w:rsid w:val="00823157"/>
    <w:rsid w:val="00824DC6"/>
    <w:rsid w:val="00831061"/>
    <w:rsid w:val="0083330A"/>
    <w:rsid w:val="008417D3"/>
    <w:rsid w:val="008419E5"/>
    <w:rsid w:val="00845AF8"/>
    <w:rsid w:val="008503A6"/>
    <w:rsid w:val="00852159"/>
    <w:rsid w:val="008605E7"/>
    <w:rsid w:val="00861053"/>
    <w:rsid w:val="0086283E"/>
    <w:rsid w:val="00866E96"/>
    <w:rsid w:val="00870252"/>
    <w:rsid w:val="0087139D"/>
    <w:rsid w:val="00872371"/>
    <w:rsid w:val="00872C3B"/>
    <w:rsid w:val="008854D1"/>
    <w:rsid w:val="00891575"/>
    <w:rsid w:val="00892C3A"/>
    <w:rsid w:val="0089483C"/>
    <w:rsid w:val="008A0C56"/>
    <w:rsid w:val="008A2867"/>
    <w:rsid w:val="008A5E8C"/>
    <w:rsid w:val="008A6B50"/>
    <w:rsid w:val="008A6F59"/>
    <w:rsid w:val="008A73BC"/>
    <w:rsid w:val="008B7311"/>
    <w:rsid w:val="008B7E10"/>
    <w:rsid w:val="008C24F3"/>
    <w:rsid w:val="008C4744"/>
    <w:rsid w:val="008C7C91"/>
    <w:rsid w:val="008D2D54"/>
    <w:rsid w:val="008D48AD"/>
    <w:rsid w:val="008E63F1"/>
    <w:rsid w:val="008F3746"/>
    <w:rsid w:val="0090025E"/>
    <w:rsid w:val="00901502"/>
    <w:rsid w:val="00901CAD"/>
    <w:rsid w:val="0090711F"/>
    <w:rsid w:val="00907BA9"/>
    <w:rsid w:val="00910553"/>
    <w:rsid w:val="009109C1"/>
    <w:rsid w:val="00912F05"/>
    <w:rsid w:val="00922DC0"/>
    <w:rsid w:val="00926314"/>
    <w:rsid w:val="00930BF7"/>
    <w:rsid w:val="00937B3A"/>
    <w:rsid w:val="0094355D"/>
    <w:rsid w:val="0094480E"/>
    <w:rsid w:val="0095158F"/>
    <w:rsid w:val="00951A88"/>
    <w:rsid w:val="0095794B"/>
    <w:rsid w:val="00960E9A"/>
    <w:rsid w:val="00964193"/>
    <w:rsid w:val="009669B5"/>
    <w:rsid w:val="00973908"/>
    <w:rsid w:val="00974337"/>
    <w:rsid w:val="009767BF"/>
    <w:rsid w:val="00981742"/>
    <w:rsid w:val="00982A03"/>
    <w:rsid w:val="00982A9E"/>
    <w:rsid w:val="0098492F"/>
    <w:rsid w:val="00984E5B"/>
    <w:rsid w:val="00986F71"/>
    <w:rsid w:val="00997CC3"/>
    <w:rsid w:val="009A3C72"/>
    <w:rsid w:val="009A52C4"/>
    <w:rsid w:val="009B0C59"/>
    <w:rsid w:val="009C0B90"/>
    <w:rsid w:val="009C0F61"/>
    <w:rsid w:val="009C7E54"/>
    <w:rsid w:val="009D0516"/>
    <w:rsid w:val="009E3085"/>
    <w:rsid w:val="009E5EBC"/>
    <w:rsid w:val="009E69BC"/>
    <w:rsid w:val="009E747E"/>
    <w:rsid w:val="009F18E2"/>
    <w:rsid w:val="009F1AD7"/>
    <w:rsid w:val="009F2D4A"/>
    <w:rsid w:val="00A01828"/>
    <w:rsid w:val="00A02268"/>
    <w:rsid w:val="00A033E7"/>
    <w:rsid w:val="00A04F66"/>
    <w:rsid w:val="00A056D1"/>
    <w:rsid w:val="00A104A6"/>
    <w:rsid w:val="00A135C6"/>
    <w:rsid w:val="00A170AA"/>
    <w:rsid w:val="00A21760"/>
    <w:rsid w:val="00A23C92"/>
    <w:rsid w:val="00A32598"/>
    <w:rsid w:val="00A365ED"/>
    <w:rsid w:val="00A4461D"/>
    <w:rsid w:val="00A52673"/>
    <w:rsid w:val="00A54AC7"/>
    <w:rsid w:val="00A57050"/>
    <w:rsid w:val="00A624F0"/>
    <w:rsid w:val="00A632FC"/>
    <w:rsid w:val="00A647C8"/>
    <w:rsid w:val="00A655F6"/>
    <w:rsid w:val="00A70DB0"/>
    <w:rsid w:val="00A73B2A"/>
    <w:rsid w:val="00A8165D"/>
    <w:rsid w:val="00A83320"/>
    <w:rsid w:val="00A8346C"/>
    <w:rsid w:val="00A84D76"/>
    <w:rsid w:val="00A87EFC"/>
    <w:rsid w:val="00A91215"/>
    <w:rsid w:val="00AA295A"/>
    <w:rsid w:val="00AA60EF"/>
    <w:rsid w:val="00AB0344"/>
    <w:rsid w:val="00AB481B"/>
    <w:rsid w:val="00AB78F0"/>
    <w:rsid w:val="00AC49E0"/>
    <w:rsid w:val="00AC6487"/>
    <w:rsid w:val="00AD1C24"/>
    <w:rsid w:val="00AE0B2A"/>
    <w:rsid w:val="00AE285D"/>
    <w:rsid w:val="00AE4D8F"/>
    <w:rsid w:val="00AE7B5A"/>
    <w:rsid w:val="00AF2C54"/>
    <w:rsid w:val="00B01E48"/>
    <w:rsid w:val="00B02E8E"/>
    <w:rsid w:val="00B07CCE"/>
    <w:rsid w:val="00B116CC"/>
    <w:rsid w:val="00B11B61"/>
    <w:rsid w:val="00B15BC3"/>
    <w:rsid w:val="00B169A5"/>
    <w:rsid w:val="00B16A21"/>
    <w:rsid w:val="00B23022"/>
    <w:rsid w:val="00B25F0B"/>
    <w:rsid w:val="00B273DE"/>
    <w:rsid w:val="00B42BDB"/>
    <w:rsid w:val="00B44024"/>
    <w:rsid w:val="00B45D24"/>
    <w:rsid w:val="00B509A5"/>
    <w:rsid w:val="00B578FA"/>
    <w:rsid w:val="00B71171"/>
    <w:rsid w:val="00B73A56"/>
    <w:rsid w:val="00B81D0E"/>
    <w:rsid w:val="00B85E34"/>
    <w:rsid w:val="00B90724"/>
    <w:rsid w:val="00B90FA4"/>
    <w:rsid w:val="00B9274F"/>
    <w:rsid w:val="00B958BD"/>
    <w:rsid w:val="00B97A34"/>
    <w:rsid w:val="00B97CBF"/>
    <w:rsid w:val="00BA2F35"/>
    <w:rsid w:val="00BA3A8E"/>
    <w:rsid w:val="00BB6309"/>
    <w:rsid w:val="00BB64BC"/>
    <w:rsid w:val="00BB6809"/>
    <w:rsid w:val="00BB7AF8"/>
    <w:rsid w:val="00BC01A5"/>
    <w:rsid w:val="00BC05AC"/>
    <w:rsid w:val="00BC1BE7"/>
    <w:rsid w:val="00BC5D34"/>
    <w:rsid w:val="00BC6345"/>
    <w:rsid w:val="00BD333C"/>
    <w:rsid w:val="00BD35CD"/>
    <w:rsid w:val="00BD531B"/>
    <w:rsid w:val="00BE11FC"/>
    <w:rsid w:val="00BE3392"/>
    <w:rsid w:val="00BF2C30"/>
    <w:rsid w:val="00BF519D"/>
    <w:rsid w:val="00BF56F6"/>
    <w:rsid w:val="00C03E42"/>
    <w:rsid w:val="00C042FA"/>
    <w:rsid w:val="00C10742"/>
    <w:rsid w:val="00C111BD"/>
    <w:rsid w:val="00C13AF5"/>
    <w:rsid w:val="00C14AA4"/>
    <w:rsid w:val="00C1691A"/>
    <w:rsid w:val="00C17115"/>
    <w:rsid w:val="00C173AB"/>
    <w:rsid w:val="00C226B5"/>
    <w:rsid w:val="00C23364"/>
    <w:rsid w:val="00C27A83"/>
    <w:rsid w:val="00C27EC8"/>
    <w:rsid w:val="00C3309F"/>
    <w:rsid w:val="00C332FD"/>
    <w:rsid w:val="00C33E2D"/>
    <w:rsid w:val="00C35143"/>
    <w:rsid w:val="00C3642E"/>
    <w:rsid w:val="00C4331B"/>
    <w:rsid w:val="00C4769C"/>
    <w:rsid w:val="00C50896"/>
    <w:rsid w:val="00C5141F"/>
    <w:rsid w:val="00C54E7B"/>
    <w:rsid w:val="00C71277"/>
    <w:rsid w:val="00C725B7"/>
    <w:rsid w:val="00C73E52"/>
    <w:rsid w:val="00C8256D"/>
    <w:rsid w:val="00C83721"/>
    <w:rsid w:val="00C85700"/>
    <w:rsid w:val="00C93A6C"/>
    <w:rsid w:val="00C95E79"/>
    <w:rsid w:val="00CA2E6C"/>
    <w:rsid w:val="00CB20AA"/>
    <w:rsid w:val="00CB5958"/>
    <w:rsid w:val="00CC0160"/>
    <w:rsid w:val="00CC3D03"/>
    <w:rsid w:val="00CC43D1"/>
    <w:rsid w:val="00CD3623"/>
    <w:rsid w:val="00CD40D4"/>
    <w:rsid w:val="00CD4B01"/>
    <w:rsid w:val="00CE1A38"/>
    <w:rsid w:val="00CE3230"/>
    <w:rsid w:val="00CE703A"/>
    <w:rsid w:val="00CE7981"/>
    <w:rsid w:val="00CF19A2"/>
    <w:rsid w:val="00CF3115"/>
    <w:rsid w:val="00CF4CEC"/>
    <w:rsid w:val="00CF64B2"/>
    <w:rsid w:val="00CF6598"/>
    <w:rsid w:val="00D0032B"/>
    <w:rsid w:val="00D00AB3"/>
    <w:rsid w:val="00D04054"/>
    <w:rsid w:val="00D0692B"/>
    <w:rsid w:val="00D06A9E"/>
    <w:rsid w:val="00D135A3"/>
    <w:rsid w:val="00D142E7"/>
    <w:rsid w:val="00D20589"/>
    <w:rsid w:val="00D25E6E"/>
    <w:rsid w:val="00D30D62"/>
    <w:rsid w:val="00D30DE7"/>
    <w:rsid w:val="00D32E71"/>
    <w:rsid w:val="00D339A6"/>
    <w:rsid w:val="00D34673"/>
    <w:rsid w:val="00D51A3F"/>
    <w:rsid w:val="00D5217F"/>
    <w:rsid w:val="00D55AEC"/>
    <w:rsid w:val="00D5665E"/>
    <w:rsid w:val="00D568D9"/>
    <w:rsid w:val="00D5778F"/>
    <w:rsid w:val="00D602E8"/>
    <w:rsid w:val="00D61A9A"/>
    <w:rsid w:val="00D664D4"/>
    <w:rsid w:val="00D6787B"/>
    <w:rsid w:val="00D72CCF"/>
    <w:rsid w:val="00D7727C"/>
    <w:rsid w:val="00D82FEC"/>
    <w:rsid w:val="00D83421"/>
    <w:rsid w:val="00D84B91"/>
    <w:rsid w:val="00D87997"/>
    <w:rsid w:val="00D962EB"/>
    <w:rsid w:val="00DA14CE"/>
    <w:rsid w:val="00DA3FA8"/>
    <w:rsid w:val="00DA5D86"/>
    <w:rsid w:val="00DA7216"/>
    <w:rsid w:val="00DB58A2"/>
    <w:rsid w:val="00DB5D80"/>
    <w:rsid w:val="00DC15AC"/>
    <w:rsid w:val="00DC3FA0"/>
    <w:rsid w:val="00DC4AB6"/>
    <w:rsid w:val="00DC73DF"/>
    <w:rsid w:val="00DD0000"/>
    <w:rsid w:val="00DD4377"/>
    <w:rsid w:val="00DD5B63"/>
    <w:rsid w:val="00DD5F34"/>
    <w:rsid w:val="00DE44EA"/>
    <w:rsid w:val="00DE55B8"/>
    <w:rsid w:val="00DF1414"/>
    <w:rsid w:val="00DF2620"/>
    <w:rsid w:val="00DF2F3C"/>
    <w:rsid w:val="00E0141C"/>
    <w:rsid w:val="00E02B90"/>
    <w:rsid w:val="00E06042"/>
    <w:rsid w:val="00E12DCE"/>
    <w:rsid w:val="00E1398D"/>
    <w:rsid w:val="00E15F69"/>
    <w:rsid w:val="00E17AC8"/>
    <w:rsid w:val="00E23476"/>
    <w:rsid w:val="00E26382"/>
    <w:rsid w:val="00E32B51"/>
    <w:rsid w:val="00E345D5"/>
    <w:rsid w:val="00E347E1"/>
    <w:rsid w:val="00E34E1A"/>
    <w:rsid w:val="00E433A3"/>
    <w:rsid w:val="00E444A3"/>
    <w:rsid w:val="00E451EE"/>
    <w:rsid w:val="00E52404"/>
    <w:rsid w:val="00E55FBD"/>
    <w:rsid w:val="00E56773"/>
    <w:rsid w:val="00E60558"/>
    <w:rsid w:val="00E628AF"/>
    <w:rsid w:val="00E64975"/>
    <w:rsid w:val="00E7130C"/>
    <w:rsid w:val="00E71FBF"/>
    <w:rsid w:val="00E72A28"/>
    <w:rsid w:val="00E7455A"/>
    <w:rsid w:val="00E77603"/>
    <w:rsid w:val="00E8113E"/>
    <w:rsid w:val="00E81D97"/>
    <w:rsid w:val="00E946FC"/>
    <w:rsid w:val="00E96918"/>
    <w:rsid w:val="00EB0CEA"/>
    <w:rsid w:val="00EB1340"/>
    <w:rsid w:val="00EB50E8"/>
    <w:rsid w:val="00EB6B1C"/>
    <w:rsid w:val="00EC1C2B"/>
    <w:rsid w:val="00EC31FA"/>
    <w:rsid w:val="00EC3302"/>
    <w:rsid w:val="00ED0946"/>
    <w:rsid w:val="00ED1168"/>
    <w:rsid w:val="00ED1F1C"/>
    <w:rsid w:val="00ED358F"/>
    <w:rsid w:val="00ED6834"/>
    <w:rsid w:val="00EE766C"/>
    <w:rsid w:val="00EF1BCC"/>
    <w:rsid w:val="00EF23F6"/>
    <w:rsid w:val="00EF32A3"/>
    <w:rsid w:val="00EF57C9"/>
    <w:rsid w:val="00EF726D"/>
    <w:rsid w:val="00F03059"/>
    <w:rsid w:val="00F04498"/>
    <w:rsid w:val="00F0723F"/>
    <w:rsid w:val="00F07B60"/>
    <w:rsid w:val="00F14137"/>
    <w:rsid w:val="00F20583"/>
    <w:rsid w:val="00F20785"/>
    <w:rsid w:val="00F21C5E"/>
    <w:rsid w:val="00F241D1"/>
    <w:rsid w:val="00F24F77"/>
    <w:rsid w:val="00F260F3"/>
    <w:rsid w:val="00F33F4A"/>
    <w:rsid w:val="00F35F5C"/>
    <w:rsid w:val="00F364DA"/>
    <w:rsid w:val="00F368C0"/>
    <w:rsid w:val="00F40ECA"/>
    <w:rsid w:val="00F44F0F"/>
    <w:rsid w:val="00F45814"/>
    <w:rsid w:val="00F463DB"/>
    <w:rsid w:val="00F53AA9"/>
    <w:rsid w:val="00F620F0"/>
    <w:rsid w:val="00F64C94"/>
    <w:rsid w:val="00F65BB7"/>
    <w:rsid w:val="00F6745D"/>
    <w:rsid w:val="00F678FA"/>
    <w:rsid w:val="00F719C2"/>
    <w:rsid w:val="00F72159"/>
    <w:rsid w:val="00F73377"/>
    <w:rsid w:val="00F776E3"/>
    <w:rsid w:val="00F77E80"/>
    <w:rsid w:val="00F86EEA"/>
    <w:rsid w:val="00FA0C71"/>
    <w:rsid w:val="00FB1B87"/>
    <w:rsid w:val="00FB1EAC"/>
    <w:rsid w:val="00FB36B7"/>
    <w:rsid w:val="00FC00B9"/>
    <w:rsid w:val="00FC10FE"/>
    <w:rsid w:val="00FC3FAD"/>
    <w:rsid w:val="00FC77FA"/>
    <w:rsid w:val="00FC7C7B"/>
    <w:rsid w:val="00FD293B"/>
    <w:rsid w:val="00FD55BE"/>
    <w:rsid w:val="00FD7254"/>
    <w:rsid w:val="00FE31DB"/>
    <w:rsid w:val="00FE497D"/>
    <w:rsid w:val="00FE5BCE"/>
    <w:rsid w:val="00FE729D"/>
    <w:rsid w:val="00FE792D"/>
    <w:rsid w:val="00FF19E2"/>
    <w:rsid w:val="00FF7D28"/>
    <w:rsid w:val="01A1E78A"/>
    <w:rsid w:val="0268A986"/>
    <w:rsid w:val="03248F8E"/>
    <w:rsid w:val="0DB77902"/>
    <w:rsid w:val="0E674235"/>
    <w:rsid w:val="10B30D8A"/>
    <w:rsid w:val="163B25F5"/>
    <w:rsid w:val="190D78DC"/>
    <w:rsid w:val="1A0EC3E7"/>
    <w:rsid w:val="1B348A66"/>
    <w:rsid w:val="1F4755A7"/>
    <w:rsid w:val="1F65D626"/>
    <w:rsid w:val="224BD958"/>
    <w:rsid w:val="27BD13D5"/>
    <w:rsid w:val="28C2ABD3"/>
    <w:rsid w:val="2D34B932"/>
    <w:rsid w:val="32ADB2A7"/>
    <w:rsid w:val="3767FB6D"/>
    <w:rsid w:val="377AC9AE"/>
    <w:rsid w:val="3A5F7909"/>
    <w:rsid w:val="3E7296A4"/>
    <w:rsid w:val="3F76E7A1"/>
    <w:rsid w:val="44ABFC01"/>
    <w:rsid w:val="46D611C9"/>
    <w:rsid w:val="47F3F311"/>
    <w:rsid w:val="49418A0A"/>
    <w:rsid w:val="4FCE8791"/>
    <w:rsid w:val="506E3655"/>
    <w:rsid w:val="556AF11A"/>
    <w:rsid w:val="55CA482E"/>
    <w:rsid w:val="5B179948"/>
    <w:rsid w:val="5BDF5AD8"/>
    <w:rsid w:val="5E455446"/>
    <w:rsid w:val="5FCDF628"/>
    <w:rsid w:val="6136E9FC"/>
    <w:rsid w:val="6168145C"/>
    <w:rsid w:val="636ABD5E"/>
    <w:rsid w:val="66AA8594"/>
    <w:rsid w:val="6AD8BA3C"/>
    <w:rsid w:val="71C7393C"/>
    <w:rsid w:val="7233D12D"/>
    <w:rsid w:val="73B67931"/>
    <w:rsid w:val="761B6CE3"/>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B7A018"/>
  <w15:docId w15:val="{DD2CF0C0-2F57-4280-B4AD-18968F99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aliases w:val="woa-h1-new,Tirift 1,eu_u1_neu,überschrift 1,heading1,OFP1,heading 1"/>
    <w:basedOn w:val="Standard"/>
    <w:next w:val="Standard"/>
    <w:link w:val="berschrift1Zchn"/>
    <w:qFormat/>
    <w:rsid w:val="00ED358F"/>
    <w:pPr>
      <w:pageBreakBefore/>
      <w:widowControl w:val="0"/>
      <w:tabs>
        <w:tab w:val="left" w:pos="3067"/>
      </w:tabs>
      <w:spacing w:before="120" w:after="400" w:line="240" w:lineRule="auto"/>
      <w:outlineLvl w:val="0"/>
    </w:pPr>
    <w:rPr>
      <w:rFonts w:ascii="Gill Sans MT" w:eastAsia="MS Mincho" w:hAnsi="Gill Sans MT" w:cs="Times New Roman"/>
      <w:b/>
      <w:color w:val="000000"/>
      <w:sz w:val="28"/>
      <w:szCs w:val="20"/>
      <w:lang w:val="en-GB" w:eastAsia="de-CH"/>
    </w:rPr>
  </w:style>
  <w:style w:type="paragraph" w:styleId="berschrift3">
    <w:name w:val="heading 3"/>
    <w:basedOn w:val="Standard"/>
    <w:next w:val="Standard"/>
    <w:link w:val="berschrift3Zchn"/>
    <w:uiPriority w:val="9"/>
    <w:semiHidden/>
    <w:qFormat/>
    <w:rsid w:val="00D339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Kommentarzeichen">
    <w:name w:val="annotation reference"/>
    <w:basedOn w:val="Absatz-Standardschriftart"/>
    <w:uiPriority w:val="99"/>
    <w:semiHidden/>
    <w:unhideWhenUsed/>
    <w:rsid w:val="00E8113E"/>
    <w:rPr>
      <w:sz w:val="16"/>
      <w:szCs w:val="16"/>
    </w:rPr>
  </w:style>
  <w:style w:type="paragraph" w:styleId="Kommentartext">
    <w:name w:val="annotation text"/>
    <w:basedOn w:val="Standard"/>
    <w:link w:val="KommentartextZchn"/>
    <w:uiPriority w:val="99"/>
    <w:unhideWhenUsed/>
    <w:rsid w:val="00E8113E"/>
    <w:pPr>
      <w:spacing w:line="240" w:lineRule="auto"/>
    </w:pPr>
    <w:rPr>
      <w:sz w:val="20"/>
      <w:szCs w:val="20"/>
    </w:rPr>
  </w:style>
  <w:style w:type="character" w:customStyle="1" w:styleId="KommentartextZchn">
    <w:name w:val="Kommentartext Zchn"/>
    <w:basedOn w:val="Absatz-Standardschriftart"/>
    <w:link w:val="Kommentartext"/>
    <w:uiPriority w:val="99"/>
    <w:rsid w:val="00E8113E"/>
    <w:rPr>
      <w:sz w:val="20"/>
      <w:szCs w:val="20"/>
    </w:rPr>
  </w:style>
  <w:style w:type="paragraph" w:styleId="Kommentarthema">
    <w:name w:val="annotation subject"/>
    <w:basedOn w:val="Kommentartext"/>
    <w:next w:val="Kommentartext"/>
    <w:link w:val="KommentarthemaZchn"/>
    <w:uiPriority w:val="99"/>
    <w:semiHidden/>
    <w:unhideWhenUsed/>
    <w:rsid w:val="00E8113E"/>
    <w:rPr>
      <w:b/>
      <w:bCs/>
    </w:rPr>
  </w:style>
  <w:style w:type="character" w:customStyle="1" w:styleId="KommentarthemaZchn">
    <w:name w:val="Kommentarthema Zchn"/>
    <w:basedOn w:val="KommentartextZchn"/>
    <w:link w:val="Kommentarthema"/>
    <w:uiPriority w:val="99"/>
    <w:semiHidden/>
    <w:rsid w:val="00E8113E"/>
    <w:rPr>
      <w:b/>
      <w:bCs/>
      <w:sz w:val="20"/>
      <w:szCs w:val="20"/>
    </w:rPr>
  </w:style>
  <w:style w:type="character" w:customStyle="1" w:styleId="berschrift1Zchn">
    <w:name w:val="Überschrift 1 Zchn"/>
    <w:aliases w:val="woa-h1-new Zchn,Tirift 1 Zchn,eu_u1_neu Zchn,überschrift 1 Zchn,heading1 Zchn,OFP1 Zchn,heading 1 Zchn"/>
    <w:basedOn w:val="Absatz-Standardschriftart"/>
    <w:link w:val="berschrift1"/>
    <w:rsid w:val="00ED358F"/>
    <w:rPr>
      <w:rFonts w:ascii="Gill Sans MT" w:eastAsia="MS Mincho" w:hAnsi="Gill Sans MT" w:cs="Times New Roman"/>
      <w:b/>
      <w:color w:val="000000"/>
      <w:sz w:val="28"/>
      <w:szCs w:val="20"/>
      <w:lang w:val="en-GB" w:eastAsia="de-CH"/>
    </w:rPr>
  </w:style>
  <w:style w:type="paragraph" w:customStyle="1" w:styleId="fiblmodul">
    <w:name w:val="fibl_modul"/>
    <w:basedOn w:val="Standard"/>
    <w:next w:val="Standard"/>
    <w:semiHidden/>
    <w:qFormat/>
    <w:rsid w:val="00ED358F"/>
    <w:pPr>
      <w:numPr>
        <w:numId w:val="5"/>
      </w:numPr>
      <w:tabs>
        <w:tab w:val="clear" w:pos="720"/>
        <w:tab w:val="num" w:pos="360"/>
      </w:tabs>
      <w:spacing w:after="360" w:line="400" w:lineRule="atLeast"/>
      <w:ind w:left="0" w:firstLine="0"/>
      <w:contextualSpacing/>
    </w:pPr>
    <w:rPr>
      <w:rFonts w:ascii="Times" w:eastAsia="Times New Roman" w:hAnsi="Times" w:cs="Arial"/>
      <w:b/>
      <w:color w:val="00B091"/>
      <w:sz w:val="36"/>
      <w:szCs w:val="32"/>
      <w:lang w:val="en-GB" w:eastAsia="de-CH"/>
    </w:rPr>
  </w:style>
  <w:style w:type="paragraph" w:customStyle="1" w:styleId="spacer">
    <w:name w:val="spacer"/>
    <w:basedOn w:val="Standard"/>
    <w:semiHidden/>
    <w:qFormat/>
    <w:rsid w:val="00ED358F"/>
    <w:pPr>
      <w:tabs>
        <w:tab w:val="right" w:pos="9360"/>
      </w:tabs>
      <w:spacing w:after="0" w:line="240" w:lineRule="auto"/>
    </w:pPr>
    <w:rPr>
      <w:rFonts w:ascii="Times" w:eastAsia="Times New Roman" w:hAnsi="Times" w:cs="Times New Roman"/>
      <w:sz w:val="4"/>
      <w:szCs w:val="4"/>
      <w:lang w:val="en-GB" w:eastAsia="de-CH"/>
    </w:rPr>
  </w:style>
  <w:style w:type="paragraph" w:customStyle="1" w:styleId="woa-table-headline">
    <w:name w:val="woa-table-headline"/>
    <w:basedOn w:val="Standard"/>
    <w:next w:val="Standard"/>
    <w:link w:val="woa-table-headlineChar"/>
    <w:rsid w:val="00ED358F"/>
    <w:pPr>
      <w:keepNext/>
      <w:tabs>
        <w:tab w:val="left" w:pos="3060"/>
        <w:tab w:val="left" w:pos="6120"/>
      </w:tabs>
      <w:spacing w:before="240" w:after="120" w:line="240" w:lineRule="auto"/>
      <w:jc w:val="both"/>
    </w:pPr>
    <w:rPr>
      <w:rFonts w:ascii="Gill Sans MT" w:eastAsia="MS Mincho" w:hAnsi="Gill Sans MT" w:cs="Arial"/>
      <w:b/>
      <w:snapToGrid w:val="0"/>
      <w:color w:val="000000"/>
      <w:sz w:val="18"/>
      <w:lang w:val="en-US" w:eastAsia="de-CH"/>
    </w:rPr>
  </w:style>
  <w:style w:type="paragraph" w:customStyle="1" w:styleId="woa-table-text">
    <w:name w:val="woa-table-text"/>
    <w:basedOn w:val="Standard"/>
    <w:link w:val="woa-table-textChar"/>
    <w:qFormat/>
    <w:rsid w:val="00ED358F"/>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uiPriority w:val="99"/>
    <w:semiHidden/>
    <w:rsid w:val="00ED358F"/>
    <w:pPr>
      <w:numPr>
        <w:numId w:val="6"/>
      </w:numPr>
      <w:spacing w:after="0" w:line="240" w:lineRule="auto"/>
    </w:pPr>
    <w:rPr>
      <w:rFonts w:ascii="Times" w:eastAsia="Times New Roman" w:hAnsi="Times" w:cs="Times New Roman"/>
      <w:sz w:val="20"/>
      <w:szCs w:val="20"/>
      <w:lang w:val="en-GB" w:eastAsia="de-CH"/>
    </w:rPr>
  </w:style>
  <w:style w:type="character" w:customStyle="1" w:styleId="woa-table-textChar">
    <w:name w:val="woa-table-text Char"/>
    <w:link w:val="woa-table-text"/>
    <w:rsid w:val="00ED358F"/>
    <w:rPr>
      <w:rFonts w:ascii="Gill Sans MT" w:eastAsia="MS Mincho" w:hAnsi="Gill Sans MT" w:cs="Times New Roman"/>
      <w:snapToGrid w:val="0"/>
      <w:color w:val="000000"/>
      <w:sz w:val="15"/>
      <w:szCs w:val="12"/>
      <w:lang w:val="en-US" w:eastAsia="x-none"/>
    </w:rPr>
  </w:style>
  <w:style w:type="character" w:customStyle="1" w:styleId="woa-table-headlineChar">
    <w:name w:val="woa-table-headline Char"/>
    <w:link w:val="woa-table-headline"/>
    <w:rsid w:val="00ED358F"/>
    <w:rPr>
      <w:rFonts w:ascii="Gill Sans MT" w:eastAsia="MS Mincho" w:hAnsi="Gill Sans MT" w:cs="Arial"/>
      <w:b/>
      <w:snapToGrid w:val="0"/>
      <w:color w:val="000000"/>
      <w:sz w:val="18"/>
      <w:lang w:val="en-US" w:eastAsia="de-CH"/>
    </w:rPr>
  </w:style>
  <w:style w:type="table" w:customStyle="1" w:styleId="woatable">
    <w:name w:val="woa_table"/>
    <w:basedOn w:val="NormaleTabelle"/>
    <w:uiPriority w:val="63"/>
    <w:rsid w:val="00ED358F"/>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Gill Sans MT" w:hAnsi="Gill Sans MT"/>
        <w:b w:val="0"/>
        <w:bCs/>
        <w:color w:val="auto"/>
        <w:sz w:val="15"/>
      </w:rPr>
      <w:tblPr/>
      <w:tcPr>
        <w:tcBorders>
          <w:top w:val="single" w:sz="8" w:space="0" w:color="2F6C86"/>
          <w:bottom w:val="single" w:sz="8" w:space="0" w:color="2F6C86"/>
        </w:tcBorders>
        <w:shd w:val="clear" w:color="auto" w:fill="FFFFFF" w:themeFill="background1"/>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Zitat">
    <w:name w:val="Quote"/>
    <w:basedOn w:val="Standard"/>
    <w:next w:val="Standard"/>
    <w:link w:val="ZitatZchn"/>
    <w:uiPriority w:val="29"/>
    <w:qFormat/>
    <w:rsid w:val="00ED358F"/>
    <w:rPr>
      <w:i/>
      <w:iCs/>
      <w:color w:val="000000" w:themeColor="text1"/>
    </w:rPr>
  </w:style>
  <w:style w:type="character" w:customStyle="1" w:styleId="ZitatZchn">
    <w:name w:val="Zitat Zchn"/>
    <w:basedOn w:val="Absatz-Standardschriftart"/>
    <w:link w:val="Zitat"/>
    <w:uiPriority w:val="29"/>
    <w:rsid w:val="00ED358F"/>
    <w:rPr>
      <w:i/>
      <w:iCs/>
      <w:color w:val="000000" w:themeColor="text1"/>
    </w:rPr>
  </w:style>
  <w:style w:type="paragraph" w:customStyle="1" w:styleId="eulogos">
    <w:name w:val="eu_logos"/>
    <w:basedOn w:val="Standard"/>
    <w:semiHidden/>
    <w:qFormat/>
    <w:rsid w:val="0029632A"/>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cs="Times New Roman"/>
      <w:snapToGrid w:val="0"/>
      <w:sz w:val="19"/>
      <w:szCs w:val="18"/>
      <w:lang w:val="en-GB" w:eastAsia="x-none"/>
    </w:rPr>
  </w:style>
  <w:style w:type="character" w:customStyle="1" w:styleId="NichtaufgelsteErwhnung1">
    <w:name w:val="Nicht aufgelöste Erwähnung1"/>
    <w:basedOn w:val="Absatz-Standardschriftart"/>
    <w:uiPriority w:val="99"/>
    <w:semiHidden/>
    <w:unhideWhenUsed/>
    <w:rsid w:val="00E7130C"/>
    <w:rPr>
      <w:color w:val="605E5C"/>
      <w:shd w:val="clear" w:color="auto" w:fill="E1DFDD"/>
    </w:rPr>
  </w:style>
  <w:style w:type="character" w:customStyle="1" w:styleId="UnresolvedMention1">
    <w:name w:val="Unresolved Mention1"/>
    <w:basedOn w:val="Absatz-Standardschriftart"/>
    <w:uiPriority w:val="99"/>
    <w:semiHidden/>
    <w:unhideWhenUsed/>
    <w:rsid w:val="002C17B5"/>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 w:type="paragraph" w:styleId="berarbeitung">
    <w:name w:val="Revision"/>
    <w:hidden/>
    <w:uiPriority w:val="99"/>
    <w:semiHidden/>
    <w:rsid w:val="00073330"/>
    <w:pPr>
      <w:spacing w:after="0" w:line="240" w:lineRule="auto"/>
    </w:pPr>
  </w:style>
  <w:style w:type="character" w:customStyle="1" w:styleId="UnresolvedMention2">
    <w:name w:val="Unresolved Mention2"/>
    <w:basedOn w:val="Absatz-Standardschriftart"/>
    <w:uiPriority w:val="99"/>
    <w:semiHidden/>
    <w:unhideWhenUsed/>
    <w:rsid w:val="00515CC3"/>
    <w:rPr>
      <w:color w:val="605E5C"/>
      <w:shd w:val="clear" w:color="auto" w:fill="E1DFDD"/>
    </w:rPr>
  </w:style>
  <w:style w:type="character" w:customStyle="1" w:styleId="woa-footnoteChar">
    <w:name w:val="woa-footnote Char"/>
    <w:link w:val="woa-footnote"/>
    <w:locked/>
    <w:rsid w:val="007B60A5"/>
    <w:rPr>
      <w:rFonts w:ascii="Palatino Linotype" w:hAnsi="Palatino Linotype" w:cs="Arial"/>
      <w:bCs/>
      <w:color w:val="000000"/>
      <w:sz w:val="15"/>
      <w:lang w:val="en-GB" w:eastAsia="de-DE"/>
    </w:rPr>
  </w:style>
  <w:style w:type="paragraph" w:customStyle="1" w:styleId="woa-footnote">
    <w:name w:val="woa-footnote"/>
    <w:basedOn w:val="Standard"/>
    <w:link w:val="woa-footnoteChar"/>
    <w:qFormat/>
    <w:rsid w:val="007B60A5"/>
    <w:pPr>
      <w:spacing w:after="0" w:line="240" w:lineRule="auto"/>
    </w:pPr>
    <w:rPr>
      <w:rFonts w:ascii="Palatino Linotype" w:hAnsi="Palatino Linotype" w:cs="Arial"/>
      <w:bCs/>
      <w:color w:val="000000"/>
      <w:sz w:val="15"/>
      <w:lang w:val="en-GB" w:eastAsia="de-DE"/>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uiPriority w:val="99"/>
    <w:semiHidden/>
    <w:unhideWhenUsed/>
    <w:qFormat/>
    <w:rsid w:val="007B60A5"/>
    <w:rPr>
      <w:vertAlign w:val="superscript"/>
    </w:rPr>
  </w:style>
  <w:style w:type="character" w:customStyle="1" w:styleId="UnresolvedMention3">
    <w:name w:val="Unresolved Mention3"/>
    <w:basedOn w:val="Absatz-Standardschriftart"/>
    <w:uiPriority w:val="99"/>
    <w:semiHidden/>
    <w:unhideWhenUsed/>
    <w:rsid w:val="004F17AD"/>
    <w:rPr>
      <w:color w:val="605E5C"/>
      <w:shd w:val="clear" w:color="auto" w:fill="E1DFDD"/>
    </w:rPr>
  </w:style>
  <w:style w:type="character" w:customStyle="1" w:styleId="eop">
    <w:name w:val="eop"/>
    <w:basedOn w:val="Absatz-Standardschriftart"/>
    <w:rsid w:val="00772A89"/>
  </w:style>
  <w:style w:type="paragraph" w:styleId="Listenabsatz">
    <w:name w:val="List Paragraph"/>
    <w:basedOn w:val="Standard"/>
    <w:uiPriority w:val="34"/>
    <w:qFormat/>
    <w:rsid w:val="007853CC"/>
    <w:pPr>
      <w:ind w:left="720"/>
      <w:contextualSpacing/>
    </w:pPr>
  </w:style>
  <w:style w:type="character" w:customStyle="1" w:styleId="berschrift3Zchn">
    <w:name w:val="Überschrift 3 Zchn"/>
    <w:basedOn w:val="Absatz-Standardschriftart"/>
    <w:link w:val="berschrift3"/>
    <w:uiPriority w:val="9"/>
    <w:semiHidden/>
    <w:rsid w:val="00D339A6"/>
    <w:rPr>
      <w:rFonts w:asciiTheme="majorHAnsi" w:eastAsiaTheme="majorEastAsia" w:hAnsiTheme="majorHAnsi" w:cstheme="majorBidi"/>
      <w:color w:val="1F4D78" w:themeColor="accent1" w:themeShade="7F"/>
      <w:sz w:val="24"/>
      <w:szCs w:val="24"/>
    </w:rPr>
  </w:style>
  <w:style w:type="character" w:customStyle="1" w:styleId="NichtaufgelsteErwhnung2">
    <w:name w:val="Nicht aufgelöste Erwähnung2"/>
    <w:basedOn w:val="Absatz-Standardschriftart"/>
    <w:uiPriority w:val="99"/>
    <w:semiHidden/>
    <w:unhideWhenUsed/>
    <w:rsid w:val="003B149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0E05AB"/>
    <w:rPr>
      <w:color w:val="605E5C"/>
      <w:shd w:val="clear" w:color="auto" w:fill="E1DFDD"/>
    </w:rPr>
  </w:style>
  <w:style w:type="table" w:customStyle="1" w:styleId="woatable2">
    <w:name w:val="woa_table2"/>
    <w:basedOn w:val="NormaleTabelle"/>
    <w:uiPriority w:val="63"/>
    <w:rsid w:val="004F0BBA"/>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Mentionnonrsolue1">
    <w:name w:val="Mention non résolue1"/>
    <w:basedOn w:val="Absatz-Standardschriftart"/>
    <w:uiPriority w:val="99"/>
    <w:semiHidden/>
    <w:unhideWhenUsed/>
    <w:rsid w:val="00FE5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8712">
      <w:bodyDiv w:val="1"/>
      <w:marLeft w:val="0"/>
      <w:marRight w:val="0"/>
      <w:marTop w:val="0"/>
      <w:marBottom w:val="0"/>
      <w:divBdr>
        <w:top w:val="none" w:sz="0" w:space="0" w:color="auto"/>
        <w:left w:val="none" w:sz="0" w:space="0" w:color="auto"/>
        <w:bottom w:val="none" w:sz="0" w:space="0" w:color="auto"/>
        <w:right w:val="none" w:sz="0" w:space="0" w:color="auto"/>
      </w:divBdr>
    </w:div>
    <w:div w:id="104084180">
      <w:bodyDiv w:val="1"/>
      <w:marLeft w:val="0"/>
      <w:marRight w:val="0"/>
      <w:marTop w:val="0"/>
      <w:marBottom w:val="0"/>
      <w:divBdr>
        <w:top w:val="none" w:sz="0" w:space="0" w:color="auto"/>
        <w:left w:val="none" w:sz="0" w:space="0" w:color="auto"/>
        <w:bottom w:val="none" w:sz="0" w:space="0" w:color="auto"/>
        <w:right w:val="none" w:sz="0" w:space="0" w:color="auto"/>
      </w:divBdr>
      <w:divsChild>
        <w:div w:id="1764108506">
          <w:marLeft w:val="0"/>
          <w:marRight w:val="0"/>
          <w:marTop w:val="0"/>
          <w:marBottom w:val="0"/>
          <w:divBdr>
            <w:top w:val="single" w:sz="2" w:space="0" w:color="D9D9E3"/>
            <w:left w:val="single" w:sz="2" w:space="0" w:color="D9D9E3"/>
            <w:bottom w:val="single" w:sz="2" w:space="0" w:color="D9D9E3"/>
            <w:right w:val="single" w:sz="2" w:space="0" w:color="D9D9E3"/>
          </w:divBdr>
          <w:divsChild>
            <w:div w:id="1739278420">
              <w:marLeft w:val="0"/>
              <w:marRight w:val="0"/>
              <w:marTop w:val="0"/>
              <w:marBottom w:val="0"/>
              <w:divBdr>
                <w:top w:val="single" w:sz="2" w:space="0" w:color="D9D9E3"/>
                <w:left w:val="single" w:sz="2" w:space="0" w:color="D9D9E3"/>
                <w:bottom w:val="single" w:sz="2" w:space="0" w:color="D9D9E3"/>
                <w:right w:val="single" w:sz="2" w:space="0" w:color="D9D9E3"/>
              </w:divBdr>
              <w:divsChild>
                <w:div w:id="754858678">
                  <w:marLeft w:val="0"/>
                  <w:marRight w:val="0"/>
                  <w:marTop w:val="0"/>
                  <w:marBottom w:val="0"/>
                  <w:divBdr>
                    <w:top w:val="single" w:sz="2" w:space="0" w:color="D9D9E3"/>
                    <w:left w:val="single" w:sz="2" w:space="0" w:color="D9D9E3"/>
                    <w:bottom w:val="single" w:sz="2" w:space="0" w:color="D9D9E3"/>
                    <w:right w:val="single" w:sz="2" w:space="0" w:color="D9D9E3"/>
                  </w:divBdr>
                  <w:divsChild>
                    <w:div w:id="1038624822">
                      <w:marLeft w:val="0"/>
                      <w:marRight w:val="0"/>
                      <w:marTop w:val="0"/>
                      <w:marBottom w:val="0"/>
                      <w:divBdr>
                        <w:top w:val="single" w:sz="2" w:space="0" w:color="D9D9E3"/>
                        <w:left w:val="single" w:sz="2" w:space="0" w:color="D9D9E3"/>
                        <w:bottom w:val="single" w:sz="2" w:space="0" w:color="D9D9E3"/>
                        <w:right w:val="single" w:sz="2" w:space="0" w:color="D9D9E3"/>
                      </w:divBdr>
                      <w:divsChild>
                        <w:div w:id="1864443541">
                          <w:marLeft w:val="0"/>
                          <w:marRight w:val="0"/>
                          <w:marTop w:val="0"/>
                          <w:marBottom w:val="0"/>
                          <w:divBdr>
                            <w:top w:val="single" w:sz="2" w:space="0" w:color="D9D9E3"/>
                            <w:left w:val="single" w:sz="2" w:space="0" w:color="D9D9E3"/>
                            <w:bottom w:val="single" w:sz="2" w:space="0" w:color="D9D9E3"/>
                            <w:right w:val="single" w:sz="2" w:space="0" w:color="D9D9E3"/>
                          </w:divBdr>
                          <w:divsChild>
                            <w:div w:id="984817419">
                              <w:marLeft w:val="0"/>
                              <w:marRight w:val="0"/>
                              <w:marTop w:val="100"/>
                              <w:marBottom w:val="100"/>
                              <w:divBdr>
                                <w:top w:val="single" w:sz="2" w:space="0" w:color="D9D9E3"/>
                                <w:left w:val="single" w:sz="2" w:space="0" w:color="D9D9E3"/>
                                <w:bottom w:val="single" w:sz="2" w:space="0" w:color="D9D9E3"/>
                                <w:right w:val="single" w:sz="2" w:space="0" w:color="D9D9E3"/>
                              </w:divBdr>
                              <w:divsChild>
                                <w:div w:id="1857191546">
                                  <w:marLeft w:val="0"/>
                                  <w:marRight w:val="0"/>
                                  <w:marTop w:val="0"/>
                                  <w:marBottom w:val="0"/>
                                  <w:divBdr>
                                    <w:top w:val="single" w:sz="2" w:space="0" w:color="D9D9E3"/>
                                    <w:left w:val="single" w:sz="2" w:space="0" w:color="D9D9E3"/>
                                    <w:bottom w:val="single" w:sz="2" w:space="0" w:color="D9D9E3"/>
                                    <w:right w:val="single" w:sz="2" w:space="0" w:color="D9D9E3"/>
                                  </w:divBdr>
                                  <w:divsChild>
                                    <w:div w:id="277688129">
                                      <w:marLeft w:val="0"/>
                                      <w:marRight w:val="0"/>
                                      <w:marTop w:val="0"/>
                                      <w:marBottom w:val="0"/>
                                      <w:divBdr>
                                        <w:top w:val="single" w:sz="2" w:space="0" w:color="D9D9E3"/>
                                        <w:left w:val="single" w:sz="2" w:space="0" w:color="D9D9E3"/>
                                        <w:bottom w:val="single" w:sz="2" w:space="0" w:color="D9D9E3"/>
                                        <w:right w:val="single" w:sz="2" w:space="0" w:color="D9D9E3"/>
                                      </w:divBdr>
                                      <w:divsChild>
                                        <w:div w:id="333067328">
                                          <w:marLeft w:val="0"/>
                                          <w:marRight w:val="0"/>
                                          <w:marTop w:val="0"/>
                                          <w:marBottom w:val="0"/>
                                          <w:divBdr>
                                            <w:top w:val="single" w:sz="2" w:space="0" w:color="D9D9E3"/>
                                            <w:left w:val="single" w:sz="2" w:space="0" w:color="D9D9E3"/>
                                            <w:bottom w:val="single" w:sz="2" w:space="0" w:color="D9D9E3"/>
                                            <w:right w:val="single" w:sz="2" w:space="0" w:color="D9D9E3"/>
                                          </w:divBdr>
                                          <w:divsChild>
                                            <w:div w:id="1136022137">
                                              <w:marLeft w:val="0"/>
                                              <w:marRight w:val="0"/>
                                              <w:marTop w:val="0"/>
                                              <w:marBottom w:val="0"/>
                                              <w:divBdr>
                                                <w:top w:val="single" w:sz="2" w:space="0" w:color="D9D9E3"/>
                                                <w:left w:val="single" w:sz="2" w:space="0" w:color="D9D9E3"/>
                                                <w:bottom w:val="single" w:sz="2" w:space="0" w:color="D9D9E3"/>
                                                <w:right w:val="single" w:sz="2" w:space="0" w:color="D9D9E3"/>
                                              </w:divBdr>
                                              <w:divsChild>
                                                <w:div w:id="138546342">
                                                  <w:marLeft w:val="0"/>
                                                  <w:marRight w:val="0"/>
                                                  <w:marTop w:val="0"/>
                                                  <w:marBottom w:val="0"/>
                                                  <w:divBdr>
                                                    <w:top w:val="single" w:sz="2" w:space="0" w:color="D9D9E3"/>
                                                    <w:left w:val="single" w:sz="2" w:space="0" w:color="D9D9E3"/>
                                                    <w:bottom w:val="single" w:sz="2" w:space="0" w:color="D9D9E3"/>
                                                    <w:right w:val="single" w:sz="2" w:space="0" w:color="D9D9E3"/>
                                                  </w:divBdr>
                                                  <w:divsChild>
                                                    <w:div w:id="308824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48998709">
          <w:marLeft w:val="0"/>
          <w:marRight w:val="0"/>
          <w:marTop w:val="0"/>
          <w:marBottom w:val="0"/>
          <w:divBdr>
            <w:top w:val="none" w:sz="0" w:space="0" w:color="auto"/>
            <w:left w:val="none" w:sz="0" w:space="0" w:color="auto"/>
            <w:bottom w:val="none" w:sz="0" w:space="0" w:color="auto"/>
            <w:right w:val="none" w:sz="0" w:space="0" w:color="auto"/>
          </w:divBdr>
        </w:div>
      </w:divsChild>
    </w:div>
    <w:div w:id="149834390">
      <w:bodyDiv w:val="1"/>
      <w:marLeft w:val="0"/>
      <w:marRight w:val="0"/>
      <w:marTop w:val="0"/>
      <w:marBottom w:val="0"/>
      <w:divBdr>
        <w:top w:val="none" w:sz="0" w:space="0" w:color="auto"/>
        <w:left w:val="none" w:sz="0" w:space="0" w:color="auto"/>
        <w:bottom w:val="none" w:sz="0" w:space="0" w:color="auto"/>
        <w:right w:val="none" w:sz="0" w:space="0" w:color="auto"/>
      </w:divBdr>
    </w:div>
    <w:div w:id="153108419">
      <w:bodyDiv w:val="1"/>
      <w:marLeft w:val="0"/>
      <w:marRight w:val="0"/>
      <w:marTop w:val="0"/>
      <w:marBottom w:val="0"/>
      <w:divBdr>
        <w:top w:val="none" w:sz="0" w:space="0" w:color="auto"/>
        <w:left w:val="none" w:sz="0" w:space="0" w:color="auto"/>
        <w:bottom w:val="none" w:sz="0" w:space="0" w:color="auto"/>
        <w:right w:val="none" w:sz="0" w:space="0" w:color="auto"/>
      </w:divBdr>
    </w:div>
    <w:div w:id="219290882">
      <w:bodyDiv w:val="1"/>
      <w:marLeft w:val="0"/>
      <w:marRight w:val="0"/>
      <w:marTop w:val="0"/>
      <w:marBottom w:val="0"/>
      <w:divBdr>
        <w:top w:val="none" w:sz="0" w:space="0" w:color="auto"/>
        <w:left w:val="none" w:sz="0" w:space="0" w:color="auto"/>
        <w:bottom w:val="none" w:sz="0" w:space="0" w:color="auto"/>
        <w:right w:val="none" w:sz="0" w:space="0" w:color="auto"/>
      </w:divBdr>
      <w:divsChild>
        <w:div w:id="558445100">
          <w:marLeft w:val="0"/>
          <w:marRight w:val="0"/>
          <w:marTop w:val="0"/>
          <w:marBottom w:val="0"/>
          <w:divBdr>
            <w:top w:val="single" w:sz="2" w:space="0" w:color="D9D9E3"/>
            <w:left w:val="single" w:sz="2" w:space="0" w:color="D9D9E3"/>
            <w:bottom w:val="single" w:sz="2" w:space="0" w:color="D9D9E3"/>
            <w:right w:val="single" w:sz="2" w:space="0" w:color="D9D9E3"/>
          </w:divBdr>
          <w:divsChild>
            <w:div w:id="336276317">
              <w:marLeft w:val="0"/>
              <w:marRight w:val="0"/>
              <w:marTop w:val="0"/>
              <w:marBottom w:val="0"/>
              <w:divBdr>
                <w:top w:val="single" w:sz="2" w:space="0" w:color="D9D9E3"/>
                <w:left w:val="single" w:sz="2" w:space="0" w:color="D9D9E3"/>
                <w:bottom w:val="single" w:sz="2" w:space="0" w:color="D9D9E3"/>
                <w:right w:val="single" w:sz="2" w:space="0" w:color="D9D9E3"/>
              </w:divBdr>
              <w:divsChild>
                <w:div w:id="1783180995">
                  <w:marLeft w:val="0"/>
                  <w:marRight w:val="0"/>
                  <w:marTop w:val="0"/>
                  <w:marBottom w:val="0"/>
                  <w:divBdr>
                    <w:top w:val="single" w:sz="2" w:space="0" w:color="D9D9E3"/>
                    <w:left w:val="single" w:sz="2" w:space="0" w:color="D9D9E3"/>
                    <w:bottom w:val="single" w:sz="2" w:space="0" w:color="D9D9E3"/>
                    <w:right w:val="single" w:sz="2" w:space="0" w:color="D9D9E3"/>
                  </w:divBdr>
                  <w:divsChild>
                    <w:div w:id="1743331403">
                      <w:marLeft w:val="0"/>
                      <w:marRight w:val="0"/>
                      <w:marTop w:val="0"/>
                      <w:marBottom w:val="0"/>
                      <w:divBdr>
                        <w:top w:val="single" w:sz="2" w:space="0" w:color="D9D9E3"/>
                        <w:left w:val="single" w:sz="2" w:space="0" w:color="D9D9E3"/>
                        <w:bottom w:val="single" w:sz="2" w:space="0" w:color="D9D9E3"/>
                        <w:right w:val="single" w:sz="2" w:space="0" w:color="D9D9E3"/>
                      </w:divBdr>
                      <w:divsChild>
                        <w:div w:id="93862859">
                          <w:marLeft w:val="0"/>
                          <w:marRight w:val="0"/>
                          <w:marTop w:val="0"/>
                          <w:marBottom w:val="0"/>
                          <w:divBdr>
                            <w:top w:val="single" w:sz="2" w:space="0" w:color="D9D9E3"/>
                            <w:left w:val="single" w:sz="2" w:space="0" w:color="D9D9E3"/>
                            <w:bottom w:val="single" w:sz="2" w:space="0" w:color="D9D9E3"/>
                            <w:right w:val="single" w:sz="2" w:space="0" w:color="D9D9E3"/>
                          </w:divBdr>
                          <w:divsChild>
                            <w:div w:id="890000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861895144">
                                  <w:marLeft w:val="0"/>
                                  <w:marRight w:val="0"/>
                                  <w:marTop w:val="0"/>
                                  <w:marBottom w:val="0"/>
                                  <w:divBdr>
                                    <w:top w:val="single" w:sz="2" w:space="0" w:color="D9D9E3"/>
                                    <w:left w:val="single" w:sz="2" w:space="0" w:color="D9D9E3"/>
                                    <w:bottom w:val="single" w:sz="2" w:space="0" w:color="D9D9E3"/>
                                    <w:right w:val="single" w:sz="2" w:space="0" w:color="D9D9E3"/>
                                  </w:divBdr>
                                  <w:divsChild>
                                    <w:div w:id="699210356">
                                      <w:marLeft w:val="0"/>
                                      <w:marRight w:val="0"/>
                                      <w:marTop w:val="0"/>
                                      <w:marBottom w:val="0"/>
                                      <w:divBdr>
                                        <w:top w:val="single" w:sz="2" w:space="0" w:color="D9D9E3"/>
                                        <w:left w:val="single" w:sz="2" w:space="0" w:color="D9D9E3"/>
                                        <w:bottom w:val="single" w:sz="2" w:space="0" w:color="D9D9E3"/>
                                        <w:right w:val="single" w:sz="2" w:space="0" w:color="D9D9E3"/>
                                      </w:divBdr>
                                      <w:divsChild>
                                        <w:div w:id="1398168880">
                                          <w:marLeft w:val="0"/>
                                          <w:marRight w:val="0"/>
                                          <w:marTop w:val="0"/>
                                          <w:marBottom w:val="0"/>
                                          <w:divBdr>
                                            <w:top w:val="single" w:sz="2" w:space="0" w:color="D9D9E3"/>
                                            <w:left w:val="single" w:sz="2" w:space="0" w:color="D9D9E3"/>
                                            <w:bottom w:val="single" w:sz="2" w:space="0" w:color="D9D9E3"/>
                                            <w:right w:val="single" w:sz="2" w:space="0" w:color="D9D9E3"/>
                                          </w:divBdr>
                                          <w:divsChild>
                                            <w:div w:id="205875263">
                                              <w:marLeft w:val="0"/>
                                              <w:marRight w:val="0"/>
                                              <w:marTop w:val="0"/>
                                              <w:marBottom w:val="0"/>
                                              <w:divBdr>
                                                <w:top w:val="single" w:sz="2" w:space="0" w:color="D9D9E3"/>
                                                <w:left w:val="single" w:sz="2" w:space="0" w:color="D9D9E3"/>
                                                <w:bottom w:val="single" w:sz="2" w:space="0" w:color="D9D9E3"/>
                                                <w:right w:val="single" w:sz="2" w:space="0" w:color="D9D9E3"/>
                                              </w:divBdr>
                                              <w:divsChild>
                                                <w:div w:id="1235552160">
                                                  <w:marLeft w:val="0"/>
                                                  <w:marRight w:val="0"/>
                                                  <w:marTop w:val="0"/>
                                                  <w:marBottom w:val="0"/>
                                                  <w:divBdr>
                                                    <w:top w:val="single" w:sz="2" w:space="0" w:color="D9D9E3"/>
                                                    <w:left w:val="single" w:sz="2" w:space="0" w:color="D9D9E3"/>
                                                    <w:bottom w:val="single" w:sz="2" w:space="0" w:color="D9D9E3"/>
                                                    <w:right w:val="single" w:sz="2" w:space="0" w:color="D9D9E3"/>
                                                  </w:divBdr>
                                                  <w:divsChild>
                                                    <w:div w:id="16479762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366361">
          <w:marLeft w:val="0"/>
          <w:marRight w:val="0"/>
          <w:marTop w:val="0"/>
          <w:marBottom w:val="0"/>
          <w:divBdr>
            <w:top w:val="none" w:sz="0" w:space="0" w:color="auto"/>
            <w:left w:val="none" w:sz="0" w:space="0" w:color="auto"/>
            <w:bottom w:val="none" w:sz="0" w:space="0" w:color="auto"/>
            <w:right w:val="none" w:sz="0" w:space="0" w:color="auto"/>
          </w:divBdr>
        </w:div>
      </w:divsChild>
    </w:div>
    <w:div w:id="331874785">
      <w:bodyDiv w:val="1"/>
      <w:marLeft w:val="0"/>
      <w:marRight w:val="0"/>
      <w:marTop w:val="0"/>
      <w:marBottom w:val="0"/>
      <w:divBdr>
        <w:top w:val="none" w:sz="0" w:space="0" w:color="auto"/>
        <w:left w:val="none" w:sz="0" w:space="0" w:color="auto"/>
        <w:bottom w:val="none" w:sz="0" w:space="0" w:color="auto"/>
        <w:right w:val="none" w:sz="0" w:space="0" w:color="auto"/>
      </w:divBdr>
    </w:div>
    <w:div w:id="474299062">
      <w:bodyDiv w:val="1"/>
      <w:marLeft w:val="0"/>
      <w:marRight w:val="0"/>
      <w:marTop w:val="0"/>
      <w:marBottom w:val="0"/>
      <w:divBdr>
        <w:top w:val="none" w:sz="0" w:space="0" w:color="auto"/>
        <w:left w:val="none" w:sz="0" w:space="0" w:color="auto"/>
        <w:bottom w:val="none" w:sz="0" w:space="0" w:color="auto"/>
        <w:right w:val="none" w:sz="0" w:space="0" w:color="auto"/>
      </w:divBdr>
      <w:divsChild>
        <w:div w:id="43413786">
          <w:marLeft w:val="0"/>
          <w:marRight w:val="0"/>
          <w:marTop w:val="0"/>
          <w:marBottom w:val="0"/>
          <w:divBdr>
            <w:top w:val="single" w:sz="2" w:space="0" w:color="D9D9E3"/>
            <w:left w:val="single" w:sz="2" w:space="0" w:color="D9D9E3"/>
            <w:bottom w:val="single" w:sz="2" w:space="0" w:color="D9D9E3"/>
            <w:right w:val="single" w:sz="2" w:space="0" w:color="D9D9E3"/>
          </w:divBdr>
          <w:divsChild>
            <w:div w:id="195314933">
              <w:marLeft w:val="0"/>
              <w:marRight w:val="0"/>
              <w:marTop w:val="0"/>
              <w:marBottom w:val="0"/>
              <w:divBdr>
                <w:top w:val="single" w:sz="2" w:space="0" w:color="D9D9E3"/>
                <w:left w:val="single" w:sz="2" w:space="0" w:color="D9D9E3"/>
                <w:bottom w:val="single" w:sz="2" w:space="0" w:color="D9D9E3"/>
                <w:right w:val="single" w:sz="2" w:space="0" w:color="D9D9E3"/>
              </w:divBdr>
              <w:divsChild>
                <w:div w:id="1686591371">
                  <w:marLeft w:val="0"/>
                  <w:marRight w:val="0"/>
                  <w:marTop w:val="0"/>
                  <w:marBottom w:val="0"/>
                  <w:divBdr>
                    <w:top w:val="single" w:sz="2" w:space="0" w:color="D9D9E3"/>
                    <w:left w:val="single" w:sz="2" w:space="0" w:color="D9D9E3"/>
                    <w:bottom w:val="single" w:sz="2" w:space="0" w:color="D9D9E3"/>
                    <w:right w:val="single" w:sz="2" w:space="0" w:color="D9D9E3"/>
                  </w:divBdr>
                  <w:divsChild>
                    <w:div w:id="395278660">
                      <w:marLeft w:val="0"/>
                      <w:marRight w:val="0"/>
                      <w:marTop w:val="0"/>
                      <w:marBottom w:val="0"/>
                      <w:divBdr>
                        <w:top w:val="single" w:sz="2" w:space="0" w:color="D9D9E3"/>
                        <w:left w:val="single" w:sz="2" w:space="0" w:color="D9D9E3"/>
                        <w:bottom w:val="single" w:sz="2" w:space="0" w:color="D9D9E3"/>
                        <w:right w:val="single" w:sz="2" w:space="0" w:color="D9D9E3"/>
                      </w:divBdr>
                      <w:divsChild>
                        <w:div w:id="414670018">
                          <w:marLeft w:val="0"/>
                          <w:marRight w:val="0"/>
                          <w:marTop w:val="0"/>
                          <w:marBottom w:val="0"/>
                          <w:divBdr>
                            <w:top w:val="single" w:sz="2" w:space="0" w:color="D9D9E3"/>
                            <w:left w:val="single" w:sz="2" w:space="0" w:color="D9D9E3"/>
                            <w:bottom w:val="single" w:sz="2" w:space="0" w:color="D9D9E3"/>
                            <w:right w:val="single" w:sz="2" w:space="0" w:color="D9D9E3"/>
                          </w:divBdr>
                          <w:divsChild>
                            <w:div w:id="775249637">
                              <w:marLeft w:val="0"/>
                              <w:marRight w:val="0"/>
                              <w:marTop w:val="100"/>
                              <w:marBottom w:val="100"/>
                              <w:divBdr>
                                <w:top w:val="single" w:sz="2" w:space="0" w:color="D9D9E3"/>
                                <w:left w:val="single" w:sz="2" w:space="0" w:color="D9D9E3"/>
                                <w:bottom w:val="single" w:sz="2" w:space="0" w:color="D9D9E3"/>
                                <w:right w:val="single" w:sz="2" w:space="0" w:color="D9D9E3"/>
                              </w:divBdr>
                              <w:divsChild>
                                <w:div w:id="991566931">
                                  <w:marLeft w:val="0"/>
                                  <w:marRight w:val="0"/>
                                  <w:marTop w:val="0"/>
                                  <w:marBottom w:val="0"/>
                                  <w:divBdr>
                                    <w:top w:val="single" w:sz="2" w:space="0" w:color="D9D9E3"/>
                                    <w:left w:val="single" w:sz="2" w:space="0" w:color="D9D9E3"/>
                                    <w:bottom w:val="single" w:sz="2" w:space="0" w:color="D9D9E3"/>
                                    <w:right w:val="single" w:sz="2" w:space="0" w:color="D9D9E3"/>
                                  </w:divBdr>
                                  <w:divsChild>
                                    <w:div w:id="887646140">
                                      <w:marLeft w:val="0"/>
                                      <w:marRight w:val="0"/>
                                      <w:marTop w:val="0"/>
                                      <w:marBottom w:val="0"/>
                                      <w:divBdr>
                                        <w:top w:val="single" w:sz="2" w:space="0" w:color="D9D9E3"/>
                                        <w:left w:val="single" w:sz="2" w:space="0" w:color="D9D9E3"/>
                                        <w:bottom w:val="single" w:sz="2" w:space="0" w:color="D9D9E3"/>
                                        <w:right w:val="single" w:sz="2" w:space="0" w:color="D9D9E3"/>
                                      </w:divBdr>
                                      <w:divsChild>
                                        <w:div w:id="1431318272">
                                          <w:marLeft w:val="0"/>
                                          <w:marRight w:val="0"/>
                                          <w:marTop w:val="0"/>
                                          <w:marBottom w:val="0"/>
                                          <w:divBdr>
                                            <w:top w:val="single" w:sz="2" w:space="0" w:color="D9D9E3"/>
                                            <w:left w:val="single" w:sz="2" w:space="0" w:color="D9D9E3"/>
                                            <w:bottom w:val="single" w:sz="2" w:space="0" w:color="D9D9E3"/>
                                            <w:right w:val="single" w:sz="2" w:space="0" w:color="D9D9E3"/>
                                          </w:divBdr>
                                          <w:divsChild>
                                            <w:div w:id="1033462833">
                                              <w:marLeft w:val="0"/>
                                              <w:marRight w:val="0"/>
                                              <w:marTop w:val="0"/>
                                              <w:marBottom w:val="0"/>
                                              <w:divBdr>
                                                <w:top w:val="single" w:sz="2" w:space="0" w:color="D9D9E3"/>
                                                <w:left w:val="single" w:sz="2" w:space="0" w:color="D9D9E3"/>
                                                <w:bottom w:val="single" w:sz="2" w:space="0" w:color="D9D9E3"/>
                                                <w:right w:val="single" w:sz="2" w:space="0" w:color="D9D9E3"/>
                                              </w:divBdr>
                                              <w:divsChild>
                                                <w:div w:id="197282970">
                                                  <w:marLeft w:val="0"/>
                                                  <w:marRight w:val="0"/>
                                                  <w:marTop w:val="0"/>
                                                  <w:marBottom w:val="0"/>
                                                  <w:divBdr>
                                                    <w:top w:val="single" w:sz="2" w:space="0" w:color="D9D9E3"/>
                                                    <w:left w:val="single" w:sz="2" w:space="0" w:color="D9D9E3"/>
                                                    <w:bottom w:val="single" w:sz="2" w:space="0" w:color="D9D9E3"/>
                                                    <w:right w:val="single" w:sz="2" w:space="0" w:color="D9D9E3"/>
                                                  </w:divBdr>
                                                  <w:divsChild>
                                                    <w:div w:id="133646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90666285">
          <w:marLeft w:val="0"/>
          <w:marRight w:val="0"/>
          <w:marTop w:val="0"/>
          <w:marBottom w:val="0"/>
          <w:divBdr>
            <w:top w:val="none" w:sz="0" w:space="0" w:color="auto"/>
            <w:left w:val="none" w:sz="0" w:space="0" w:color="auto"/>
            <w:bottom w:val="none" w:sz="0" w:space="0" w:color="auto"/>
            <w:right w:val="none" w:sz="0" w:space="0" w:color="auto"/>
          </w:divBdr>
        </w:div>
      </w:divsChild>
    </w:div>
    <w:div w:id="549652396">
      <w:bodyDiv w:val="1"/>
      <w:marLeft w:val="0"/>
      <w:marRight w:val="0"/>
      <w:marTop w:val="0"/>
      <w:marBottom w:val="0"/>
      <w:divBdr>
        <w:top w:val="none" w:sz="0" w:space="0" w:color="auto"/>
        <w:left w:val="none" w:sz="0" w:space="0" w:color="auto"/>
        <w:bottom w:val="none" w:sz="0" w:space="0" w:color="auto"/>
        <w:right w:val="none" w:sz="0" w:space="0" w:color="auto"/>
      </w:divBdr>
    </w:div>
    <w:div w:id="553274280">
      <w:bodyDiv w:val="1"/>
      <w:marLeft w:val="0"/>
      <w:marRight w:val="0"/>
      <w:marTop w:val="0"/>
      <w:marBottom w:val="0"/>
      <w:divBdr>
        <w:top w:val="none" w:sz="0" w:space="0" w:color="auto"/>
        <w:left w:val="none" w:sz="0" w:space="0" w:color="auto"/>
        <w:bottom w:val="none" w:sz="0" w:space="0" w:color="auto"/>
        <w:right w:val="none" w:sz="0" w:space="0" w:color="auto"/>
      </w:divBdr>
      <w:divsChild>
        <w:div w:id="785196732">
          <w:marLeft w:val="0"/>
          <w:marRight w:val="0"/>
          <w:marTop w:val="0"/>
          <w:marBottom w:val="0"/>
          <w:divBdr>
            <w:top w:val="single" w:sz="2" w:space="0" w:color="D9D9E3"/>
            <w:left w:val="single" w:sz="2" w:space="0" w:color="D9D9E3"/>
            <w:bottom w:val="single" w:sz="2" w:space="0" w:color="D9D9E3"/>
            <w:right w:val="single" w:sz="2" w:space="0" w:color="D9D9E3"/>
          </w:divBdr>
          <w:divsChild>
            <w:div w:id="2021615788">
              <w:marLeft w:val="0"/>
              <w:marRight w:val="0"/>
              <w:marTop w:val="0"/>
              <w:marBottom w:val="0"/>
              <w:divBdr>
                <w:top w:val="single" w:sz="2" w:space="0" w:color="D9D9E3"/>
                <w:left w:val="single" w:sz="2" w:space="0" w:color="D9D9E3"/>
                <w:bottom w:val="single" w:sz="2" w:space="0" w:color="D9D9E3"/>
                <w:right w:val="single" w:sz="2" w:space="0" w:color="D9D9E3"/>
              </w:divBdr>
              <w:divsChild>
                <w:div w:id="919482771">
                  <w:marLeft w:val="0"/>
                  <w:marRight w:val="0"/>
                  <w:marTop w:val="0"/>
                  <w:marBottom w:val="0"/>
                  <w:divBdr>
                    <w:top w:val="single" w:sz="2" w:space="0" w:color="D9D9E3"/>
                    <w:left w:val="single" w:sz="2" w:space="0" w:color="D9D9E3"/>
                    <w:bottom w:val="single" w:sz="2" w:space="0" w:color="D9D9E3"/>
                    <w:right w:val="single" w:sz="2" w:space="0" w:color="D9D9E3"/>
                  </w:divBdr>
                  <w:divsChild>
                    <w:div w:id="1849825186">
                      <w:marLeft w:val="0"/>
                      <w:marRight w:val="0"/>
                      <w:marTop w:val="0"/>
                      <w:marBottom w:val="0"/>
                      <w:divBdr>
                        <w:top w:val="single" w:sz="2" w:space="0" w:color="D9D9E3"/>
                        <w:left w:val="single" w:sz="2" w:space="0" w:color="D9D9E3"/>
                        <w:bottom w:val="single" w:sz="2" w:space="0" w:color="D9D9E3"/>
                        <w:right w:val="single" w:sz="2" w:space="0" w:color="D9D9E3"/>
                      </w:divBdr>
                      <w:divsChild>
                        <w:div w:id="1974018347">
                          <w:marLeft w:val="0"/>
                          <w:marRight w:val="0"/>
                          <w:marTop w:val="0"/>
                          <w:marBottom w:val="0"/>
                          <w:divBdr>
                            <w:top w:val="single" w:sz="2" w:space="0" w:color="D9D9E3"/>
                            <w:left w:val="single" w:sz="2" w:space="0" w:color="D9D9E3"/>
                            <w:bottom w:val="single" w:sz="2" w:space="0" w:color="D9D9E3"/>
                            <w:right w:val="single" w:sz="2" w:space="0" w:color="D9D9E3"/>
                          </w:divBdr>
                          <w:divsChild>
                            <w:div w:id="1214730312">
                              <w:marLeft w:val="0"/>
                              <w:marRight w:val="0"/>
                              <w:marTop w:val="100"/>
                              <w:marBottom w:val="100"/>
                              <w:divBdr>
                                <w:top w:val="single" w:sz="2" w:space="0" w:color="D9D9E3"/>
                                <w:left w:val="single" w:sz="2" w:space="0" w:color="D9D9E3"/>
                                <w:bottom w:val="single" w:sz="2" w:space="0" w:color="D9D9E3"/>
                                <w:right w:val="single" w:sz="2" w:space="0" w:color="D9D9E3"/>
                              </w:divBdr>
                              <w:divsChild>
                                <w:div w:id="1673098016">
                                  <w:marLeft w:val="0"/>
                                  <w:marRight w:val="0"/>
                                  <w:marTop w:val="0"/>
                                  <w:marBottom w:val="0"/>
                                  <w:divBdr>
                                    <w:top w:val="single" w:sz="2" w:space="0" w:color="D9D9E3"/>
                                    <w:left w:val="single" w:sz="2" w:space="0" w:color="D9D9E3"/>
                                    <w:bottom w:val="single" w:sz="2" w:space="0" w:color="D9D9E3"/>
                                    <w:right w:val="single" w:sz="2" w:space="0" w:color="D9D9E3"/>
                                  </w:divBdr>
                                  <w:divsChild>
                                    <w:div w:id="1319385588">
                                      <w:marLeft w:val="0"/>
                                      <w:marRight w:val="0"/>
                                      <w:marTop w:val="0"/>
                                      <w:marBottom w:val="0"/>
                                      <w:divBdr>
                                        <w:top w:val="single" w:sz="2" w:space="0" w:color="D9D9E3"/>
                                        <w:left w:val="single" w:sz="2" w:space="0" w:color="D9D9E3"/>
                                        <w:bottom w:val="single" w:sz="2" w:space="0" w:color="D9D9E3"/>
                                        <w:right w:val="single" w:sz="2" w:space="0" w:color="D9D9E3"/>
                                      </w:divBdr>
                                      <w:divsChild>
                                        <w:div w:id="2060128439">
                                          <w:marLeft w:val="0"/>
                                          <w:marRight w:val="0"/>
                                          <w:marTop w:val="0"/>
                                          <w:marBottom w:val="0"/>
                                          <w:divBdr>
                                            <w:top w:val="single" w:sz="2" w:space="0" w:color="D9D9E3"/>
                                            <w:left w:val="single" w:sz="2" w:space="0" w:color="D9D9E3"/>
                                            <w:bottom w:val="single" w:sz="2" w:space="0" w:color="D9D9E3"/>
                                            <w:right w:val="single" w:sz="2" w:space="0" w:color="D9D9E3"/>
                                          </w:divBdr>
                                          <w:divsChild>
                                            <w:div w:id="1398555766">
                                              <w:marLeft w:val="0"/>
                                              <w:marRight w:val="0"/>
                                              <w:marTop w:val="0"/>
                                              <w:marBottom w:val="0"/>
                                              <w:divBdr>
                                                <w:top w:val="single" w:sz="2" w:space="0" w:color="D9D9E3"/>
                                                <w:left w:val="single" w:sz="2" w:space="0" w:color="D9D9E3"/>
                                                <w:bottom w:val="single" w:sz="2" w:space="0" w:color="D9D9E3"/>
                                                <w:right w:val="single" w:sz="2" w:space="0" w:color="D9D9E3"/>
                                              </w:divBdr>
                                              <w:divsChild>
                                                <w:div w:id="51854005">
                                                  <w:marLeft w:val="0"/>
                                                  <w:marRight w:val="0"/>
                                                  <w:marTop w:val="0"/>
                                                  <w:marBottom w:val="0"/>
                                                  <w:divBdr>
                                                    <w:top w:val="single" w:sz="2" w:space="0" w:color="D9D9E3"/>
                                                    <w:left w:val="single" w:sz="2" w:space="0" w:color="D9D9E3"/>
                                                    <w:bottom w:val="single" w:sz="2" w:space="0" w:color="D9D9E3"/>
                                                    <w:right w:val="single" w:sz="2" w:space="0" w:color="D9D9E3"/>
                                                  </w:divBdr>
                                                  <w:divsChild>
                                                    <w:div w:id="1765685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1614764">
          <w:marLeft w:val="0"/>
          <w:marRight w:val="0"/>
          <w:marTop w:val="0"/>
          <w:marBottom w:val="0"/>
          <w:divBdr>
            <w:top w:val="none" w:sz="0" w:space="0" w:color="auto"/>
            <w:left w:val="none" w:sz="0" w:space="0" w:color="auto"/>
            <w:bottom w:val="none" w:sz="0" w:space="0" w:color="auto"/>
            <w:right w:val="none" w:sz="0" w:space="0" w:color="auto"/>
          </w:divBdr>
        </w:div>
      </w:divsChild>
    </w:div>
    <w:div w:id="592469704">
      <w:bodyDiv w:val="1"/>
      <w:marLeft w:val="0"/>
      <w:marRight w:val="0"/>
      <w:marTop w:val="0"/>
      <w:marBottom w:val="0"/>
      <w:divBdr>
        <w:top w:val="none" w:sz="0" w:space="0" w:color="auto"/>
        <w:left w:val="none" w:sz="0" w:space="0" w:color="auto"/>
        <w:bottom w:val="none" w:sz="0" w:space="0" w:color="auto"/>
        <w:right w:val="none" w:sz="0" w:space="0" w:color="auto"/>
      </w:divBdr>
      <w:divsChild>
        <w:div w:id="1441220021">
          <w:marLeft w:val="0"/>
          <w:marRight w:val="0"/>
          <w:marTop w:val="0"/>
          <w:marBottom w:val="0"/>
          <w:divBdr>
            <w:top w:val="single" w:sz="2" w:space="0" w:color="D9D9E3"/>
            <w:left w:val="single" w:sz="2" w:space="0" w:color="D9D9E3"/>
            <w:bottom w:val="single" w:sz="2" w:space="0" w:color="D9D9E3"/>
            <w:right w:val="single" w:sz="2" w:space="0" w:color="D9D9E3"/>
          </w:divBdr>
          <w:divsChild>
            <w:div w:id="1183281075">
              <w:marLeft w:val="0"/>
              <w:marRight w:val="0"/>
              <w:marTop w:val="0"/>
              <w:marBottom w:val="0"/>
              <w:divBdr>
                <w:top w:val="single" w:sz="2" w:space="0" w:color="D9D9E3"/>
                <w:left w:val="single" w:sz="2" w:space="0" w:color="D9D9E3"/>
                <w:bottom w:val="single" w:sz="2" w:space="0" w:color="D9D9E3"/>
                <w:right w:val="single" w:sz="2" w:space="0" w:color="D9D9E3"/>
              </w:divBdr>
              <w:divsChild>
                <w:div w:id="1215849794">
                  <w:marLeft w:val="0"/>
                  <w:marRight w:val="0"/>
                  <w:marTop w:val="0"/>
                  <w:marBottom w:val="0"/>
                  <w:divBdr>
                    <w:top w:val="single" w:sz="2" w:space="0" w:color="D9D9E3"/>
                    <w:left w:val="single" w:sz="2" w:space="0" w:color="D9D9E3"/>
                    <w:bottom w:val="single" w:sz="2" w:space="0" w:color="D9D9E3"/>
                    <w:right w:val="single" w:sz="2" w:space="0" w:color="D9D9E3"/>
                  </w:divBdr>
                  <w:divsChild>
                    <w:div w:id="1504974638">
                      <w:marLeft w:val="0"/>
                      <w:marRight w:val="0"/>
                      <w:marTop w:val="0"/>
                      <w:marBottom w:val="0"/>
                      <w:divBdr>
                        <w:top w:val="single" w:sz="2" w:space="0" w:color="D9D9E3"/>
                        <w:left w:val="single" w:sz="2" w:space="0" w:color="D9D9E3"/>
                        <w:bottom w:val="single" w:sz="2" w:space="0" w:color="D9D9E3"/>
                        <w:right w:val="single" w:sz="2" w:space="0" w:color="D9D9E3"/>
                      </w:divBdr>
                      <w:divsChild>
                        <w:div w:id="1719159132">
                          <w:marLeft w:val="0"/>
                          <w:marRight w:val="0"/>
                          <w:marTop w:val="0"/>
                          <w:marBottom w:val="0"/>
                          <w:divBdr>
                            <w:top w:val="single" w:sz="2" w:space="0" w:color="D9D9E3"/>
                            <w:left w:val="single" w:sz="2" w:space="0" w:color="D9D9E3"/>
                            <w:bottom w:val="single" w:sz="2" w:space="0" w:color="D9D9E3"/>
                            <w:right w:val="single" w:sz="2" w:space="0" w:color="D9D9E3"/>
                          </w:divBdr>
                          <w:divsChild>
                            <w:div w:id="606039050">
                              <w:marLeft w:val="0"/>
                              <w:marRight w:val="0"/>
                              <w:marTop w:val="100"/>
                              <w:marBottom w:val="100"/>
                              <w:divBdr>
                                <w:top w:val="single" w:sz="2" w:space="0" w:color="D9D9E3"/>
                                <w:left w:val="single" w:sz="2" w:space="0" w:color="D9D9E3"/>
                                <w:bottom w:val="single" w:sz="2" w:space="0" w:color="D9D9E3"/>
                                <w:right w:val="single" w:sz="2" w:space="0" w:color="D9D9E3"/>
                              </w:divBdr>
                              <w:divsChild>
                                <w:div w:id="1452938175">
                                  <w:marLeft w:val="0"/>
                                  <w:marRight w:val="0"/>
                                  <w:marTop w:val="0"/>
                                  <w:marBottom w:val="0"/>
                                  <w:divBdr>
                                    <w:top w:val="single" w:sz="2" w:space="0" w:color="D9D9E3"/>
                                    <w:left w:val="single" w:sz="2" w:space="0" w:color="D9D9E3"/>
                                    <w:bottom w:val="single" w:sz="2" w:space="0" w:color="D9D9E3"/>
                                    <w:right w:val="single" w:sz="2" w:space="0" w:color="D9D9E3"/>
                                  </w:divBdr>
                                  <w:divsChild>
                                    <w:div w:id="398329298">
                                      <w:marLeft w:val="0"/>
                                      <w:marRight w:val="0"/>
                                      <w:marTop w:val="0"/>
                                      <w:marBottom w:val="0"/>
                                      <w:divBdr>
                                        <w:top w:val="single" w:sz="2" w:space="0" w:color="D9D9E3"/>
                                        <w:left w:val="single" w:sz="2" w:space="0" w:color="D9D9E3"/>
                                        <w:bottom w:val="single" w:sz="2" w:space="0" w:color="D9D9E3"/>
                                        <w:right w:val="single" w:sz="2" w:space="0" w:color="D9D9E3"/>
                                      </w:divBdr>
                                      <w:divsChild>
                                        <w:div w:id="1772973721">
                                          <w:marLeft w:val="0"/>
                                          <w:marRight w:val="0"/>
                                          <w:marTop w:val="0"/>
                                          <w:marBottom w:val="0"/>
                                          <w:divBdr>
                                            <w:top w:val="single" w:sz="2" w:space="0" w:color="D9D9E3"/>
                                            <w:left w:val="single" w:sz="2" w:space="0" w:color="D9D9E3"/>
                                            <w:bottom w:val="single" w:sz="2" w:space="0" w:color="D9D9E3"/>
                                            <w:right w:val="single" w:sz="2" w:space="0" w:color="D9D9E3"/>
                                          </w:divBdr>
                                          <w:divsChild>
                                            <w:div w:id="1837184286">
                                              <w:marLeft w:val="0"/>
                                              <w:marRight w:val="0"/>
                                              <w:marTop w:val="0"/>
                                              <w:marBottom w:val="0"/>
                                              <w:divBdr>
                                                <w:top w:val="single" w:sz="2" w:space="0" w:color="D9D9E3"/>
                                                <w:left w:val="single" w:sz="2" w:space="0" w:color="D9D9E3"/>
                                                <w:bottom w:val="single" w:sz="2" w:space="0" w:color="D9D9E3"/>
                                                <w:right w:val="single" w:sz="2" w:space="0" w:color="D9D9E3"/>
                                              </w:divBdr>
                                              <w:divsChild>
                                                <w:div w:id="1664046185">
                                                  <w:marLeft w:val="0"/>
                                                  <w:marRight w:val="0"/>
                                                  <w:marTop w:val="0"/>
                                                  <w:marBottom w:val="0"/>
                                                  <w:divBdr>
                                                    <w:top w:val="single" w:sz="2" w:space="0" w:color="D9D9E3"/>
                                                    <w:left w:val="single" w:sz="2" w:space="0" w:color="D9D9E3"/>
                                                    <w:bottom w:val="single" w:sz="2" w:space="0" w:color="D9D9E3"/>
                                                    <w:right w:val="single" w:sz="2" w:space="0" w:color="D9D9E3"/>
                                                  </w:divBdr>
                                                  <w:divsChild>
                                                    <w:div w:id="9594563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2994079">
          <w:marLeft w:val="0"/>
          <w:marRight w:val="0"/>
          <w:marTop w:val="0"/>
          <w:marBottom w:val="0"/>
          <w:divBdr>
            <w:top w:val="none" w:sz="0" w:space="0" w:color="auto"/>
            <w:left w:val="none" w:sz="0" w:space="0" w:color="auto"/>
            <w:bottom w:val="none" w:sz="0" w:space="0" w:color="auto"/>
            <w:right w:val="none" w:sz="0" w:space="0" w:color="auto"/>
          </w:divBdr>
        </w:div>
      </w:divsChild>
    </w:div>
    <w:div w:id="745734186">
      <w:bodyDiv w:val="1"/>
      <w:marLeft w:val="0"/>
      <w:marRight w:val="0"/>
      <w:marTop w:val="0"/>
      <w:marBottom w:val="0"/>
      <w:divBdr>
        <w:top w:val="none" w:sz="0" w:space="0" w:color="auto"/>
        <w:left w:val="none" w:sz="0" w:space="0" w:color="auto"/>
        <w:bottom w:val="none" w:sz="0" w:space="0" w:color="auto"/>
        <w:right w:val="none" w:sz="0" w:space="0" w:color="auto"/>
      </w:divBdr>
    </w:div>
    <w:div w:id="805976289">
      <w:bodyDiv w:val="1"/>
      <w:marLeft w:val="0"/>
      <w:marRight w:val="0"/>
      <w:marTop w:val="0"/>
      <w:marBottom w:val="0"/>
      <w:divBdr>
        <w:top w:val="none" w:sz="0" w:space="0" w:color="auto"/>
        <w:left w:val="none" w:sz="0" w:space="0" w:color="auto"/>
        <w:bottom w:val="none" w:sz="0" w:space="0" w:color="auto"/>
        <w:right w:val="none" w:sz="0" w:space="0" w:color="auto"/>
      </w:divBdr>
    </w:div>
    <w:div w:id="821121643">
      <w:bodyDiv w:val="1"/>
      <w:marLeft w:val="0"/>
      <w:marRight w:val="0"/>
      <w:marTop w:val="0"/>
      <w:marBottom w:val="0"/>
      <w:divBdr>
        <w:top w:val="none" w:sz="0" w:space="0" w:color="auto"/>
        <w:left w:val="none" w:sz="0" w:space="0" w:color="auto"/>
        <w:bottom w:val="none" w:sz="0" w:space="0" w:color="auto"/>
        <w:right w:val="none" w:sz="0" w:space="0" w:color="auto"/>
      </w:divBdr>
    </w:div>
    <w:div w:id="822162225">
      <w:bodyDiv w:val="1"/>
      <w:marLeft w:val="0"/>
      <w:marRight w:val="0"/>
      <w:marTop w:val="0"/>
      <w:marBottom w:val="0"/>
      <w:divBdr>
        <w:top w:val="none" w:sz="0" w:space="0" w:color="auto"/>
        <w:left w:val="none" w:sz="0" w:space="0" w:color="auto"/>
        <w:bottom w:val="none" w:sz="0" w:space="0" w:color="auto"/>
        <w:right w:val="none" w:sz="0" w:space="0" w:color="auto"/>
      </w:divBdr>
      <w:divsChild>
        <w:div w:id="1505511342">
          <w:marLeft w:val="0"/>
          <w:marRight w:val="0"/>
          <w:marTop w:val="0"/>
          <w:marBottom w:val="0"/>
          <w:divBdr>
            <w:top w:val="single" w:sz="2" w:space="0" w:color="D9D9E3"/>
            <w:left w:val="single" w:sz="2" w:space="0" w:color="D9D9E3"/>
            <w:bottom w:val="single" w:sz="2" w:space="0" w:color="D9D9E3"/>
            <w:right w:val="single" w:sz="2" w:space="0" w:color="D9D9E3"/>
          </w:divBdr>
          <w:divsChild>
            <w:div w:id="385371644">
              <w:marLeft w:val="0"/>
              <w:marRight w:val="0"/>
              <w:marTop w:val="0"/>
              <w:marBottom w:val="0"/>
              <w:divBdr>
                <w:top w:val="single" w:sz="2" w:space="0" w:color="D9D9E3"/>
                <w:left w:val="single" w:sz="2" w:space="0" w:color="D9D9E3"/>
                <w:bottom w:val="single" w:sz="2" w:space="0" w:color="D9D9E3"/>
                <w:right w:val="single" w:sz="2" w:space="0" w:color="D9D9E3"/>
              </w:divBdr>
              <w:divsChild>
                <w:div w:id="685254219">
                  <w:marLeft w:val="0"/>
                  <w:marRight w:val="0"/>
                  <w:marTop w:val="0"/>
                  <w:marBottom w:val="0"/>
                  <w:divBdr>
                    <w:top w:val="single" w:sz="2" w:space="0" w:color="D9D9E3"/>
                    <w:left w:val="single" w:sz="2" w:space="0" w:color="D9D9E3"/>
                    <w:bottom w:val="single" w:sz="2" w:space="0" w:color="D9D9E3"/>
                    <w:right w:val="single" w:sz="2" w:space="0" w:color="D9D9E3"/>
                  </w:divBdr>
                  <w:divsChild>
                    <w:div w:id="742141072">
                      <w:marLeft w:val="0"/>
                      <w:marRight w:val="0"/>
                      <w:marTop w:val="0"/>
                      <w:marBottom w:val="0"/>
                      <w:divBdr>
                        <w:top w:val="single" w:sz="2" w:space="0" w:color="D9D9E3"/>
                        <w:left w:val="single" w:sz="2" w:space="0" w:color="D9D9E3"/>
                        <w:bottom w:val="single" w:sz="2" w:space="0" w:color="D9D9E3"/>
                        <w:right w:val="single" w:sz="2" w:space="0" w:color="D9D9E3"/>
                      </w:divBdr>
                      <w:divsChild>
                        <w:div w:id="68119297">
                          <w:marLeft w:val="0"/>
                          <w:marRight w:val="0"/>
                          <w:marTop w:val="0"/>
                          <w:marBottom w:val="0"/>
                          <w:divBdr>
                            <w:top w:val="single" w:sz="2" w:space="0" w:color="D9D9E3"/>
                            <w:left w:val="single" w:sz="2" w:space="0" w:color="D9D9E3"/>
                            <w:bottom w:val="single" w:sz="2" w:space="0" w:color="D9D9E3"/>
                            <w:right w:val="single" w:sz="2" w:space="0" w:color="D9D9E3"/>
                          </w:divBdr>
                          <w:divsChild>
                            <w:div w:id="1945454710">
                              <w:marLeft w:val="0"/>
                              <w:marRight w:val="0"/>
                              <w:marTop w:val="100"/>
                              <w:marBottom w:val="100"/>
                              <w:divBdr>
                                <w:top w:val="single" w:sz="2" w:space="0" w:color="D9D9E3"/>
                                <w:left w:val="single" w:sz="2" w:space="0" w:color="D9D9E3"/>
                                <w:bottom w:val="single" w:sz="2" w:space="0" w:color="D9D9E3"/>
                                <w:right w:val="single" w:sz="2" w:space="0" w:color="D9D9E3"/>
                              </w:divBdr>
                              <w:divsChild>
                                <w:div w:id="35590995">
                                  <w:marLeft w:val="0"/>
                                  <w:marRight w:val="0"/>
                                  <w:marTop w:val="0"/>
                                  <w:marBottom w:val="0"/>
                                  <w:divBdr>
                                    <w:top w:val="single" w:sz="2" w:space="0" w:color="D9D9E3"/>
                                    <w:left w:val="single" w:sz="2" w:space="0" w:color="D9D9E3"/>
                                    <w:bottom w:val="single" w:sz="2" w:space="0" w:color="D9D9E3"/>
                                    <w:right w:val="single" w:sz="2" w:space="0" w:color="D9D9E3"/>
                                  </w:divBdr>
                                  <w:divsChild>
                                    <w:div w:id="1749838795">
                                      <w:marLeft w:val="0"/>
                                      <w:marRight w:val="0"/>
                                      <w:marTop w:val="0"/>
                                      <w:marBottom w:val="0"/>
                                      <w:divBdr>
                                        <w:top w:val="single" w:sz="2" w:space="0" w:color="D9D9E3"/>
                                        <w:left w:val="single" w:sz="2" w:space="0" w:color="D9D9E3"/>
                                        <w:bottom w:val="single" w:sz="2" w:space="0" w:color="D9D9E3"/>
                                        <w:right w:val="single" w:sz="2" w:space="0" w:color="D9D9E3"/>
                                      </w:divBdr>
                                      <w:divsChild>
                                        <w:div w:id="614868370">
                                          <w:marLeft w:val="0"/>
                                          <w:marRight w:val="0"/>
                                          <w:marTop w:val="0"/>
                                          <w:marBottom w:val="0"/>
                                          <w:divBdr>
                                            <w:top w:val="single" w:sz="2" w:space="0" w:color="D9D9E3"/>
                                            <w:left w:val="single" w:sz="2" w:space="0" w:color="D9D9E3"/>
                                            <w:bottom w:val="single" w:sz="2" w:space="0" w:color="D9D9E3"/>
                                            <w:right w:val="single" w:sz="2" w:space="0" w:color="D9D9E3"/>
                                          </w:divBdr>
                                          <w:divsChild>
                                            <w:div w:id="1656183101">
                                              <w:marLeft w:val="0"/>
                                              <w:marRight w:val="0"/>
                                              <w:marTop w:val="0"/>
                                              <w:marBottom w:val="0"/>
                                              <w:divBdr>
                                                <w:top w:val="single" w:sz="2" w:space="0" w:color="D9D9E3"/>
                                                <w:left w:val="single" w:sz="2" w:space="0" w:color="D9D9E3"/>
                                                <w:bottom w:val="single" w:sz="2" w:space="0" w:color="D9D9E3"/>
                                                <w:right w:val="single" w:sz="2" w:space="0" w:color="D9D9E3"/>
                                              </w:divBdr>
                                              <w:divsChild>
                                                <w:div w:id="344330574">
                                                  <w:marLeft w:val="0"/>
                                                  <w:marRight w:val="0"/>
                                                  <w:marTop w:val="0"/>
                                                  <w:marBottom w:val="0"/>
                                                  <w:divBdr>
                                                    <w:top w:val="single" w:sz="2" w:space="0" w:color="D9D9E3"/>
                                                    <w:left w:val="single" w:sz="2" w:space="0" w:color="D9D9E3"/>
                                                    <w:bottom w:val="single" w:sz="2" w:space="0" w:color="D9D9E3"/>
                                                    <w:right w:val="single" w:sz="2" w:space="0" w:color="D9D9E3"/>
                                                  </w:divBdr>
                                                  <w:divsChild>
                                                    <w:div w:id="2280822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45400995">
          <w:marLeft w:val="0"/>
          <w:marRight w:val="0"/>
          <w:marTop w:val="0"/>
          <w:marBottom w:val="0"/>
          <w:divBdr>
            <w:top w:val="none" w:sz="0" w:space="0" w:color="auto"/>
            <w:left w:val="none" w:sz="0" w:space="0" w:color="auto"/>
            <w:bottom w:val="none" w:sz="0" w:space="0" w:color="auto"/>
            <w:right w:val="none" w:sz="0" w:space="0" w:color="auto"/>
          </w:divBdr>
        </w:div>
      </w:divsChild>
    </w:div>
    <w:div w:id="886338905">
      <w:bodyDiv w:val="1"/>
      <w:marLeft w:val="0"/>
      <w:marRight w:val="0"/>
      <w:marTop w:val="0"/>
      <w:marBottom w:val="0"/>
      <w:divBdr>
        <w:top w:val="none" w:sz="0" w:space="0" w:color="auto"/>
        <w:left w:val="none" w:sz="0" w:space="0" w:color="auto"/>
        <w:bottom w:val="none" w:sz="0" w:space="0" w:color="auto"/>
        <w:right w:val="none" w:sz="0" w:space="0" w:color="auto"/>
      </w:divBdr>
    </w:div>
    <w:div w:id="927689579">
      <w:bodyDiv w:val="1"/>
      <w:marLeft w:val="0"/>
      <w:marRight w:val="0"/>
      <w:marTop w:val="0"/>
      <w:marBottom w:val="0"/>
      <w:divBdr>
        <w:top w:val="none" w:sz="0" w:space="0" w:color="auto"/>
        <w:left w:val="none" w:sz="0" w:space="0" w:color="auto"/>
        <w:bottom w:val="none" w:sz="0" w:space="0" w:color="auto"/>
        <w:right w:val="none" w:sz="0" w:space="0" w:color="auto"/>
      </w:divBdr>
    </w:div>
    <w:div w:id="1060056410">
      <w:bodyDiv w:val="1"/>
      <w:marLeft w:val="0"/>
      <w:marRight w:val="0"/>
      <w:marTop w:val="0"/>
      <w:marBottom w:val="0"/>
      <w:divBdr>
        <w:top w:val="none" w:sz="0" w:space="0" w:color="auto"/>
        <w:left w:val="none" w:sz="0" w:space="0" w:color="auto"/>
        <w:bottom w:val="none" w:sz="0" w:space="0" w:color="auto"/>
        <w:right w:val="none" w:sz="0" w:space="0" w:color="auto"/>
      </w:divBdr>
      <w:divsChild>
        <w:div w:id="1558084103">
          <w:marLeft w:val="0"/>
          <w:marRight w:val="0"/>
          <w:marTop w:val="0"/>
          <w:marBottom w:val="0"/>
          <w:divBdr>
            <w:top w:val="single" w:sz="2" w:space="0" w:color="D9D9E3"/>
            <w:left w:val="single" w:sz="2" w:space="0" w:color="D9D9E3"/>
            <w:bottom w:val="single" w:sz="2" w:space="0" w:color="D9D9E3"/>
            <w:right w:val="single" w:sz="2" w:space="0" w:color="D9D9E3"/>
          </w:divBdr>
          <w:divsChild>
            <w:div w:id="1043098844">
              <w:marLeft w:val="0"/>
              <w:marRight w:val="0"/>
              <w:marTop w:val="0"/>
              <w:marBottom w:val="0"/>
              <w:divBdr>
                <w:top w:val="single" w:sz="2" w:space="0" w:color="D9D9E3"/>
                <w:left w:val="single" w:sz="2" w:space="0" w:color="D9D9E3"/>
                <w:bottom w:val="single" w:sz="2" w:space="0" w:color="D9D9E3"/>
                <w:right w:val="single" w:sz="2" w:space="0" w:color="D9D9E3"/>
              </w:divBdr>
              <w:divsChild>
                <w:div w:id="1348826926">
                  <w:marLeft w:val="0"/>
                  <w:marRight w:val="0"/>
                  <w:marTop w:val="0"/>
                  <w:marBottom w:val="0"/>
                  <w:divBdr>
                    <w:top w:val="single" w:sz="2" w:space="0" w:color="D9D9E3"/>
                    <w:left w:val="single" w:sz="2" w:space="0" w:color="D9D9E3"/>
                    <w:bottom w:val="single" w:sz="2" w:space="0" w:color="D9D9E3"/>
                    <w:right w:val="single" w:sz="2" w:space="0" w:color="D9D9E3"/>
                  </w:divBdr>
                  <w:divsChild>
                    <w:div w:id="1103695131">
                      <w:marLeft w:val="0"/>
                      <w:marRight w:val="0"/>
                      <w:marTop w:val="0"/>
                      <w:marBottom w:val="0"/>
                      <w:divBdr>
                        <w:top w:val="single" w:sz="2" w:space="0" w:color="D9D9E3"/>
                        <w:left w:val="single" w:sz="2" w:space="0" w:color="D9D9E3"/>
                        <w:bottom w:val="single" w:sz="2" w:space="0" w:color="D9D9E3"/>
                        <w:right w:val="single" w:sz="2" w:space="0" w:color="D9D9E3"/>
                      </w:divBdr>
                      <w:divsChild>
                        <w:div w:id="168297177">
                          <w:marLeft w:val="0"/>
                          <w:marRight w:val="0"/>
                          <w:marTop w:val="0"/>
                          <w:marBottom w:val="0"/>
                          <w:divBdr>
                            <w:top w:val="single" w:sz="2" w:space="0" w:color="D9D9E3"/>
                            <w:left w:val="single" w:sz="2" w:space="0" w:color="D9D9E3"/>
                            <w:bottom w:val="single" w:sz="2" w:space="0" w:color="D9D9E3"/>
                            <w:right w:val="single" w:sz="2" w:space="0" w:color="D9D9E3"/>
                          </w:divBdr>
                          <w:divsChild>
                            <w:div w:id="173615791">
                              <w:marLeft w:val="0"/>
                              <w:marRight w:val="0"/>
                              <w:marTop w:val="100"/>
                              <w:marBottom w:val="100"/>
                              <w:divBdr>
                                <w:top w:val="single" w:sz="2" w:space="0" w:color="D9D9E3"/>
                                <w:left w:val="single" w:sz="2" w:space="0" w:color="D9D9E3"/>
                                <w:bottom w:val="single" w:sz="2" w:space="0" w:color="D9D9E3"/>
                                <w:right w:val="single" w:sz="2" w:space="0" w:color="D9D9E3"/>
                              </w:divBdr>
                              <w:divsChild>
                                <w:div w:id="998776154">
                                  <w:marLeft w:val="0"/>
                                  <w:marRight w:val="0"/>
                                  <w:marTop w:val="0"/>
                                  <w:marBottom w:val="0"/>
                                  <w:divBdr>
                                    <w:top w:val="single" w:sz="2" w:space="0" w:color="D9D9E3"/>
                                    <w:left w:val="single" w:sz="2" w:space="0" w:color="D9D9E3"/>
                                    <w:bottom w:val="single" w:sz="2" w:space="0" w:color="D9D9E3"/>
                                    <w:right w:val="single" w:sz="2" w:space="0" w:color="D9D9E3"/>
                                  </w:divBdr>
                                  <w:divsChild>
                                    <w:div w:id="2117745379">
                                      <w:marLeft w:val="0"/>
                                      <w:marRight w:val="0"/>
                                      <w:marTop w:val="0"/>
                                      <w:marBottom w:val="0"/>
                                      <w:divBdr>
                                        <w:top w:val="single" w:sz="2" w:space="0" w:color="D9D9E3"/>
                                        <w:left w:val="single" w:sz="2" w:space="0" w:color="D9D9E3"/>
                                        <w:bottom w:val="single" w:sz="2" w:space="0" w:color="D9D9E3"/>
                                        <w:right w:val="single" w:sz="2" w:space="0" w:color="D9D9E3"/>
                                      </w:divBdr>
                                      <w:divsChild>
                                        <w:div w:id="566035773">
                                          <w:marLeft w:val="0"/>
                                          <w:marRight w:val="0"/>
                                          <w:marTop w:val="0"/>
                                          <w:marBottom w:val="0"/>
                                          <w:divBdr>
                                            <w:top w:val="single" w:sz="2" w:space="0" w:color="D9D9E3"/>
                                            <w:left w:val="single" w:sz="2" w:space="0" w:color="D9D9E3"/>
                                            <w:bottom w:val="single" w:sz="2" w:space="0" w:color="D9D9E3"/>
                                            <w:right w:val="single" w:sz="2" w:space="0" w:color="D9D9E3"/>
                                          </w:divBdr>
                                          <w:divsChild>
                                            <w:div w:id="778377055">
                                              <w:marLeft w:val="0"/>
                                              <w:marRight w:val="0"/>
                                              <w:marTop w:val="0"/>
                                              <w:marBottom w:val="0"/>
                                              <w:divBdr>
                                                <w:top w:val="single" w:sz="2" w:space="0" w:color="D9D9E3"/>
                                                <w:left w:val="single" w:sz="2" w:space="0" w:color="D9D9E3"/>
                                                <w:bottom w:val="single" w:sz="2" w:space="0" w:color="D9D9E3"/>
                                                <w:right w:val="single" w:sz="2" w:space="0" w:color="D9D9E3"/>
                                              </w:divBdr>
                                              <w:divsChild>
                                                <w:div w:id="823857611">
                                                  <w:marLeft w:val="0"/>
                                                  <w:marRight w:val="0"/>
                                                  <w:marTop w:val="0"/>
                                                  <w:marBottom w:val="0"/>
                                                  <w:divBdr>
                                                    <w:top w:val="single" w:sz="2" w:space="0" w:color="D9D9E3"/>
                                                    <w:left w:val="single" w:sz="2" w:space="0" w:color="D9D9E3"/>
                                                    <w:bottom w:val="single" w:sz="2" w:space="0" w:color="D9D9E3"/>
                                                    <w:right w:val="single" w:sz="2" w:space="0" w:color="D9D9E3"/>
                                                  </w:divBdr>
                                                  <w:divsChild>
                                                    <w:div w:id="438522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7698490">
          <w:marLeft w:val="0"/>
          <w:marRight w:val="0"/>
          <w:marTop w:val="0"/>
          <w:marBottom w:val="0"/>
          <w:divBdr>
            <w:top w:val="none" w:sz="0" w:space="0" w:color="auto"/>
            <w:left w:val="none" w:sz="0" w:space="0" w:color="auto"/>
            <w:bottom w:val="none" w:sz="0" w:space="0" w:color="auto"/>
            <w:right w:val="none" w:sz="0" w:space="0" w:color="auto"/>
          </w:divBdr>
        </w:div>
      </w:divsChild>
    </w:div>
    <w:div w:id="1194462015">
      <w:bodyDiv w:val="1"/>
      <w:marLeft w:val="0"/>
      <w:marRight w:val="0"/>
      <w:marTop w:val="0"/>
      <w:marBottom w:val="0"/>
      <w:divBdr>
        <w:top w:val="none" w:sz="0" w:space="0" w:color="auto"/>
        <w:left w:val="none" w:sz="0" w:space="0" w:color="auto"/>
        <w:bottom w:val="none" w:sz="0" w:space="0" w:color="auto"/>
        <w:right w:val="none" w:sz="0" w:space="0" w:color="auto"/>
      </w:divBdr>
      <w:divsChild>
        <w:div w:id="999885227">
          <w:marLeft w:val="0"/>
          <w:marRight w:val="0"/>
          <w:marTop w:val="0"/>
          <w:marBottom w:val="0"/>
          <w:divBdr>
            <w:top w:val="single" w:sz="2" w:space="0" w:color="D9D9E3"/>
            <w:left w:val="single" w:sz="2" w:space="0" w:color="D9D9E3"/>
            <w:bottom w:val="single" w:sz="2" w:space="0" w:color="D9D9E3"/>
            <w:right w:val="single" w:sz="2" w:space="0" w:color="D9D9E3"/>
          </w:divBdr>
          <w:divsChild>
            <w:div w:id="738357748">
              <w:marLeft w:val="0"/>
              <w:marRight w:val="0"/>
              <w:marTop w:val="0"/>
              <w:marBottom w:val="0"/>
              <w:divBdr>
                <w:top w:val="single" w:sz="2" w:space="0" w:color="D9D9E3"/>
                <w:left w:val="single" w:sz="2" w:space="0" w:color="D9D9E3"/>
                <w:bottom w:val="single" w:sz="2" w:space="0" w:color="D9D9E3"/>
                <w:right w:val="single" w:sz="2" w:space="0" w:color="D9D9E3"/>
              </w:divBdr>
              <w:divsChild>
                <w:div w:id="641228801">
                  <w:marLeft w:val="0"/>
                  <w:marRight w:val="0"/>
                  <w:marTop w:val="0"/>
                  <w:marBottom w:val="0"/>
                  <w:divBdr>
                    <w:top w:val="single" w:sz="2" w:space="0" w:color="D9D9E3"/>
                    <w:left w:val="single" w:sz="2" w:space="0" w:color="D9D9E3"/>
                    <w:bottom w:val="single" w:sz="2" w:space="0" w:color="D9D9E3"/>
                    <w:right w:val="single" w:sz="2" w:space="0" w:color="D9D9E3"/>
                  </w:divBdr>
                  <w:divsChild>
                    <w:div w:id="812143282">
                      <w:marLeft w:val="0"/>
                      <w:marRight w:val="0"/>
                      <w:marTop w:val="0"/>
                      <w:marBottom w:val="0"/>
                      <w:divBdr>
                        <w:top w:val="single" w:sz="2" w:space="0" w:color="D9D9E3"/>
                        <w:left w:val="single" w:sz="2" w:space="0" w:color="D9D9E3"/>
                        <w:bottom w:val="single" w:sz="2" w:space="0" w:color="D9D9E3"/>
                        <w:right w:val="single" w:sz="2" w:space="0" w:color="D9D9E3"/>
                      </w:divBdr>
                      <w:divsChild>
                        <w:div w:id="187064635">
                          <w:marLeft w:val="0"/>
                          <w:marRight w:val="0"/>
                          <w:marTop w:val="0"/>
                          <w:marBottom w:val="0"/>
                          <w:divBdr>
                            <w:top w:val="single" w:sz="2" w:space="0" w:color="D9D9E3"/>
                            <w:left w:val="single" w:sz="2" w:space="0" w:color="D9D9E3"/>
                            <w:bottom w:val="single" w:sz="2" w:space="0" w:color="D9D9E3"/>
                            <w:right w:val="single" w:sz="2" w:space="0" w:color="D9D9E3"/>
                          </w:divBdr>
                          <w:divsChild>
                            <w:div w:id="2127193799">
                              <w:marLeft w:val="0"/>
                              <w:marRight w:val="0"/>
                              <w:marTop w:val="100"/>
                              <w:marBottom w:val="100"/>
                              <w:divBdr>
                                <w:top w:val="single" w:sz="2" w:space="0" w:color="D9D9E3"/>
                                <w:left w:val="single" w:sz="2" w:space="0" w:color="D9D9E3"/>
                                <w:bottom w:val="single" w:sz="2" w:space="0" w:color="D9D9E3"/>
                                <w:right w:val="single" w:sz="2" w:space="0" w:color="D9D9E3"/>
                              </w:divBdr>
                              <w:divsChild>
                                <w:div w:id="711618434">
                                  <w:marLeft w:val="0"/>
                                  <w:marRight w:val="0"/>
                                  <w:marTop w:val="0"/>
                                  <w:marBottom w:val="0"/>
                                  <w:divBdr>
                                    <w:top w:val="single" w:sz="2" w:space="0" w:color="D9D9E3"/>
                                    <w:left w:val="single" w:sz="2" w:space="0" w:color="D9D9E3"/>
                                    <w:bottom w:val="single" w:sz="2" w:space="0" w:color="D9D9E3"/>
                                    <w:right w:val="single" w:sz="2" w:space="0" w:color="D9D9E3"/>
                                  </w:divBdr>
                                  <w:divsChild>
                                    <w:div w:id="2020037672">
                                      <w:marLeft w:val="0"/>
                                      <w:marRight w:val="0"/>
                                      <w:marTop w:val="0"/>
                                      <w:marBottom w:val="0"/>
                                      <w:divBdr>
                                        <w:top w:val="single" w:sz="2" w:space="0" w:color="D9D9E3"/>
                                        <w:left w:val="single" w:sz="2" w:space="0" w:color="D9D9E3"/>
                                        <w:bottom w:val="single" w:sz="2" w:space="0" w:color="D9D9E3"/>
                                        <w:right w:val="single" w:sz="2" w:space="0" w:color="D9D9E3"/>
                                      </w:divBdr>
                                      <w:divsChild>
                                        <w:div w:id="1079712923">
                                          <w:marLeft w:val="0"/>
                                          <w:marRight w:val="0"/>
                                          <w:marTop w:val="0"/>
                                          <w:marBottom w:val="0"/>
                                          <w:divBdr>
                                            <w:top w:val="single" w:sz="2" w:space="0" w:color="D9D9E3"/>
                                            <w:left w:val="single" w:sz="2" w:space="0" w:color="D9D9E3"/>
                                            <w:bottom w:val="single" w:sz="2" w:space="0" w:color="D9D9E3"/>
                                            <w:right w:val="single" w:sz="2" w:space="0" w:color="D9D9E3"/>
                                          </w:divBdr>
                                          <w:divsChild>
                                            <w:div w:id="2098356953">
                                              <w:marLeft w:val="0"/>
                                              <w:marRight w:val="0"/>
                                              <w:marTop w:val="0"/>
                                              <w:marBottom w:val="0"/>
                                              <w:divBdr>
                                                <w:top w:val="single" w:sz="2" w:space="0" w:color="D9D9E3"/>
                                                <w:left w:val="single" w:sz="2" w:space="0" w:color="D9D9E3"/>
                                                <w:bottom w:val="single" w:sz="2" w:space="0" w:color="D9D9E3"/>
                                                <w:right w:val="single" w:sz="2" w:space="0" w:color="D9D9E3"/>
                                              </w:divBdr>
                                              <w:divsChild>
                                                <w:div w:id="1861579530">
                                                  <w:marLeft w:val="0"/>
                                                  <w:marRight w:val="0"/>
                                                  <w:marTop w:val="0"/>
                                                  <w:marBottom w:val="0"/>
                                                  <w:divBdr>
                                                    <w:top w:val="single" w:sz="2" w:space="0" w:color="D9D9E3"/>
                                                    <w:left w:val="single" w:sz="2" w:space="0" w:color="D9D9E3"/>
                                                    <w:bottom w:val="single" w:sz="2" w:space="0" w:color="D9D9E3"/>
                                                    <w:right w:val="single" w:sz="2" w:space="0" w:color="D9D9E3"/>
                                                  </w:divBdr>
                                                  <w:divsChild>
                                                    <w:div w:id="1863788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6123618">
          <w:marLeft w:val="0"/>
          <w:marRight w:val="0"/>
          <w:marTop w:val="0"/>
          <w:marBottom w:val="0"/>
          <w:divBdr>
            <w:top w:val="none" w:sz="0" w:space="0" w:color="auto"/>
            <w:left w:val="none" w:sz="0" w:space="0" w:color="auto"/>
            <w:bottom w:val="none" w:sz="0" w:space="0" w:color="auto"/>
            <w:right w:val="none" w:sz="0" w:space="0" w:color="auto"/>
          </w:divBdr>
        </w:div>
      </w:divsChild>
    </w:div>
    <w:div w:id="1526022380">
      <w:bodyDiv w:val="1"/>
      <w:marLeft w:val="0"/>
      <w:marRight w:val="0"/>
      <w:marTop w:val="0"/>
      <w:marBottom w:val="0"/>
      <w:divBdr>
        <w:top w:val="none" w:sz="0" w:space="0" w:color="auto"/>
        <w:left w:val="none" w:sz="0" w:space="0" w:color="auto"/>
        <w:bottom w:val="none" w:sz="0" w:space="0" w:color="auto"/>
        <w:right w:val="none" w:sz="0" w:space="0" w:color="auto"/>
      </w:divBdr>
    </w:div>
    <w:div w:id="1554543514">
      <w:bodyDiv w:val="1"/>
      <w:marLeft w:val="0"/>
      <w:marRight w:val="0"/>
      <w:marTop w:val="0"/>
      <w:marBottom w:val="0"/>
      <w:divBdr>
        <w:top w:val="none" w:sz="0" w:space="0" w:color="auto"/>
        <w:left w:val="none" w:sz="0" w:space="0" w:color="auto"/>
        <w:bottom w:val="none" w:sz="0" w:space="0" w:color="auto"/>
        <w:right w:val="none" w:sz="0" w:space="0" w:color="auto"/>
      </w:divBdr>
      <w:divsChild>
        <w:div w:id="1159542361">
          <w:marLeft w:val="0"/>
          <w:marRight w:val="0"/>
          <w:marTop w:val="0"/>
          <w:marBottom w:val="0"/>
          <w:divBdr>
            <w:top w:val="single" w:sz="2" w:space="0" w:color="D9D9E3"/>
            <w:left w:val="single" w:sz="2" w:space="0" w:color="D9D9E3"/>
            <w:bottom w:val="single" w:sz="2" w:space="0" w:color="D9D9E3"/>
            <w:right w:val="single" w:sz="2" w:space="0" w:color="D9D9E3"/>
          </w:divBdr>
          <w:divsChild>
            <w:div w:id="1753814740">
              <w:marLeft w:val="0"/>
              <w:marRight w:val="0"/>
              <w:marTop w:val="0"/>
              <w:marBottom w:val="0"/>
              <w:divBdr>
                <w:top w:val="single" w:sz="2" w:space="0" w:color="D9D9E3"/>
                <w:left w:val="single" w:sz="2" w:space="0" w:color="D9D9E3"/>
                <w:bottom w:val="single" w:sz="2" w:space="0" w:color="D9D9E3"/>
                <w:right w:val="single" w:sz="2" w:space="0" w:color="D9D9E3"/>
              </w:divBdr>
              <w:divsChild>
                <w:div w:id="1808011408">
                  <w:marLeft w:val="0"/>
                  <w:marRight w:val="0"/>
                  <w:marTop w:val="0"/>
                  <w:marBottom w:val="0"/>
                  <w:divBdr>
                    <w:top w:val="single" w:sz="2" w:space="0" w:color="D9D9E3"/>
                    <w:left w:val="single" w:sz="2" w:space="0" w:color="D9D9E3"/>
                    <w:bottom w:val="single" w:sz="2" w:space="0" w:color="D9D9E3"/>
                    <w:right w:val="single" w:sz="2" w:space="0" w:color="D9D9E3"/>
                  </w:divBdr>
                  <w:divsChild>
                    <w:div w:id="381750863">
                      <w:marLeft w:val="0"/>
                      <w:marRight w:val="0"/>
                      <w:marTop w:val="0"/>
                      <w:marBottom w:val="0"/>
                      <w:divBdr>
                        <w:top w:val="single" w:sz="2" w:space="0" w:color="D9D9E3"/>
                        <w:left w:val="single" w:sz="2" w:space="0" w:color="D9D9E3"/>
                        <w:bottom w:val="single" w:sz="2" w:space="0" w:color="D9D9E3"/>
                        <w:right w:val="single" w:sz="2" w:space="0" w:color="D9D9E3"/>
                      </w:divBdr>
                      <w:divsChild>
                        <w:div w:id="1790008947">
                          <w:marLeft w:val="0"/>
                          <w:marRight w:val="0"/>
                          <w:marTop w:val="0"/>
                          <w:marBottom w:val="0"/>
                          <w:divBdr>
                            <w:top w:val="single" w:sz="2" w:space="0" w:color="D9D9E3"/>
                            <w:left w:val="single" w:sz="2" w:space="0" w:color="D9D9E3"/>
                            <w:bottom w:val="single" w:sz="2" w:space="0" w:color="D9D9E3"/>
                            <w:right w:val="single" w:sz="2" w:space="0" w:color="D9D9E3"/>
                          </w:divBdr>
                          <w:divsChild>
                            <w:div w:id="340089201">
                              <w:marLeft w:val="0"/>
                              <w:marRight w:val="0"/>
                              <w:marTop w:val="100"/>
                              <w:marBottom w:val="100"/>
                              <w:divBdr>
                                <w:top w:val="single" w:sz="2" w:space="0" w:color="D9D9E3"/>
                                <w:left w:val="single" w:sz="2" w:space="0" w:color="D9D9E3"/>
                                <w:bottom w:val="single" w:sz="2" w:space="0" w:color="D9D9E3"/>
                                <w:right w:val="single" w:sz="2" w:space="0" w:color="D9D9E3"/>
                              </w:divBdr>
                              <w:divsChild>
                                <w:div w:id="1046490946">
                                  <w:marLeft w:val="0"/>
                                  <w:marRight w:val="0"/>
                                  <w:marTop w:val="0"/>
                                  <w:marBottom w:val="0"/>
                                  <w:divBdr>
                                    <w:top w:val="single" w:sz="2" w:space="0" w:color="D9D9E3"/>
                                    <w:left w:val="single" w:sz="2" w:space="0" w:color="D9D9E3"/>
                                    <w:bottom w:val="single" w:sz="2" w:space="0" w:color="D9D9E3"/>
                                    <w:right w:val="single" w:sz="2" w:space="0" w:color="D9D9E3"/>
                                  </w:divBdr>
                                  <w:divsChild>
                                    <w:div w:id="298196035">
                                      <w:marLeft w:val="0"/>
                                      <w:marRight w:val="0"/>
                                      <w:marTop w:val="0"/>
                                      <w:marBottom w:val="0"/>
                                      <w:divBdr>
                                        <w:top w:val="single" w:sz="2" w:space="0" w:color="D9D9E3"/>
                                        <w:left w:val="single" w:sz="2" w:space="0" w:color="D9D9E3"/>
                                        <w:bottom w:val="single" w:sz="2" w:space="0" w:color="D9D9E3"/>
                                        <w:right w:val="single" w:sz="2" w:space="0" w:color="D9D9E3"/>
                                      </w:divBdr>
                                      <w:divsChild>
                                        <w:div w:id="307052942">
                                          <w:marLeft w:val="0"/>
                                          <w:marRight w:val="0"/>
                                          <w:marTop w:val="0"/>
                                          <w:marBottom w:val="0"/>
                                          <w:divBdr>
                                            <w:top w:val="single" w:sz="2" w:space="0" w:color="D9D9E3"/>
                                            <w:left w:val="single" w:sz="2" w:space="0" w:color="D9D9E3"/>
                                            <w:bottom w:val="single" w:sz="2" w:space="0" w:color="D9D9E3"/>
                                            <w:right w:val="single" w:sz="2" w:space="0" w:color="D9D9E3"/>
                                          </w:divBdr>
                                          <w:divsChild>
                                            <w:div w:id="1914319586">
                                              <w:marLeft w:val="0"/>
                                              <w:marRight w:val="0"/>
                                              <w:marTop w:val="0"/>
                                              <w:marBottom w:val="0"/>
                                              <w:divBdr>
                                                <w:top w:val="single" w:sz="2" w:space="0" w:color="D9D9E3"/>
                                                <w:left w:val="single" w:sz="2" w:space="0" w:color="D9D9E3"/>
                                                <w:bottom w:val="single" w:sz="2" w:space="0" w:color="D9D9E3"/>
                                                <w:right w:val="single" w:sz="2" w:space="0" w:color="D9D9E3"/>
                                              </w:divBdr>
                                              <w:divsChild>
                                                <w:div w:id="4329646">
                                                  <w:marLeft w:val="0"/>
                                                  <w:marRight w:val="0"/>
                                                  <w:marTop w:val="0"/>
                                                  <w:marBottom w:val="0"/>
                                                  <w:divBdr>
                                                    <w:top w:val="single" w:sz="2" w:space="0" w:color="D9D9E3"/>
                                                    <w:left w:val="single" w:sz="2" w:space="0" w:color="D9D9E3"/>
                                                    <w:bottom w:val="single" w:sz="2" w:space="0" w:color="D9D9E3"/>
                                                    <w:right w:val="single" w:sz="2" w:space="0" w:color="D9D9E3"/>
                                                  </w:divBdr>
                                                  <w:divsChild>
                                                    <w:div w:id="1592615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43731133">
          <w:marLeft w:val="0"/>
          <w:marRight w:val="0"/>
          <w:marTop w:val="0"/>
          <w:marBottom w:val="0"/>
          <w:divBdr>
            <w:top w:val="none" w:sz="0" w:space="0" w:color="auto"/>
            <w:left w:val="none" w:sz="0" w:space="0" w:color="auto"/>
            <w:bottom w:val="none" w:sz="0" w:space="0" w:color="auto"/>
            <w:right w:val="none" w:sz="0" w:space="0" w:color="auto"/>
          </w:divBdr>
        </w:div>
      </w:divsChild>
    </w:div>
    <w:div w:id="1620528811">
      <w:bodyDiv w:val="1"/>
      <w:marLeft w:val="0"/>
      <w:marRight w:val="0"/>
      <w:marTop w:val="0"/>
      <w:marBottom w:val="0"/>
      <w:divBdr>
        <w:top w:val="none" w:sz="0" w:space="0" w:color="auto"/>
        <w:left w:val="none" w:sz="0" w:space="0" w:color="auto"/>
        <w:bottom w:val="none" w:sz="0" w:space="0" w:color="auto"/>
        <w:right w:val="none" w:sz="0" w:space="0" w:color="auto"/>
      </w:divBdr>
    </w:div>
    <w:div w:id="1669748474">
      <w:bodyDiv w:val="1"/>
      <w:marLeft w:val="0"/>
      <w:marRight w:val="0"/>
      <w:marTop w:val="0"/>
      <w:marBottom w:val="0"/>
      <w:divBdr>
        <w:top w:val="none" w:sz="0" w:space="0" w:color="auto"/>
        <w:left w:val="none" w:sz="0" w:space="0" w:color="auto"/>
        <w:bottom w:val="none" w:sz="0" w:space="0" w:color="auto"/>
        <w:right w:val="none" w:sz="0" w:space="0" w:color="auto"/>
      </w:divBdr>
    </w:div>
    <w:div w:id="1713075637">
      <w:bodyDiv w:val="1"/>
      <w:marLeft w:val="0"/>
      <w:marRight w:val="0"/>
      <w:marTop w:val="0"/>
      <w:marBottom w:val="0"/>
      <w:divBdr>
        <w:top w:val="none" w:sz="0" w:space="0" w:color="auto"/>
        <w:left w:val="none" w:sz="0" w:space="0" w:color="auto"/>
        <w:bottom w:val="none" w:sz="0" w:space="0" w:color="auto"/>
        <w:right w:val="none" w:sz="0" w:space="0" w:color="auto"/>
      </w:divBdr>
      <w:divsChild>
        <w:div w:id="1212185529">
          <w:marLeft w:val="0"/>
          <w:marRight w:val="0"/>
          <w:marTop w:val="0"/>
          <w:marBottom w:val="0"/>
          <w:divBdr>
            <w:top w:val="single" w:sz="2" w:space="0" w:color="D9D9E3"/>
            <w:left w:val="single" w:sz="2" w:space="0" w:color="D9D9E3"/>
            <w:bottom w:val="single" w:sz="2" w:space="0" w:color="D9D9E3"/>
            <w:right w:val="single" w:sz="2" w:space="0" w:color="D9D9E3"/>
          </w:divBdr>
          <w:divsChild>
            <w:div w:id="1097603626">
              <w:marLeft w:val="0"/>
              <w:marRight w:val="0"/>
              <w:marTop w:val="0"/>
              <w:marBottom w:val="0"/>
              <w:divBdr>
                <w:top w:val="single" w:sz="2" w:space="0" w:color="D9D9E3"/>
                <w:left w:val="single" w:sz="2" w:space="0" w:color="D9D9E3"/>
                <w:bottom w:val="single" w:sz="2" w:space="0" w:color="D9D9E3"/>
                <w:right w:val="single" w:sz="2" w:space="0" w:color="D9D9E3"/>
              </w:divBdr>
              <w:divsChild>
                <w:div w:id="432362430">
                  <w:marLeft w:val="0"/>
                  <w:marRight w:val="0"/>
                  <w:marTop w:val="0"/>
                  <w:marBottom w:val="0"/>
                  <w:divBdr>
                    <w:top w:val="single" w:sz="2" w:space="0" w:color="D9D9E3"/>
                    <w:left w:val="single" w:sz="2" w:space="0" w:color="D9D9E3"/>
                    <w:bottom w:val="single" w:sz="2" w:space="0" w:color="D9D9E3"/>
                    <w:right w:val="single" w:sz="2" w:space="0" w:color="D9D9E3"/>
                  </w:divBdr>
                  <w:divsChild>
                    <w:div w:id="1354839118">
                      <w:marLeft w:val="0"/>
                      <w:marRight w:val="0"/>
                      <w:marTop w:val="0"/>
                      <w:marBottom w:val="0"/>
                      <w:divBdr>
                        <w:top w:val="single" w:sz="2" w:space="0" w:color="D9D9E3"/>
                        <w:left w:val="single" w:sz="2" w:space="0" w:color="D9D9E3"/>
                        <w:bottom w:val="single" w:sz="2" w:space="0" w:color="D9D9E3"/>
                        <w:right w:val="single" w:sz="2" w:space="0" w:color="D9D9E3"/>
                      </w:divBdr>
                      <w:divsChild>
                        <w:div w:id="1148203080">
                          <w:marLeft w:val="0"/>
                          <w:marRight w:val="0"/>
                          <w:marTop w:val="0"/>
                          <w:marBottom w:val="0"/>
                          <w:divBdr>
                            <w:top w:val="single" w:sz="2" w:space="0" w:color="D9D9E3"/>
                            <w:left w:val="single" w:sz="2" w:space="0" w:color="D9D9E3"/>
                            <w:bottom w:val="single" w:sz="2" w:space="0" w:color="D9D9E3"/>
                            <w:right w:val="single" w:sz="2" w:space="0" w:color="D9D9E3"/>
                          </w:divBdr>
                          <w:divsChild>
                            <w:div w:id="1230504915">
                              <w:marLeft w:val="0"/>
                              <w:marRight w:val="0"/>
                              <w:marTop w:val="100"/>
                              <w:marBottom w:val="100"/>
                              <w:divBdr>
                                <w:top w:val="single" w:sz="2" w:space="0" w:color="D9D9E3"/>
                                <w:left w:val="single" w:sz="2" w:space="0" w:color="D9D9E3"/>
                                <w:bottom w:val="single" w:sz="2" w:space="0" w:color="D9D9E3"/>
                                <w:right w:val="single" w:sz="2" w:space="0" w:color="D9D9E3"/>
                              </w:divBdr>
                              <w:divsChild>
                                <w:div w:id="854268111">
                                  <w:marLeft w:val="0"/>
                                  <w:marRight w:val="0"/>
                                  <w:marTop w:val="0"/>
                                  <w:marBottom w:val="0"/>
                                  <w:divBdr>
                                    <w:top w:val="single" w:sz="2" w:space="0" w:color="D9D9E3"/>
                                    <w:left w:val="single" w:sz="2" w:space="0" w:color="D9D9E3"/>
                                    <w:bottom w:val="single" w:sz="2" w:space="0" w:color="D9D9E3"/>
                                    <w:right w:val="single" w:sz="2" w:space="0" w:color="D9D9E3"/>
                                  </w:divBdr>
                                  <w:divsChild>
                                    <w:div w:id="1819223187">
                                      <w:marLeft w:val="0"/>
                                      <w:marRight w:val="0"/>
                                      <w:marTop w:val="0"/>
                                      <w:marBottom w:val="0"/>
                                      <w:divBdr>
                                        <w:top w:val="single" w:sz="2" w:space="0" w:color="D9D9E3"/>
                                        <w:left w:val="single" w:sz="2" w:space="0" w:color="D9D9E3"/>
                                        <w:bottom w:val="single" w:sz="2" w:space="0" w:color="D9D9E3"/>
                                        <w:right w:val="single" w:sz="2" w:space="0" w:color="D9D9E3"/>
                                      </w:divBdr>
                                      <w:divsChild>
                                        <w:div w:id="1158496970">
                                          <w:marLeft w:val="0"/>
                                          <w:marRight w:val="0"/>
                                          <w:marTop w:val="0"/>
                                          <w:marBottom w:val="0"/>
                                          <w:divBdr>
                                            <w:top w:val="single" w:sz="2" w:space="0" w:color="D9D9E3"/>
                                            <w:left w:val="single" w:sz="2" w:space="0" w:color="D9D9E3"/>
                                            <w:bottom w:val="single" w:sz="2" w:space="0" w:color="D9D9E3"/>
                                            <w:right w:val="single" w:sz="2" w:space="0" w:color="D9D9E3"/>
                                          </w:divBdr>
                                          <w:divsChild>
                                            <w:div w:id="1674870531">
                                              <w:marLeft w:val="0"/>
                                              <w:marRight w:val="0"/>
                                              <w:marTop w:val="0"/>
                                              <w:marBottom w:val="0"/>
                                              <w:divBdr>
                                                <w:top w:val="single" w:sz="2" w:space="0" w:color="D9D9E3"/>
                                                <w:left w:val="single" w:sz="2" w:space="0" w:color="D9D9E3"/>
                                                <w:bottom w:val="single" w:sz="2" w:space="0" w:color="D9D9E3"/>
                                                <w:right w:val="single" w:sz="2" w:space="0" w:color="D9D9E3"/>
                                              </w:divBdr>
                                              <w:divsChild>
                                                <w:div w:id="1478377819">
                                                  <w:marLeft w:val="0"/>
                                                  <w:marRight w:val="0"/>
                                                  <w:marTop w:val="0"/>
                                                  <w:marBottom w:val="0"/>
                                                  <w:divBdr>
                                                    <w:top w:val="single" w:sz="2" w:space="0" w:color="D9D9E3"/>
                                                    <w:left w:val="single" w:sz="2" w:space="0" w:color="D9D9E3"/>
                                                    <w:bottom w:val="single" w:sz="2" w:space="0" w:color="D9D9E3"/>
                                                    <w:right w:val="single" w:sz="2" w:space="0" w:color="D9D9E3"/>
                                                  </w:divBdr>
                                                  <w:divsChild>
                                                    <w:div w:id="1171749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14923127">
          <w:marLeft w:val="0"/>
          <w:marRight w:val="0"/>
          <w:marTop w:val="0"/>
          <w:marBottom w:val="0"/>
          <w:divBdr>
            <w:top w:val="none" w:sz="0" w:space="0" w:color="auto"/>
            <w:left w:val="none" w:sz="0" w:space="0" w:color="auto"/>
            <w:bottom w:val="none" w:sz="0" w:space="0" w:color="auto"/>
            <w:right w:val="none" w:sz="0" w:space="0" w:color="auto"/>
          </w:divBdr>
        </w:div>
      </w:divsChild>
    </w:div>
    <w:div w:id="1780372429">
      <w:bodyDiv w:val="1"/>
      <w:marLeft w:val="0"/>
      <w:marRight w:val="0"/>
      <w:marTop w:val="0"/>
      <w:marBottom w:val="0"/>
      <w:divBdr>
        <w:top w:val="none" w:sz="0" w:space="0" w:color="auto"/>
        <w:left w:val="none" w:sz="0" w:space="0" w:color="auto"/>
        <w:bottom w:val="none" w:sz="0" w:space="0" w:color="auto"/>
        <w:right w:val="none" w:sz="0" w:space="0" w:color="auto"/>
      </w:divBdr>
      <w:divsChild>
        <w:div w:id="1532113549">
          <w:marLeft w:val="0"/>
          <w:marRight w:val="0"/>
          <w:marTop w:val="0"/>
          <w:marBottom w:val="0"/>
          <w:divBdr>
            <w:top w:val="single" w:sz="2" w:space="0" w:color="D9D9E3"/>
            <w:left w:val="single" w:sz="2" w:space="0" w:color="D9D9E3"/>
            <w:bottom w:val="single" w:sz="2" w:space="0" w:color="D9D9E3"/>
            <w:right w:val="single" w:sz="2" w:space="0" w:color="D9D9E3"/>
          </w:divBdr>
          <w:divsChild>
            <w:div w:id="1131283178">
              <w:marLeft w:val="0"/>
              <w:marRight w:val="0"/>
              <w:marTop w:val="0"/>
              <w:marBottom w:val="0"/>
              <w:divBdr>
                <w:top w:val="single" w:sz="2" w:space="0" w:color="D9D9E3"/>
                <w:left w:val="single" w:sz="2" w:space="0" w:color="D9D9E3"/>
                <w:bottom w:val="single" w:sz="2" w:space="0" w:color="D9D9E3"/>
                <w:right w:val="single" w:sz="2" w:space="0" w:color="D9D9E3"/>
              </w:divBdr>
              <w:divsChild>
                <w:div w:id="586547906">
                  <w:marLeft w:val="0"/>
                  <w:marRight w:val="0"/>
                  <w:marTop w:val="0"/>
                  <w:marBottom w:val="0"/>
                  <w:divBdr>
                    <w:top w:val="single" w:sz="2" w:space="0" w:color="D9D9E3"/>
                    <w:left w:val="single" w:sz="2" w:space="0" w:color="D9D9E3"/>
                    <w:bottom w:val="single" w:sz="2" w:space="0" w:color="D9D9E3"/>
                    <w:right w:val="single" w:sz="2" w:space="0" w:color="D9D9E3"/>
                  </w:divBdr>
                  <w:divsChild>
                    <w:div w:id="508066108">
                      <w:marLeft w:val="0"/>
                      <w:marRight w:val="0"/>
                      <w:marTop w:val="0"/>
                      <w:marBottom w:val="0"/>
                      <w:divBdr>
                        <w:top w:val="single" w:sz="2" w:space="0" w:color="D9D9E3"/>
                        <w:left w:val="single" w:sz="2" w:space="0" w:color="D9D9E3"/>
                        <w:bottom w:val="single" w:sz="2" w:space="0" w:color="D9D9E3"/>
                        <w:right w:val="single" w:sz="2" w:space="0" w:color="D9D9E3"/>
                      </w:divBdr>
                      <w:divsChild>
                        <w:div w:id="1416786309">
                          <w:marLeft w:val="0"/>
                          <w:marRight w:val="0"/>
                          <w:marTop w:val="0"/>
                          <w:marBottom w:val="0"/>
                          <w:divBdr>
                            <w:top w:val="single" w:sz="2" w:space="0" w:color="D9D9E3"/>
                            <w:left w:val="single" w:sz="2" w:space="0" w:color="D9D9E3"/>
                            <w:bottom w:val="single" w:sz="2" w:space="0" w:color="D9D9E3"/>
                            <w:right w:val="single" w:sz="2" w:space="0" w:color="D9D9E3"/>
                          </w:divBdr>
                          <w:divsChild>
                            <w:div w:id="1419254634">
                              <w:marLeft w:val="0"/>
                              <w:marRight w:val="0"/>
                              <w:marTop w:val="100"/>
                              <w:marBottom w:val="100"/>
                              <w:divBdr>
                                <w:top w:val="single" w:sz="2" w:space="0" w:color="D9D9E3"/>
                                <w:left w:val="single" w:sz="2" w:space="0" w:color="D9D9E3"/>
                                <w:bottom w:val="single" w:sz="2" w:space="0" w:color="D9D9E3"/>
                                <w:right w:val="single" w:sz="2" w:space="0" w:color="D9D9E3"/>
                              </w:divBdr>
                              <w:divsChild>
                                <w:div w:id="29842761">
                                  <w:marLeft w:val="0"/>
                                  <w:marRight w:val="0"/>
                                  <w:marTop w:val="0"/>
                                  <w:marBottom w:val="0"/>
                                  <w:divBdr>
                                    <w:top w:val="single" w:sz="2" w:space="0" w:color="D9D9E3"/>
                                    <w:left w:val="single" w:sz="2" w:space="0" w:color="D9D9E3"/>
                                    <w:bottom w:val="single" w:sz="2" w:space="0" w:color="D9D9E3"/>
                                    <w:right w:val="single" w:sz="2" w:space="0" w:color="D9D9E3"/>
                                  </w:divBdr>
                                  <w:divsChild>
                                    <w:div w:id="1397628973">
                                      <w:marLeft w:val="0"/>
                                      <w:marRight w:val="0"/>
                                      <w:marTop w:val="0"/>
                                      <w:marBottom w:val="0"/>
                                      <w:divBdr>
                                        <w:top w:val="single" w:sz="2" w:space="0" w:color="D9D9E3"/>
                                        <w:left w:val="single" w:sz="2" w:space="0" w:color="D9D9E3"/>
                                        <w:bottom w:val="single" w:sz="2" w:space="0" w:color="D9D9E3"/>
                                        <w:right w:val="single" w:sz="2" w:space="0" w:color="D9D9E3"/>
                                      </w:divBdr>
                                      <w:divsChild>
                                        <w:div w:id="1896694434">
                                          <w:marLeft w:val="0"/>
                                          <w:marRight w:val="0"/>
                                          <w:marTop w:val="0"/>
                                          <w:marBottom w:val="0"/>
                                          <w:divBdr>
                                            <w:top w:val="single" w:sz="2" w:space="0" w:color="D9D9E3"/>
                                            <w:left w:val="single" w:sz="2" w:space="0" w:color="D9D9E3"/>
                                            <w:bottom w:val="single" w:sz="2" w:space="0" w:color="D9D9E3"/>
                                            <w:right w:val="single" w:sz="2" w:space="0" w:color="D9D9E3"/>
                                          </w:divBdr>
                                          <w:divsChild>
                                            <w:div w:id="49773823">
                                              <w:marLeft w:val="0"/>
                                              <w:marRight w:val="0"/>
                                              <w:marTop w:val="0"/>
                                              <w:marBottom w:val="0"/>
                                              <w:divBdr>
                                                <w:top w:val="single" w:sz="2" w:space="0" w:color="D9D9E3"/>
                                                <w:left w:val="single" w:sz="2" w:space="0" w:color="D9D9E3"/>
                                                <w:bottom w:val="single" w:sz="2" w:space="0" w:color="D9D9E3"/>
                                                <w:right w:val="single" w:sz="2" w:space="0" w:color="D9D9E3"/>
                                              </w:divBdr>
                                              <w:divsChild>
                                                <w:div w:id="1060059423">
                                                  <w:marLeft w:val="0"/>
                                                  <w:marRight w:val="0"/>
                                                  <w:marTop w:val="0"/>
                                                  <w:marBottom w:val="0"/>
                                                  <w:divBdr>
                                                    <w:top w:val="single" w:sz="2" w:space="0" w:color="D9D9E3"/>
                                                    <w:left w:val="single" w:sz="2" w:space="0" w:color="D9D9E3"/>
                                                    <w:bottom w:val="single" w:sz="2" w:space="0" w:color="D9D9E3"/>
                                                    <w:right w:val="single" w:sz="2" w:space="0" w:color="D9D9E3"/>
                                                  </w:divBdr>
                                                  <w:divsChild>
                                                    <w:div w:id="618803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2572965">
          <w:marLeft w:val="0"/>
          <w:marRight w:val="0"/>
          <w:marTop w:val="0"/>
          <w:marBottom w:val="0"/>
          <w:divBdr>
            <w:top w:val="none" w:sz="0" w:space="0" w:color="auto"/>
            <w:left w:val="none" w:sz="0" w:space="0" w:color="auto"/>
            <w:bottom w:val="none" w:sz="0" w:space="0" w:color="auto"/>
            <w:right w:val="none" w:sz="0" w:space="0" w:color="auto"/>
          </w:divBdr>
        </w:div>
      </w:divsChild>
    </w:div>
    <w:div w:id="1782527878">
      <w:bodyDiv w:val="1"/>
      <w:marLeft w:val="0"/>
      <w:marRight w:val="0"/>
      <w:marTop w:val="0"/>
      <w:marBottom w:val="0"/>
      <w:divBdr>
        <w:top w:val="none" w:sz="0" w:space="0" w:color="auto"/>
        <w:left w:val="none" w:sz="0" w:space="0" w:color="auto"/>
        <w:bottom w:val="none" w:sz="0" w:space="0" w:color="auto"/>
        <w:right w:val="none" w:sz="0" w:space="0" w:color="auto"/>
      </w:divBdr>
    </w:div>
    <w:div w:id="1816723626">
      <w:bodyDiv w:val="1"/>
      <w:marLeft w:val="0"/>
      <w:marRight w:val="0"/>
      <w:marTop w:val="0"/>
      <w:marBottom w:val="0"/>
      <w:divBdr>
        <w:top w:val="none" w:sz="0" w:space="0" w:color="auto"/>
        <w:left w:val="none" w:sz="0" w:space="0" w:color="auto"/>
        <w:bottom w:val="none" w:sz="0" w:space="0" w:color="auto"/>
        <w:right w:val="none" w:sz="0" w:space="0" w:color="auto"/>
      </w:divBdr>
      <w:divsChild>
        <w:div w:id="194463058">
          <w:marLeft w:val="0"/>
          <w:marRight w:val="0"/>
          <w:marTop w:val="0"/>
          <w:marBottom w:val="0"/>
          <w:divBdr>
            <w:top w:val="single" w:sz="2" w:space="0" w:color="D9D9E3"/>
            <w:left w:val="single" w:sz="2" w:space="0" w:color="D9D9E3"/>
            <w:bottom w:val="single" w:sz="2" w:space="0" w:color="D9D9E3"/>
            <w:right w:val="single" w:sz="2" w:space="0" w:color="D9D9E3"/>
          </w:divBdr>
          <w:divsChild>
            <w:div w:id="1485506140">
              <w:marLeft w:val="0"/>
              <w:marRight w:val="0"/>
              <w:marTop w:val="0"/>
              <w:marBottom w:val="0"/>
              <w:divBdr>
                <w:top w:val="single" w:sz="2" w:space="0" w:color="D9D9E3"/>
                <w:left w:val="single" w:sz="2" w:space="0" w:color="D9D9E3"/>
                <w:bottom w:val="single" w:sz="2" w:space="0" w:color="D9D9E3"/>
                <w:right w:val="single" w:sz="2" w:space="0" w:color="D9D9E3"/>
              </w:divBdr>
              <w:divsChild>
                <w:div w:id="307369417">
                  <w:marLeft w:val="0"/>
                  <w:marRight w:val="0"/>
                  <w:marTop w:val="0"/>
                  <w:marBottom w:val="0"/>
                  <w:divBdr>
                    <w:top w:val="single" w:sz="2" w:space="0" w:color="D9D9E3"/>
                    <w:left w:val="single" w:sz="2" w:space="0" w:color="D9D9E3"/>
                    <w:bottom w:val="single" w:sz="2" w:space="0" w:color="D9D9E3"/>
                    <w:right w:val="single" w:sz="2" w:space="0" w:color="D9D9E3"/>
                  </w:divBdr>
                  <w:divsChild>
                    <w:div w:id="221136491">
                      <w:marLeft w:val="0"/>
                      <w:marRight w:val="0"/>
                      <w:marTop w:val="0"/>
                      <w:marBottom w:val="0"/>
                      <w:divBdr>
                        <w:top w:val="single" w:sz="2" w:space="0" w:color="D9D9E3"/>
                        <w:left w:val="single" w:sz="2" w:space="0" w:color="D9D9E3"/>
                        <w:bottom w:val="single" w:sz="2" w:space="0" w:color="D9D9E3"/>
                        <w:right w:val="single" w:sz="2" w:space="0" w:color="D9D9E3"/>
                      </w:divBdr>
                      <w:divsChild>
                        <w:div w:id="1616401084">
                          <w:marLeft w:val="0"/>
                          <w:marRight w:val="0"/>
                          <w:marTop w:val="0"/>
                          <w:marBottom w:val="0"/>
                          <w:divBdr>
                            <w:top w:val="single" w:sz="2" w:space="0" w:color="D9D9E3"/>
                            <w:left w:val="single" w:sz="2" w:space="0" w:color="D9D9E3"/>
                            <w:bottom w:val="single" w:sz="2" w:space="0" w:color="D9D9E3"/>
                            <w:right w:val="single" w:sz="2" w:space="0" w:color="D9D9E3"/>
                          </w:divBdr>
                          <w:divsChild>
                            <w:div w:id="3554200">
                              <w:marLeft w:val="0"/>
                              <w:marRight w:val="0"/>
                              <w:marTop w:val="100"/>
                              <w:marBottom w:val="100"/>
                              <w:divBdr>
                                <w:top w:val="single" w:sz="2" w:space="0" w:color="D9D9E3"/>
                                <w:left w:val="single" w:sz="2" w:space="0" w:color="D9D9E3"/>
                                <w:bottom w:val="single" w:sz="2" w:space="0" w:color="D9D9E3"/>
                                <w:right w:val="single" w:sz="2" w:space="0" w:color="D9D9E3"/>
                              </w:divBdr>
                              <w:divsChild>
                                <w:div w:id="645085601">
                                  <w:marLeft w:val="0"/>
                                  <w:marRight w:val="0"/>
                                  <w:marTop w:val="0"/>
                                  <w:marBottom w:val="0"/>
                                  <w:divBdr>
                                    <w:top w:val="single" w:sz="2" w:space="0" w:color="D9D9E3"/>
                                    <w:left w:val="single" w:sz="2" w:space="0" w:color="D9D9E3"/>
                                    <w:bottom w:val="single" w:sz="2" w:space="0" w:color="D9D9E3"/>
                                    <w:right w:val="single" w:sz="2" w:space="0" w:color="D9D9E3"/>
                                  </w:divBdr>
                                  <w:divsChild>
                                    <w:div w:id="775442252">
                                      <w:marLeft w:val="0"/>
                                      <w:marRight w:val="0"/>
                                      <w:marTop w:val="0"/>
                                      <w:marBottom w:val="0"/>
                                      <w:divBdr>
                                        <w:top w:val="single" w:sz="2" w:space="0" w:color="D9D9E3"/>
                                        <w:left w:val="single" w:sz="2" w:space="0" w:color="D9D9E3"/>
                                        <w:bottom w:val="single" w:sz="2" w:space="0" w:color="D9D9E3"/>
                                        <w:right w:val="single" w:sz="2" w:space="0" w:color="D9D9E3"/>
                                      </w:divBdr>
                                      <w:divsChild>
                                        <w:div w:id="1820881058">
                                          <w:marLeft w:val="0"/>
                                          <w:marRight w:val="0"/>
                                          <w:marTop w:val="0"/>
                                          <w:marBottom w:val="0"/>
                                          <w:divBdr>
                                            <w:top w:val="single" w:sz="2" w:space="0" w:color="D9D9E3"/>
                                            <w:left w:val="single" w:sz="2" w:space="0" w:color="D9D9E3"/>
                                            <w:bottom w:val="single" w:sz="2" w:space="0" w:color="D9D9E3"/>
                                            <w:right w:val="single" w:sz="2" w:space="0" w:color="D9D9E3"/>
                                          </w:divBdr>
                                          <w:divsChild>
                                            <w:div w:id="1011953847">
                                              <w:marLeft w:val="0"/>
                                              <w:marRight w:val="0"/>
                                              <w:marTop w:val="0"/>
                                              <w:marBottom w:val="0"/>
                                              <w:divBdr>
                                                <w:top w:val="single" w:sz="2" w:space="0" w:color="D9D9E3"/>
                                                <w:left w:val="single" w:sz="2" w:space="0" w:color="D9D9E3"/>
                                                <w:bottom w:val="single" w:sz="2" w:space="0" w:color="D9D9E3"/>
                                                <w:right w:val="single" w:sz="2" w:space="0" w:color="D9D9E3"/>
                                              </w:divBdr>
                                              <w:divsChild>
                                                <w:div w:id="1238710024">
                                                  <w:marLeft w:val="0"/>
                                                  <w:marRight w:val="0"/>
                                                  <w:marTop w:val="0"/>
                                                  <w:marBottom w:val="0"/>
                                                  <w:divBdr>
                                                    <w:top w:val="single" w:sz="2" w:space="0" w:color="D9D9E3"/>
                                                    <w:left w:val="single" w:sz="2" w:space="0" w:color="D9D9E3"/>
                                                    <w:bottom w:val="single" w:sz="2" w:space="0" w:color="D9D9E3"/>
                                                    <w:right w:val="single" w:sz="2" w:space="0" w:color="D9D9E3"/>
                                                  </w:divBdr>
                                                  <w:divsChild>
                                                    <w:div w:id="1353725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06739474">
          <w:marLeft w:val="0"/>
          <w:marRight w:val="0"/>
          <w:marTop w:val="0"/>
          <w:marBottom w:val="0"/>
          <w:divBdr>
            <w:top w:val="none" w:sz="0" w:space="0" w:color="auto"/>
            <w:left w:val="none" w:sz="0" w:space="0" w:color="auto"/>
            <w:bottom w:val="none" w:sz="0" w:space="0" w:color="auto"/>
            <w:right w:val="none" w:sz="0" w:space="0" w:color="auto"/>
          </w:divBdr>
        </w:div>
      </w:divsChild>
    </w:div>
    <w:div w:id="2027243744">
      <w:bodyDiv w:val="1"/>
      <w:marLeft w:val="0"/>
      <w:marRight w:val="0"/>
      <w:marTop w:val="0"/>
      <w:marBottom w:val="0"/>
      <w:divBdr>
        <w:top w:val="none" w:sz="0" w:space="0" w:color="auto"/>
        <w:left w:val="none" w:sz="0" w:space="0" w:color="auto"/>
        <w:bottom w:val="none" w:sz="0" w:space="0" w:color="auto"/>
        <w:right w:val="none" w:sz="0" w:space="0" w:color="auto"/>
      </w:divBdr>
    </w:div>
    <w:div w:id="2047945426">
      <w:bodyDiv w:val="1"/>
      <w:marLeft w:val="0"/>
      <w:marRight w:val="0"/>
      <w:marTop w:val="0"/>
      <w:marBottom w:val="0"/>
      <w:divBdr>
        <w:top w:val="none" w:sz="0" w:space="0" w:color="auto"/>
        <w:left w:val="none" w:sz="0" w:space="0" w:color="auto"/>
        <w:bottom w:val="none" w:sz="0" w:space="0" w:color="auto"/>
        <w:right w:val="none" w:sz="0" w:space="0" w:color="auto"/>
      </w:divBdr>
    </w:div>
    <w:div w:id="2061323358">
      <w:bodyDiv w:val="1"/>
      <w:marLeft w:val="0"/>
      <w:marRight w:val="0"/>
      <w:marTop w:val="0"/>
      <w:marBottom w:val="0"/>
      <w:divBdr>
        <w:top w:val="none" w:sz="0" w:space="0" w:color="auto"/>
        <w:left w:val="none" w:sz="0" w:space="0" w:color="auto"/>
        <w:bottom w:val="none" w:sz="0" w:space="0" w:color="auto"/>
        <w:right w:val="none" w:sz="0" w:space="0" w:color="auto"/>
      </w:divBdr>
    </w:div>
    <w:div w:id="2067339650">
      <w:bodyDiv w:val="1"/>
      <w:marLeft w:val="0"/>
      <w:marRight w:val="0"/>
      <w:marTop w:val="0"/>
      <w:marBottom w:val="0"/>
      <w:divBdr>
        <w:top w:val="none" w:sz="0" w:space="0" w:color="auto"/>
        <w:left w:val="none" w:sz="0" w:space="0" w:color="auto"/>
        <w:bottom w:val="none" w:sz="0" w:space="0" w:color="auto"/>
        <w:right w:val="none" w:sz="0" w:space="0" w:color="auto"/>
      </w:divBdr>
      <w:divsChild>
        <w:div w:id="278608858">
          <w:marLeft w:val="0"/>
          <w:marRight w:val="0"/>
          <w:marTop w:val="0"/>
          <w:marBottom w:val="0"/>
          <w:divBdr>
            <w:top w:val="single" w:sz="2" w:space="0" w:color="D9D9E3"/>
            <w:left w:val="single" w:sz="2" w:space="0" w:color="D9D9E3"/>
            <w:bottom w:val="single" w:sz="2" w:space="0" w:color="D9D9E3"/>
            <w:right w:val="single" w:sz="2" w:space="0" w:color="D9D9E3"/>
          </w:divBdr>
          <w:divsChild>
            <w:div w:id="1918124888">
              <w:marLeft w:val="0"/>
              <w:marRight w:val="0"/>
              <w:marTop w:val="0"/>
              <w:marBottom w:val="0"/>
              <w:divBdr>
                <w:top w:val="single" w:sz="2" w:space="0" w:color="D9D9E3"/>
                <w:left w:val="single" w:sz="2" w:space="0" w:color="D9D9E3"/>
                <w:bottom w:val="single" w:sz="2" w:space="0" w:color="D9D9E3"/>
                <w:right w:val="single" w:sz="2" w:space="0" w:color="D9D9E3"/>
              </w:divBdr>
              <w:divsChild>
                <w:div w:id="303464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ana.schaack@ami-informiert.de" TargetMode="External"/><Relationship Id="rId18" Type="http://schemas.openxmlformats.org/officeDocument/2006/relationships/hyperlink" Target="https://www.fibl.org"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s://www.fibl.org/fr/infotheque/medias.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tatistics.fibl.org/" TargetMode="Externa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www.organic-world.net/yearbook/yearbook-2025/infographics.html" TargetMode="External"/><Relationship Id="rId20" Type="http://schemas.openxmlformats.org/officeDocument/2006/relationships/hyperlink" Target="https://www.biofach.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hyperlink" Target="http://www.organic-world.net/yearbook/yearbook-2025.html" TargetMode="External"/><Relationship Id="rId23" Type="http://schemas.openxmlformats.org/officeDocument/2006/relationships/hyperlink" Target="https://www.fibl.or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ami-informiert.de"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i-informiert.de" TargetMode="External"/><Relationship Id="rId22" Type="http://schemas.openxmlformats.org/officeDocument/2006/relationships/hyperlink" Target="https://biofach.fibl.org/biofach-alle/biofach-2025" TargetMode="External"/><Relationship Id="rId27" Type="http://schemas.openxmlformats.org/officeDocument/2006/relationships/image" Target="media/image6.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90879D6-648D-4612-A213-76FA3BF91C61}">
    <t:Anchor>
      <t:Comment id="2035650092"/>
    </t:Anchor>
    <t:History>
      <t:Event id="{206CBA1F-3676-479D-A6BB-338924EBB232}" time="2021-02-15T15:36:21.641Z">
        <t:Attribution userId="S::eduardo.cuoco@organicseurope.bio::2f9cd408-62e5-4395-9009-741ed70bbe77" userProvider="AD" userName="Eduardo Cuoco"/>
        <t:Anchor>
          <t:Comment id="2035650092"/>
        </t:Anchor>
        <t:Create/>
      </t:Event>
      <t:Event id="{DEF6C42F-9852-4CE0-9525-877F37F3E9FD}" time="2021-02-15T15:36:21.641Z">
        <t:Attribution userId="S::eduardo.cuoco@organicseurope.bio::2f9cd408-62e5-4395-9009-741ed70bbe77" userProvider="AD" userName="Eduardo Cuoco"/>
        <t:Anchor>
          <t:Comment id="2035650092"/>
        </t:Anchor>
        <t:Assign userId="S::eva.berckmans@organicseurope.bio::8713c38b-55e5-497e-8d3e-e621cb39ebf9" userProvider="AD" userName="Eva Berckmans"/>
      </t:Event>
      <t:Event id="{631C10D3-BBC5-43E6-8834-1E7E4204DD4F}" time="2021-02-15T15:36:21.641Z">
        <t:Attribution userId="S::eduardo.cuoco@organicseurope.bio::2f9cd408-62e5-4395-9009-741ed70bbe77" userProvider="AD" userName="Eduardo Cuoco"/>
        <t:Anchor>
          <t:Comment id="2035650092"/>
        </t:Anchor>
        <t:SetTitle title="I propose a new formulation. It should be re-read. @Eva Berckmans"/>
      </t:Event>
    </t:History>
  </t:Task>
</t:Task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6E393F-BC3E-7B4F-9074-94C6B0F24F3B}">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0B5DEB9429A54CBC3F176570DAF5C2" ma:contentTypeVersion="6" ma:contentTypeDescription="Create a new document." ma:contentTypeScope="" ma:versionID="c6a50493e7e071e5d3ec03e585a8f0b1">
  <xsd:schema xmlns:xsd="http://www.w3.org/2001/XMLSchema" xmlns:xs="http://www.w3.org/2001/XMLSchema" xmlns:p="http://schemas.microsoft.com/office/2006/metadata/properties" xmlns:ns2="66e51a43-3444-4728-b37c-b7e07c4f25e4" xmlns:ns3="ee201ea7-6ad6-4cb0-8541-d063b28b84a0" targetNamespace="http://schemas.microsoft.com/office/2006/metadata/properties" ma:root="true" ma:fieldsID="16c3cebcf38e8b65f0e56a570f1a82fb" ns2:_="" ns3:_="">
    <xsd:import namespace="66e51a43-3444-4728-b37c-b7e07c4f25e4"/>
    <xsd:import namespace="ee201ea7-6ad6-4cb0-8541-d063b28b84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51a43-3444-4728-b37c-b7e07c4f2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201ea7-6ad6-4cb0-8541-d063b28b84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102FBA82-BCFB-4CA9-863B-49C3D590B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51a43-3444-4728-b37c-b7e07c4f25e4"/>
    <ds:schemaRef ds:uri="ee201ea7-6ad6-4cb0-8541-d063b28b8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E19E29-6A2F-416E-AF4E-05A67A0F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1496</Words>
  <Characters>9427</Characters>
  <Application>Microsoft Office Word</Application>
  <DocSecurity>0</DocSecurity>
  <Lines>78</Lines>
  <Paragraphs>21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Communiqué aux médias "Près de 11 % de la surface agricole de l’Union européenne cultivée en bio"</vt:lpstr>
      <vt:lpstr>Medienmitteilung "Fast 11 Prozent der landwirtschaftlichen Fläche in der Europäischen Union werden biologisch bewirtschaftet"</vt:lpstr>
      <vt:lpstr>Media release "European organic market grew to 40.7 billion euros in 2018"</vt:lpstr>
    </vt:vector>
  </TitlesOfParts>
  <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"Près de 11 % de la surface agricole de l’Union européenne cultivée en bio"</dc:title>
  <dc:creator>FiBL;AMI</dc:creator>
  <cp:keywords/>
  <cp:lastModifiedBy>Basler Andreas</cp:lastModifiedBy>
  <cp:revision>28</cp:revision>
  <cp:lastPrinted>2024-02-09T12:13:00Z</cp:lastPrinted>
  <dcterms:created xsi:type="dcterms:W3CDTF">2025-02-10T14:43:00Z</dcterms:created>
  <dcterms:modified xsi:type="dcterms:W3CDTF">2025-02-11T09:46:00Z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0x010100220B5DEB9429A54CBC3F176570DAF5C2</vt:lpwstr>
  </property>
  <property fmtid="{D5CDD505-2E9C-101B-9397-08002B2CF9AE}" pid="3" name="grammarly_documentId">
    <vt:lpwstr>documentId_9932</vt:lpwstr>
  </property>
  <property fmtid="{D5CDD505-2E9C-101B-9397-08002B2CF9AE}" pid="4" name="grammarly_documentContext">
    <vt:lpwstr>{"goals":[],"domain":"general","emotions":[],"dialect":"british"}</vt:lpwstr>
  </property>
  <property fmtid="{D5CDD505-2E9C-101B-9397-08002B2CF9AE}" pid="5" name="GrammarlyDocumentId">
    <vt:lpwstr>0626e3799c9b09c5c1756b52ab524a8e31e63054fcf7e754883688159a9ee9a8</vt:lpwstr>
  </property>
</Properties>
</file>