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08386" w14:textId="77777777" w:rsidR="004762FE" w:rsidRPr="0025035D" w:rsidRDefault="00E34E1A" w:rsidP="00453BD9">
      <w:pPr>
        <w:pStyle w:val="FiBLmrsubheader"/>
        <w:rPr>
          <w:lang w:val="en-US"/>
        </w:rPr>
        <w:sectPr w:rsidR="004762FE" w:rsidRPr="0025035D"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25035D">
        <w:rPr>
          <w:lang w:val="en-US"/>
        </w:rPr>
        <w:t>Media release</w:t>
      </w:r>
    </w:p>
    <w:p w14:paraId="79E25F87" w14:textId="57D38C1A" w:rsidR="00DE44EA" w:rsidRPr="00AA3C8F" w:rsidRDefault="00AB163C" w:rsidP="00DE44EA">
      <w:pPr>
        <w:pStyle w:val="FiBLmrtitle"/>
        <w:rPr>
          <w:lang w:val="en-US"/>
        </w:rPr>
      </w:pPr>
      <w:r>
        <w:rPr>
          <w:lang w:val="en-US"/>
        </w:rPr>
        <w:t>Despite</w:t>
      </w:r>
      <w:r w:rsidR="006E113B" w:rsidRPr="00AA3C8F">
        <w:rPr>
          <w:lang w:val="en-US"/>
        </w:rPr>
        <w:t xml:space="preserve"> </w:t>
      </w:r>
      <w:r w:rsidR="00AA3C8F" w:rsidRPr="00AA3C8F">
        <w:rPr>
          <w:lang w:val="en-US"/>
        </w:rPr>
        <w:t xml:space="preserve">the war, Ukraine </w:t>
      </w:r>
      <w:r>
        <w:rPr>
          <w:lang w:val="en-US"/>
        </w:rPr>
        <w:t>holds strong as a</w:t>
      </w:r>
      <w:r w:rsidR="00C56601" w:rsidRPr="00C56601">
        <w:rPr>
          <w:lang w:val="en-US"/>
        </w:rPr>
        <w:t xml:space="preserve"> </w:t>
      </w:r>
      <w:r>
        <w:rPr>
          <w:lang w:val="en-US"/>
        </w:rPr>
        <w:br/>
      </w:r>
      <w:r w:rsidR="00C56601" w:rsidRPr="00C56601">
        <w:rPr>
          <w:lang w:val="en-US"/>
        </w:rPr>
        <w:t>T</w:t>
      </w:r>
      <w:r w:rsidR="00414087">
        <w:rPr>
          <w:lang w:val="en-US"/>
        </w:rPr>
        <w:t>op</w:t>
      </w:r>
      <w:r w:rsidR="00C56601" w:rsidRPr="00C56601">
        <w:rPr>
          <w:lang w:val="en-US"/>
        </w:rPr>
        <w:t xml:space="preserve"> 5 </w:t>
      </w:r>
      <w:r>
        <w:rPr>
          <w:lang w:val="en-US"/>
        </w:rPr>
        <w:t xml:space="preserve">Organic Exporter </w:t>
      </w:r>
      <w:r w:rsidR="00C56601" w:rsidRPr="00C56601">
        <w:rPr>
          <w:lang w:val="en-US"/>
        </w:rPr>
        <w:t>to the EU</w:t>
      </w:r>
    </w:p>
    <w:p w14:paraId="7C77B28E" w14:textId="1AEA1ECE" w:rsidR="00DE44EA" w:rsidRPr="007F3995" w:rsidRDefault="007F3995" w:rsidP="00DE44EA">
      <w:pPr>
        <w:pStyle w:val="FiBLmrlead"/>
        <w:rPr>
          <w:lang w:val="en-US"/>
        </w:rPr>
      </w:pPr>
      <w:r>
        <w:rPr>
          <w:lang w:val="en-US"/>
        </w:rPr>
        <w:t xml:space="preserve">Ukraine will again be present at this </w:t>
      </w:r>
      <w:r w:rsidR="006D190A">
        <w:rPr>
          <w:lang w:val="en-US"/>
        </w:rPr>
        <w:t xml:space="preserve">year’s </w:t>
      </w:r>
      <w:proofErr w:type="spellStart"/>
      <w:r>
        <w:rPr>
          <w:lang w:val="en-US"/>
        </w:rPr>
        <w:t>Biofach</w:t>
      </w:r>
      <w:proofErr w:type="spellEnd"/>
      <w:r w:rsidR="00331D53">
        <w:rPr>
          <w:lang w:val="en-US"/>
        </w:rPr>
        <w:t xml:space="preserve">, </w:t>
      </w:r>
      <w:r w:rsidR="00331D53" w:rsidRPr="00331D53">
        <w:rPr>
          <w:lang w:val="en-US"/>
        </w:rPr>
        <w:t xml:space="preserve">the </w:t>
      </w:r>
      <w:r w:rsidR="00331D53">
        <w:rPr>
          <w:lang w:val="en-US"/>
        </w:rPr>
        <w:t>w</w:t>
      </w:r>
      <w:r w:rsidR="00331D53" w:rsidRPr="00331D53">
        <w:rPr>
          <w:lang w:val="en-US"/>
        </w:rPr>
        <w:t xml:space="preserve">orld’s </w:t>
      </w:r>
      <w:r w:rsidR="00331D53">
        <w:rPr>
          <w:lang w:val="en-US"/>
        </w:rPr>
        <w:t>l</w:t>
      </w:r>
      <w:r w:rsidR="00331D53" w:rsidRPr="00331D53">
        <w:rPr>
          <w:lang w:val="en-US"/>
        </w:rPr>
        <w:t xml:space="preserve">eading </w:t>
      </w:r>
      <w:r w:rsidR="00331D53">
        <w:rPr>
          <w:lang w:val="en-US"/>
        </w:rPr>
        <w:t>t</w:t>
      </w:r>
      <w:r w:rsidR="00331D53" w:rsidRPr="00331D53">
        <w:rPr>
          <w:lang w:val="en-US"/>
        </w:rPr>
        <w:t xml:space="preserve">rade </w:t>
      </w:r>
      <w:r w:rsidR="00331D53">
        <w:rPr>
          <w:lang w:val="en-US"/>
        </w:rPr>
        <w:t>f</w:t>
      </w:r>
      <w:r w:rsidR="00331D53" w:rsidRPr="00331D53">
        <w:rPr>
          <w:lang w:val="en-US"/>
        </w:rPr>
        <w:t xml:space="preserve">air for </w:t>
      </w:r>
      <w:r w:rsidR="00331D53">
        <w:rPr>
          <w:lang w:val="en-US"/>
        </w:rPr>
        <w:t>o</w:t>
      </w:r>
      <w:r w:rsidR="00331D53" w:rsidRPr="00331D53">
        <w:rPr>
          <w:lang w:val="en-US"/>
        </w:rPr>
        <w:t xml:space="preserve">rganic </w:t>
      </w:r>
      <w:r w:rsidR="00331D53">
        <w:rPr>
          <w:lang w:val="en-US"/>
        </w:rPr>
        <w:t>f</w:t>
      </w:r>
      <w:r w:rsidR="00331D53" w:rsidRPr="00331D53">
        <w:rPr>
          <w:lang w:val="en-US"/>
        </w:rPr>
        <w:t>ood</w:t>
      </w:r>
      <w:r>
        <w:rPr>
          <w:lang w:val="en-US"/>
        </w:rPr>
        <w:t xml:space="preserve">. </w:t>
      </w:r>
      <w:r w:rsidR="00C56601">
        <w:rPr>
          <w:lang w:val="en-US"/>
        </w:rPr>
        <w:t xml:space="preserve">Ukrainian organic exporters, NGOs, service providers and policy makers continue to work hard despite the war. </w:t>
      </w:r>
      <w:r w:rsidR="00864BEB">
        <w:rPr>
          <w:lang w:val="en-US"/>
        </w:rPr>
        <w:t>However, a</w:t>
      </w:r>
      <w:r>
        <w:rPr>
          <w:lang w:val="en-US"/>
        </w:rPr>
        <w:t xml:space="preserve"> recent mission by FiBL </w:t>
      </w:r>
      <w:r w:rsidR="006D190A">
        <w:rPr>
          <w:lang w:val="en-US"/>
        </w:rPr>
        <w:t>experts</w:t>
      </w:r>
      <w:r w:rsidR="0025035D">
        <w:rPr>
          <w:lang w:val="en-US"/>
        </w:rPr>
        <w:t xml:space="preserve"> </w:t>
      </w:r>
      <w:r w:rsidR="00864BEB">
        <w:rPr>
          <w:lang w:val="en-US"/>
        </w:rPr>
        <w:t xml:space="preserve">revealed </w:t>
      </w:r>
      <w:r>
        <w:rPr>
          <w:lang w:val="en-US"/>
        </w:rPr>
        <w:t>some difficult sides of the organic market in the war</w:t>
      </w:r>
      <w:r w:rsidR="00867E4A">
        <w:rPr>
          <w:lang w:val="en-US"/>
        </w:rPr>
        <w:t>-</w:t>
      </w:r>
      <w:r>
        <w:rPr>
          <w:lang w:val="en-US"/>
        </w:rPr>
        <w:t xml:space="preserve">torn country. </w:t>
      </w:r>
    </w:p>
    <w:p w14:paraId="1709DCD0" w14:textId="77777777" w:rsidR="142AD9EA" w:rsidRDefault="00E73786" w:rsidP="142AD9EA">
      <w:pPr>
        <w:pStyle w:val="Titel"/>
        <w:rPr>
          <w:lang w:val="en-US"/>
        </w:rPr>
      </w:pPr>
      <w:r>
        <w:rPr>
          <w:noProof/>
          <w:lang w:val="en-US"/>
        </w:rPr>
        <w:drawing>
          <wp:inline distT="0" distB="0" distL="0" distR="0" wp14:anchorId="7DF7D145" wp14:editId="27242D91">
            <wp:extent cx="5400040" cy="437832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aine Stand 202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4378325"/>
                    </a:xfrm>
                    <a:prstGeom prst="rect">
                      <a:avLst/>
                    </a:prstGeom>
                  </pic:spPr>
                </pic:pic>
              </a:graphicData>
            </a:graphic>
          </wp:inline>
        </w:drawing>
      </w:r>
    </w:p>
    <w:p w14:paraId="7068C857" w14:textId="10C12238" w:rsidR="142AD9EA" w:rsidRDefault="004D1A41" w:rsidP="00E73786">
      <w:pPr>
        <w:pStyle w:val="FiBLmrfooter"/>
      </w:pPr>
      <w:r>
        <w:br/>
      </w:r>
      <w:r w:rsidR="00242E44">
        <w:t xml:space="preserve">The 2024 Ukrainian delegation to </w:t>
      </w:r>
      <w:proofErr w:type="spellStart"/>
      <w:r w:rsidR="00E73786">
        <w:t>Biofach</w:t>
      </w:r>
      <w:proofErr w:type="spellEnd"/>
      <w:r w:rsidR="00E73786">
        <w:t>. Photo: FiBL</w:t>
      </w:r>
    </w:p>
    <w:p w14:paraId="7EDA94F5" w14:textId="77777777" w:rsidR="00E73786" w:rsidRDefault="00E73786" w:rsidP="00E73786">
      <w:pPr>
        <w:pStyle w:val="FiBLmrfooter"/>
      </w:pPr>
    </w:p>
    <w:p w14:paraId="229175D0" w14:textId="4207E16D" w:rsidR="00975D0D" w:rsidRPr="003C1352" w:rsidRDefault="00E06042" w:rsidP="007F3995">
      <w:pPr>
        <w:pStyle w:val="FiBLmrstandard"/>
        <w:rPr>
          <w:lang w:val="en-US"/>
        </w:rPr>
      </w:pPr>
      <w:r w:rsidRPr="003C1352">
        <w:t xml:space="preserve">(Frick, </w:t>
      </w:r>
      <w:r w:rsidR="00AA3C8F" w:rsidRPr="003C1352">
        <w:t>1</w:t>
      </w:r>
      <w:r w:rsidR="00DD6582">
        <w:t>1</w:t>
      </w:r>
      <w:r w:rsidRPr="003C1352">
        <w:t>.</w:t>
      </w:r>
      <w:r w:rsidR="00AA3C8F" w:rsidRPr="003C1352">
        <w:t>02</w:t>
      </w:r>
      <w:r w:rsidRPr="003C1352">
        <w:t>.</w:t>
      </w:r>
      <w:r w:rsidR="00AA3C8F" w:rsidRPr="003C1352">
        <w:t>2025</w:t>
      </w:r>
      <w:r w:rsidRPr="003C1352">
        <w:t xml:space="preserve">) </w:t>
      </w:r>
      <w:r w:rsidR="007F3995" w:rsidRPr="003C1352">
        <w:t>“</w:t>
      </w:r>
      <w:r w:rsidR="007F3995" w:rsidRPr="003C1352">
        <w:rPr>
          <w:lang w:val="en-US"/>
        </w:rPr>
        <w:t xml:space="preserve">The numbers from Ukraine are impressive: Despite the devastating impacts of Russia’s war of aggression, Ukraine recorded </w:t>
      </w:r>
      <w:r w:rsidR="0025035D">
        <w:rPr>
          <w:lang w:val="en-US"/>
        </w:rPr>
        <w:t xml:space="preserve">certified </w:t>
      </w:r>
      <w:r w:rsidR="007F3995" w:rsidRPr="003C1352">
        <w:rPr>
          <w:lang w:val="en-US"/>
        </w:rPr>
        <w:t xml:space="preserve">organic agricultural land in 2023 </w:t>
      </w:r>
      <w:r w:rsidR="0025035D">
        <w:rPr>
          <w:lang w:val="en-US"/>
        </w:rPr>
        <w:t>of</w:t>
      </w:r>
      <w:r w:rsidR="007F3995" w:rsidRPr="003C1352">
        <w:rPr>
          <w:lang w:val="en-US"/>
        </w:rPr>
        <w:t xml:space="preserve"> almost half a million hectares</w:t>
      </w:r>
      <w:r w:rsidR="00506919" w:rsidRPr="003C1352">
        <w:rPr>
          <w:lang w:val="en-US"/>
        </w:rPr>
        <w:t xml:space="preserve">” </w:t>
      </w:r>
      <w:r w:rsidR="003C1352" w:rsidRPr="003C1352">
        <w:rPr>
          <w:lang w:val="en-US"/>
        </w:rPr>
        <w:t xml:space="preserve">(471,176 ha) </w:t>
      </w:r>
      <w:r w:rsidR="0025035D">
        <w:rPr>
          <w:lang w:val="en-US"/>
        </w:rPr>
        <w:t>and an export volume of 198 thousand t</w:t>
      </w:r>
      <w:r w:rsidR="00933218">
        <w:rPr>
          <w:lang w:val="en-US"/>
        </w:rPr>
        <w:t>on</w:t>
      </w:r>
      <w:r w:rsidR="0025035D">
        <w:rPr>
          <w:lang w:val="en-US"/>
        </w:rPr>
        <w:t>s</w:t>
      </w:r>
      <w:r w:rsidR="00933218">
        <w:rPr>
          <w:lang w:val="en-US"/>
        </w:rPr>
        <w:t>”</w:t>
      </w:r>
      <w:r w:rsidR="0025035D">
        <w:rPr>
          <w:lang w:val="en-US"/>
        </w:rPr>
        <w:t xml:space="preserve">, </w:t>
      </w:r>
      <w:r w:rsidR="00975D0D" w:rsidRPr="003C1352">
        <w:rPr>
          <w:lang w:val="en-US"/>
        </w:rPr>
        <w:t>states “</w:t>
      </w:r>
      <w:r w:rsidR="00F329CA" w:rsidRPr="003C1352">
        <w:rPr>
          <w:lang w:val="en-US"/>
        </w:rPr>
        <w:t xml:space="preserve">The </w:t>
      </w:r>
      <w:r w:rsidR="00975D0D" w:rsidRPr="003C1352">
        <w:rPr>
          <w:lang w:val="en-US"/>
        </w:rPr>
        <w:t xml:space="preserve">World of </w:t>
      </w:r>
      <w:r w:rsidR="00F329CA" w:rsidRPr="003C1352">
        <w:rPr>
          <w:lang w:val="en-US"/>
        </w:rPr>
        <w:t>O</w:t>
      </w:r>
      <w:r w:rsidR="00975D0D" w:rsidRPr="003C1352">
        <w:rPr>
          <w:lang w:val="en-US"/>
        </w:rPr>
        <w:t xml:space="preserve">rganic </w:t>
      </w:r>
      <w:r w:rsidR="00F329CA" w:rsidRPr="003C1352">
        <w:rPr>
          <w:lang w:val="en-US"/>
        </w:rPr>
        <w:t>A</w:t>
      </w:r>
      <w:r w:rsidR="00975D0D" w:rsidRPr="003C1352">
        <w:rPr>
          <w:lang w:val="en-US"/>
        </w:rPr>
        <w:t>griculture</w:t>
      </w:r>
      <w:r w:rsidR="003C1352">
        <w:rPr>
          <w:lang w:val="en-US"/>
        </w:rPr>
        <w:t xml:space="preserve"> 2025</w:t>
      </w:r>
      <w:r w:rsidR="00975D0D" w:rsidRPr="003C1352">
        <w:rPr>
          <w:lang w:val="en-US"/>
        </w:rPr>
        <w:t xml:space="preserve">”, the annual statistics book of the organic sector, that </w:t>
      </w:r>
      <w:r w:rsidR="00DD6582">
        <w:rPr>
          <w:lang w:val="en-US"/>
        </w:rPr>
        <w:t>was presented today</w:t>
      </w:r>
      <w:r w:rsidR="00975D0D" w:rsidRPr="003C1352">
        <w:rPr>
          <w:lang w:val="en-US"/>
        </w:rPr>
        <w:t xml:space="preserve"> at </w:t>
      </w:r>
      <w:proofErr w:type="spellStart"/>
      <w:r w:rsidR="00975D0D" w:rsidRPr="003C1352">
        <w:rPr>
          <w:lang w:val="en-US"/>
        </w:rPr>
        <w:t>Biofach</w:t>
      </w:r>
      <w:proofErr w:type="spellEnd"/>
      <w:r w:rsidR="00975D0D" w:rsidRPr="003C1352">
        <w:rPr>
          <w:lang w:val="en-US"/>
        </w:rPr>
        <w:t xml:space="preserve"> in </w:t>
      </w:r>
      <w:r w:rsidR="0025035D" w:rsidRPr="003C1352">
        <w:rPr>
          <w:lang w:val="en-US"/>
        </w:rPr>
        <w:t>N</w:t>
      </w:r>
      <w:r w:rsidR="0025035D">
        <w:rPr>
          <w:lang w:val="en-US"/>
        </w:rPr>
        <w:t>u</w:t>
      </w:r>
      <w:r w:rsidR="0025035D" w:rsidRPr="003C1352">
        <w:rPr>
          <w:lang w:val="en-US"/>
        </w:rPr>
        <w:t>r</w:t>
      </w:r>
      <w:r w:rsidR="0025035D">
        <w:rPr>
          <w:lang w:val="en-US"/>
        </w:rPr>
        <w:t>em</w:t>
      </w:r>
      <w:r w:rsidR="0025035D" w:rsidRPr="003C1352">
        <w:rPr>
          <w:lang w:val="en-US"/>
        </w:rPr>
        <w:t>berg</w:t>
      </w:r>
      <w:r w:rsidR="00975D0D" w:rsidRPr="003C1352">
        <w:rPr>
          <w:lang w:val="en-US"/>
        </w:rPr>
        <w:t xml:space="preserve">. </w:t>
      </w:r>
    </w:p>
    <w:p w14:paraId="523494B1" w14:textId="5A82B65E" w:rsidR="00933218" w:rsidRDefault="00975D0D" w:rsidP="007F3995">
      <w:pPr>
        <w:pStyle w:val="FiBLmrstandard"/>
        <w:rPr>
          <w:lang w:val="en-US"/>
        </w:rPr>
      </w:pPr>
      <w:r>
        <w:rPr>
          <w:lang w:val="en-US"/>
        </w:rPr>
        <w:lastRenderedPageBreak/>
        <w:t xml:space="preserve">According to the authors of the </w:t>
      </w:r>
      <w:r w:rsidR="003C1352">
        <w:rPr>
          <w:lang w:val="en-US"/>
        </w:rPr>
        <w:t>year</w:t>
      </w:r>
      <w:r>
        <w:rPr>
          <w:lang w:val="en-US"/>
        </w:rPr>
        <w:t>book, “t</w:t>
      </w:r>
      <w:r w:rsidR="007F3995" w:rsidRPr="00AA3C8F">
        <w:rPr>
          <w:lang w:val="en-US"/>
        </w:rPr>
        <w:t>h</w:t>
      </w:r>
      <w:r w:rsidR="0025035D">
        <w:rPr>
          <w:lang w:val="en-US"/>
        </w:rPr>
        <w:t>ese figures</w:t>
      </w:r>
      <w:r w:rsidR="007F3995">
        <w:rPr>
          <w:lang w:val="en-US"/>
        </w:rPr>
        <w:t xml:space="preserve"> </w:t>
      </w:r>
      <w:r w:rsidR="007F3995" w:rsidRPr="00AA3C8F">
        <w:rPr>
          <w:lang w:val="en-US"/>
        </w:rPr>
        <w:t>demonstrate the resilience and adaptability of Ukrainian farmers, who continue to</w:t>
      </w:r>
      <w:r w:rsidR="007F3995">
        <w:rPr>
          <w:lang w:val="en-US"/>
        </w:rPr>
        <w:t xml:space="preserve"> </w:t>
      </w:r>
      <w:r w:rsidR="007F3995" w:rsidRPr="00AA3C8F">
        <w:rPr>
          <w:lang w:val="en-US"/>
        </w:rPr>
        <w:t>embrace organic farming even under the most challenging circumstances. However,</w:t>
      </w:r>
      <w:r w:rsidR="007F3995">
        <w:rPr>
          <w:lang w:val="en-US"/>
        </w:rPr>
        <w:t xml:space="preserve"> </w:t>
      </w:r>
      <w:r w:rsidR="0025035D">
        <w:rPr>
          <w:lang w:val="en-US"/>
        </w:rPr>
        <w:t>there is</w:t>
      </w:r>
      <w:r w:rsidR="007F3995" w:rsidRPr="00AA3C8F">
        <w:rPr>
          <w:lang w:val="en-US"/>
        </w:rPr>
        <w:t xml:space="preserve"> a decline in exports, reflecting the severe logistical</w:t>
      </w:r>
      <w:r w:rsidR="007F3995">
        <w:rPr>
          <w:lang w:val="en-US"/>
        </w:rPr>
        <w:t xml:space="preserve"> </w:t>
      </w:r>
      <w:r w:rsidR="007F3995" w:rsidRPr="00AA3C8F">
        <w:rPr>
          <w:lang w:val="en-US"/>
        </w:rPr>
        <w:t>disruptions caused by the war</w:t>
      </w:r>
      <w:r w:rsidR="00F566E8">
        <w:rPr>
          <w:lang w:val="en-US"/>
        </w:rPr>
        <w:t>.</w:t>
      </w:r>
      <w:r>
        <w:rPr>
          <w:lang w:val="en-US"/>
        </w:rPr>
        <w:t>”</w:t>
      </w:r>
      <w:r w:rsidR="00933218">
        <w:rPr>
          <w:lang w:val="en-US"/>
        </w:rPr>
        <w:t xml:space="preserve"> </w:t>
      </w:r>
    </w:p>
    <w:p w14:paraId="6FE4F5FE" w14:textId="4E7B6ABF" w:rsidR="00933218" w:rsidRPr="00933218" w:rsidRDefault="00933218" w:rsidP="00933218">
      <w:pPr>
        <w:pStyle w:val="FiBLmrstandard"/>
        <w:rPr>
          <w:lang w:val="en-US"/>
        </w:rPr>
      </w:pPr>
      <w:r>
        <w:rPr>
          <w:lang w:val="en-US"/>
        </w:rPr>
        <w:t>Nevertheless</w:t>
      </w:r>
      <w:r w:rsidR="00FA7450">
        <w:rPr>
          <w:lang w:val="en-US"/>
        </w:rPr>
        <w:t>,</w:t>
      </w:r>
      <w:r>
        <w:rPr>
          <w:lang w:val="en-US"/>
        </w:rPr>
        <w:t xml:space="preserve"> </w:t>
      </w:r>
      <w:r w:rsidRPr="00933218">
        <w:rPr>
          <w:lang w:val="en-US"/>
        </w:rPr>
        <w:t xml:space="preserve">Ukraine is </w:t>
      </w:r>
      <w:r>
        <w:rPr>
          <w:lang w:val="en-US"/>
        </w:rPr>
        <w:t xml:space="preserve">still </w:t>
      </w:r>
      <w:r w:rsidR="00864BEB">
        <w:rPr>
          <w:lang w:val="en-US"/>
        </w:rPr>
        <w:t>one of</w:t>
      </w:r>
      <w:r w:rsidR="00864BEB" w:rsidRPr="00933218">
        <w:rPr>
          <w:lang w:val="en-US"/>
        </w:rPr>
        <w:t xml:space="preserve"> </w:t>
      </w:r>
      <w:r>
        <w:rPr>
          <w:lang w:val="en-US"/>
        </w:rPr>
        <w:t>the T</w:t>
      </w:r>
      <w:r w:rsidRPr="00933218">
        <w:rPr>
          <w:lang w:val="en-US"/>
        </w:rPr>
        <w:t>op 5 organic exporters to the EU</w:t>
      </w:r>
      <w:r>
        <w:rPr>
          <w:lang w:val="en-US"/>
        </w:rPr>
        <w:t xml:space="preserve">, </w:t>
      </w:r>
      <w:r w:rsidR="00864BEB">
        <w:rPr>
          <w:lang w:val="en-US"/>
        </w:rPr>
        <w:t xml:space="preserve">with </w:t>
      </w:r>
      <w:r w:rsidRPr="00933218">
        <w:rPr>
          <w:lang w:val="en-US"/>
        </w:rPr>
        <w:t xml:space="preserve">Switzerland </w:t>
      </w:r>
      <w:r w:rsidR="00864BEB">
        <w:rPr>
          <w:lang w:val="en-US"/>
        </w:rPr>
        <w:t xml:space="preserve">as </w:t>
      </w:r>
      <w:r w:rsidRPr="00933218">
        <w:rPr>
          <w:lang w:val="en-US"/>
        </w:rPr>
        <w:t>the 4th largest importer of Ukrainian organic products</w:t>
      </w:r>
      <w:r>
        <w:rPr>
          <w:lang w:val="en-US"/>
        </w:rPr>
        <w:t xml:space="preserve">. The total trade volume of Ukrainian organic exports in 2023 amounted to 141 million USD, while the value of the domestic market was 27 million USD. </w:t>
      </w:r>
    </w:p>
    <w:p w14:paraId="53C4823B" w14:textId="6FBB09E9" w:rsidR="00E73786" w:rsidRDefault="006045EB" w:rsidP="00E73786">
      <w:pPr>
        <w:pStyle w:val="FiBLmrsubheader"/>
      </w:pPr>
      <w:r>
        <w:t xml:space="preserve">FiBL mission shows serious challenges </w:t>
      </w:r>
      <w:r w:rsidR="00864BEB">
        <w:t xml:space="preserve">for </w:t>
      </w:r>
      <w:r>
        <w:t>producers and processors</w:t>
      </w:r>
    </w:p>
    <w:p w14:paraId="34C4E6EE" w14:textId="75781864" w:rsidR="00975D0D" w:rsidRDefault="00975D0D" w:rsidP="00AA3C8F">
      <w:pPr>
        <w:pStyle w:val="FiBLmrstandard"/>
        <w:rPr>
          <w:lang w:val="en-US"/>
        </w:rPr>
      </w:pPr>
      <w:r>
        <w:rPr>
          <w:lang w:val="en-US"/>
        </w:rPr>
        <w:t xml:space="preserve">A mission conducted in December 2024 by two FiBL </w:t>
      </w:r>
      <w:r w:rsidR="006D190A">
        <w:rPr>
          <w:lang w:val="en-US"/>
        </w:rPr>
        <w:t xml:space="preserve">experts </w:t>
      </w:r>
      <w:r>
        <w:rPr>
          <w:lang w:val="en-US"/>
        </w:rPr>
        <w:t>confirmed</w:t>
      </w:r>
      <w:r w:rsidR="00AA3C8F" w:rsidRPr="00AA3C8F">
        <w:rPr>
          <w:lang w:val="en-US"/>
        </w:rPr>
        <w:t xml:space="preserve"> </w:t>
      </w:r>
      <w:r>
        <w:rPr>
          <w:lang w:val="en-US"/>
        </w:rPr>
        <w:t xml:space="preserve">the </w:t>
      </w:r>
      <w:r w:rsidR="00AA3C8F" w:rsidRPr="00AA3C8F">
        <w:rPr>
          <w:lang w:val="en-US"/>
        </w:rPr>
        <w:t xml:space="preserve">current challenges and opportunities faced by organic operators in Ukraine </w:t>
      </w:r>
      <w:r w:rsidR="006D190A">
        <w:rPr>
          <w:lang w:val="en-US"/>
        </w:rPr>
        <w:t>despite</w:t>
      </w:r>
      <w:r w:rsidR="006D190A" w:rsidRPr="00AA3C8F">
        <w:rPr>
          <w:lang w:val="en-US"/>
        </w:rPr>
        <w:t xml:space="preserve"> </w:t>
      </w:r>
      <w:r w:rsidR="00AA3C8F" w:rsidRPr="00AA3C8F">
        <w:rPr>
          <w:lang w:val="en-US"/>
        </w:rPr>
        <w:t>the ongoing war</w:t>
      </w:r>
      <w:r w:rsidR="000B5B69">
        <w:rPr>
          <w:lang w:val="en-US"/>
        </w:rPr>
        <w:t xml:space="preserve">: tremendously </w:t>
      </w:r>
      <w:r w:rsidR="000B5B69" w:rsidRPr="00AA3C8F">
        <w:rPr>
          <w:lang w:val="en-US"/>
        </w:rPr>
        <w:t xml:space="preserve">increased costs, </w:t>
      </w:r>
      <w:proofErr w:type="spellStart"/>
      <w:r w:rsidR="00864BEB">
        <w:rPr>
          <w:lang w:val="en-US"/>
        </w:rPr>
        <w:t>labour</w:t>
      </w:r>
      <w:proofErr w:type="spellEnd"/>
      <w:r w:rsidR="00864BEB" w:rsidRPr="00AA3C8F">
        <w:rPr>
          <w:lang w:val="en-US"/>
        </w:rPr>
        <w:t xml:space="preserve"> </w:t>
      </w:r>
      <w:r w:rsidR="000B5B69" w:rsidRPr="00AA3C8F">
        <w:rPr>
          <w:lang w:val="en-US"/>
        </w:rPr>
        <w:t>shortages, and logistical challenges</w:t>
      </w:r>
      <w:r w:rsidR="00AA3C8F" w:rsidRPr="00AA3C8F">
        <w:rPr>
          <w:lang w:val="en-US"/>
        </w:rPr>
        <w:t xml:space="preserve">. The </w:t>
      </w:r>
      <w:r w:rsidR="00933218">
        <w:rPr>
          <w:lang w:val="en-US"/>
        </w:rPr>
        <w:t>mission</w:t>
      </w:r>
      <w:r>
        <w:rPr>
          <w:lang w:val="en-US"/>
        </w:rPr>
        <w:t xml:space="preserve"> by Toralf Richter and Nicolas </w:t>
      </w:r>
      <w:r w:rsidR="0025035D">
        <w:rPr>
          <w:lang w:val="en-US"/>
        </w:rPr>
        <w:t>Lefebvre</w:t>
      </w:r>
      <w:r w:rsidR="00AA3C8F" w:rsidRPr="00AA3C8F">
        <w:rPr>
          <w:lang w:val="en-US"/>
        </w:rPr>
        <w:t xml:space="preserve"> </w:t>
      </w:r>
      <w:r>
        <w:rPr>
          <w:lang w:val="en-US"/>
        </w:rPr>
        <w:t xml:space="preserve">was part of the ongoing Quality Food Trade Program (QFTP). This </w:t>
      </w:r>
      <w:r w:rsidR="0025035D">
        <w:rPr>
          <w:lang w:val="en-US"/>
        </w:rPr>
        <w:t>long-term</w:t>
      </w:r>
      <w:r>
        <w:rPr>
          <w:lang w:val="en-US"/>
        </w:rPr>
        <w:t xml:space="preserve"> program, financed by the </w:t>
      </w:r>
      <w:r w:rsidR="000B5B69">
        <w:rPr>
          <w:lang w:val="en-US"/>
        </w:rPr>
        <w:t xml:space="preserve">Swiss </w:t>
      </w:r>
      <w:r w:rsidR="006D190A">
        <w:rPr>
          <w:lang w:val="en-US"/>
        </w:rPr>
        <w:t xml:space="preserve">State Secretariat for Economic Affairs SECO </w:t>
      </w:r>
      <w:r>
        <w:rPr>
          <w:lang w:val="en-US"/>
        </w:rPr>
        <w:t>started in 2019 and is planned to run until 2026.</w:t>
      </w:r>
      <w:r w:rsidR="006D190A">
        <w:rPr>
          <w:lang w:val="en-US"/>
        </w:rPr>
        <w:t xml:space="preserve"> An extension phase until 2028 is currently under discussion.</w:t>
      </w:r>
      <w:r>
        <w:rPr>
          <w:lang w:val="en-US"/>
        </w:rPr>
        <w:t xml:space="preserve"> Its main objective </w:t>
      </w:r>
      <w:r w:rsidRPr="00975D0D">
        <w:rPr>
          <w:lang w:val="en-US"/>
        </w:rPr>
        <w:t xml:space="preserve">is to </w:t>
      </w:r>
      <w:r w:rsidR="006D190A" w:rsidRPr="006D190A">
        <w:rPr>
          <w:lang w:val="en-US"/>
        </w:rPr>
        <w:t>promote sustainable trade and more and better jobs by strengthening the business competitiveness and capacities of small and medium enterprises in the organic and dairy sectors in Ukrain</w:t>
      </w:r>
      <w:r w:rsidR="000B5B69">
        <w:rPr>
          <w:lang w:val="en-US"/>
        </w:rPr>
        <w:t xml:space="preserve">e, </w:t>
      </w:r>
      <w:r w:rsidR="000B5B69" w:rsidRPr="000B5B69">
        <w:rPr>
          <w:lang w:val="en-US"/>
        </w:rPr>
        <w:t>thereby contributing to sustainable and inclusive economic growth in Ukraine</w:t>
      </w:r>
    </w:p>
    <w:p w14:paraId="6256311A" w14:textId="5337F2B6" w:rsidR="000B5B69" w:rsidRDefault="000B5B69" w:rsidP="00AA3C8F">
      <w:pPr>
        <w:pStyle w:val="FiBLmrstandard"/>
        <w:rPr>
          <w:lang w:val="en-US"/>
        </w:rPr>
      </w:pPr>
      <w:r>
        <w:rPr>
          <w:lang w:val="en-US"/>
        </w:rPr>
        <w:t xml:space="preserve">In a FiBL Podcast published </w:t>
      </w:r>
      <w:r w:rsidR="002E66B7">
        <w:rPr>
          <w:lang w:val="en-US"/>
        </w:rPr>
        <w:t>yesterday</w:t>
      </w:r>
      <w:bookmarkStart w:id="0" w:name="_GoBack"/>
      <w:bookmarkEnd w:id="0"/>
      <w:r>
        <w:rPr>
          <w:lang w:val="en-US"/>
        </w:rPr>
        <w:t xml:space="preserve">, Toralf Richter and Nicolas Lefebvre give a detailed account of their mission in December 2024 (see link below).  </w:t>
      </w:r>
    </w:p>
    <w:p w14:paraId="1169F72E" w14:textId="7A1C44E1" w:rsidR="00E73786" w:rsidRDefault="00933218" w:rsidP="00E73786">
      <w:pPr>
        <w:pStyle w:val="FiBLmrsubheader"/>
      </w:pPr>
      <w:r>
        <w:t xml:space="preserve">24 Ukrainian organic exporters at </w:t>
      </w:r>
      <w:proofErr w:type="spellStart"/>
      <w:r>
        <w:t>Biofach</w:t>
      </w:r>
      <w:proofErr w:type="spellEnd"/>
      <w:r>
        <w:t xml:space="preserve"> 2025</w:t>
      </w:r>
    </w:p>
    <w:p w14:paraId="0B10CCF3" w14:textId="1B4CB223" w:rsidR="00C770F6" w:rsidRDefault="00FA7450" w:rsidP="00C770F6">
      <w:pPr>
        <w:pStyle w:val="FiBLmrstandard"/>
        <w:rPr>
          <w:lang w:val="en-US"/>
        </w:rPr>
      </w:pPr>
      <w:r>
        <w:rPr>
          <w:lang w:val="en-US"/>
        </w:rPr>
        <w:t>D</w:t>
      </w:r>
      <w:r w:rsidR="00C770F6" w:rsidRPr="00AA3C8F">
        <w:rPr>
          <w:lang w:val="en-US"/>
        </w:rPr>
        <w:t xml:space="preserve">espite the </w:t>
      </w:r>
      <w:r w:rsidR="00A230AC">
        <w:rPr>
          <w:lang w:val="en-US"/>
        </w:rPr>
        <w:t xml:space="preserve">full-scale </w:t>
      </w:r>
      <w:r w:rsidR="00C770F6">
        <w:rPr>
          <w:lang w:val="en-US"/>
        </w:rPr>
        <w:t xml:space="preserve">war </w:t>
      </w:r>
      <w:r w:rsidR="00C770F6" w:rsidRPr="00AA3C8F">
        <w:rPr>
          <w:lang w:val="en-US"/>
        </w:rPr>
        <w:t>that has been going on for</w:t>
      </w:r>
      <w:r w:rsidR="00C770F6">
        <w:rPr>
          <w:lang w:val="en-US"/>
        </w:rPr>
        <w:t xml:space="preserve"> nearly</w:t>
      </w:r>
      <w:r w:rsidR="00C770F6" w:rsidRPr="00AA3C8F">
        <w:rPr>
          <w:lang w:val="en-US"/>
        </w:rPr>
        <w:t xml:space="preserve"> </w:t>
      </w:r>
      <w:r w:rsidR="00F329CA">
        <w:rPr>
          <w:lang w:val="en-US"/>
        </w:rPr>
        <w:t>three</w:t>
      </w:r>
      <w:r w:rsidR="00C770F6" w:rsidRPr="00AA3C8F">
        <w:rPr>
          <w:lang w:val="en-US"/>
        </w:rPr>
        <w:t xml:space="preserve"> years, </w:t>
      </w:r>
      <w:r w:rsidR="00C770F6">
        <w:rPr>
          <w:lang w:val="en-US"/>
        </w:rPr>
        <w:t xml:space="preserve">the </w:t>
      </w:r>
      <w:r w:rsidR="00C770F6" w:rsidRPr="00AA3C8F">
        <w:rPr>
          <w:lang w:val="en-US"/>
        </w:rPr>
        <w:t xml:space="preserve">Ukrainian organic </w:t>
      </w:r>
      <w:r w:rsidR="00C770F6">
        <w:rPr>
          <w:lang w:val="en-US"/>
        </w:rPr>
        <w:t>sector</w:t>
      </w:r>
      <w:r w:rsidR="00C770F6" w:rsidRPr="00AA3C8F">
        <w:rPr>
          <w:lang w:val="en-US"/>
        </w:rPr>
        <w:t xml:space="preserve"> manage</w:t>
      </w:r>
      <w:r w:rsidR="00C770F6">
        <w:rPr>
          <w:lang w:val="en-US"/>
        </w:rPr>
        <w:t>s</w:t>
      </w:r>
      <w:r w:rsidR="00C770F6" w:rsidRPr="00AA3C8F">
        <w:rPr>
          <w:lang w:val="en-US"/>
        </w:rPr>
        <w:t xml:space="preserve"> every year to grow </w:t>
      </w:r>
      <w:r w:rsidR="00C770F6">
        <w:rPr>
          <w:lang w:val="en-US"/>
        </w:rPr>
        <w:t xml:space="preserve">and process </w:t>
      </w:r>
      <w:r w:rsidR="00B41975">
        <w:rPr>
          <w:lang w:val="en-US"/>
        </w:rPr>
        <w:t xml:space="preserve">innovative </w:t>
      </w:r>
      <w:r w:rsidR="00C770F6" w:rsidRPr="00AA3C8F">
        <w:rPr>
          <w:lang w:val="en-US"/>
        </w:rPr>
        <w:t xml:space="preserve">high-quality organic products in their fields and to market them successfully both </w:t>
      </w:r>
      <w:r w:rsidR="00B41975">
        <w:rPr>
          <w:lang w:val="en-US"/>
        </w:rPr>
        <w:t xml:space="preserve">in Ukraine </w:t>
      </w:r>
      <w:r w:rsidR="00C770F6" w:rsidRPr="00AA3C8F">
        <w:rPr>
          <w:lang w:val="en-US"/>
        </w:rPr>
        <w:t xml:space="preserve">and abroad. At </w:t>
      </w:r>
      <w:proofErr w:type="spellStart"/>
      <w:r w:rsidR="00C770F6" w:rsidRPr="00AA3C8F">
        <w:rPr>
          <w:lang w:val="en-US"/>
        </w:rPr>
        <w:t>Biofach</w:t>
      </w:r>
      <w:proofErr w:type="spellEnd"/>
      <w:r w:rsidR="00C770F6" w:rsidRPr="00AA3C8F">
        <w:rPr>
          <w:lang w:val="en-US"/>
        </w:rPr>
        <w:t>, 2</w:t>
      </w:r>
      <w:r w:rsidR="00A230AC">
        <w:rPr>
          <w:lang w:val="en-US"/>
        </w:rPr>
        <w:t>4</w:t>
      </w:r>
      <w:r w:rsidR="00C770F6" w:rsidRPr="00AA3C8F">
        <w:rPr>
          <w:lang w:val="en-US"/>
        </w:rPr>
        <w:t xml:space="preserve"> Ukrainian </w:t>
      </w:r>
      <w:r w:rsidR="00A230AC">
        <w:rPr>
          <w:lang w:val="en-US"/>
        </w:rPr>
        <w:t xml:space="preserve">organic exporters </w:t>
      </w:r>
      <w:r w:rsidR="00B41975">
        <w:rPr>
          <w:lang w:val="en-US"/>
        </w:rPr>
        <w:t>are</w:t>
      </w:r>
      <w:r w:rsidR="00C770F6" w:rsidRPr="00AA3C8F">
        <w:rPr>
          <w:lang w:val="en-US"/>
        </w:rPr>
        <w:t xml:space="preserve"> offering their product</w:t>
      </w:r>
      <w:r w:rsidR="00B41975">
        <w:rPr>
          <w:lang w:val="en-US"/>
        </w:rPr>
        <w:t>s</w:t>
      </w:r>
      <w:r w:rsidR="00C770F6" w:rsidRPr="00AA3C8F">
        <w:rPr>
          <w:lang w:val="en-US"/>
        </w:rPr>
        <w:t xml:space="preserve"> </w:t>
      </w:r>
      <w:r w:rsidR="00864BEB">
        <w:rPr>
          <w:lang w:val="en-US"/>
        </w:rPr>
        <w:t>at the</w:t>
      </w:r>
      <w:r w:rsidR="00C770F6" w:rsidRPr="00AA3C8F">
        <w:rPr>
          <w:lang w:val="en-US"/>
        </w:rPr>
        <w:t xml:space="preserve"> large joint </w:t>
      </w:r>
      <w:r w:rsidR="00A230AC">
        <w:rPr>
          <w:lang w:val="en-US"/>
        </w:rPr>
        <w:t>National Pavilion of Ukraine</w:t>
      </w:r>
      <w:r w:rsidR="00C770F6" w:rsidRPr="00AA3C8F">
        <w:rPr>
          <w:lang w:val="en-US"/>
        </w:rPr>
        <w:t>.</w:t>
      </w:r>
    </w:p>
    <w:p w14:paraId="0466FDBD" w14:textId="105B980B" w:rsidR="00C770F6" w:rsidRPr="00AA3C8F" w:rsidRDefault="00C770F6" w:rsidP="00C770F6">
      <w:pPr>
        <w:pStyle w:val="FiBLmrstandard"/>
        <w:rPr>
          <w:lang w:val="en-US"/>
        </w:rPr>
      </w:pPr>
      <w:r w:rsidRPr="00AA3C8F">
        <w:rPr>
          <w:lang w:val="en-US"/>
        </w:rPr>
        <w:t xml:space="preserve">The congress at </w:t>
      </w:r>
      <w:proofErr w:type="spellStart"/>
      <w:r w:rsidRPr="00AA3C8F">
        <w:rPr>
          <w:lang w:val="en-US"/>
        </w:rPr>
        <w:t>Biofach</w:t>
      </w:r>
      <w:proofErr w:type="spellEnd"/>
      <w:r w:rsidRPr="00AA3C8F">
        <w:rPr>
          <w:lang w:val="en-US"/>
        </w:rPr>
        <w:t xml:space="preserve"> offers the additional opportunity to get a</w:t>
      </w:r>
      <w:r w:rsidR="00B41975">
        <w:rPr>
          <w:lang w:val="en-US"/>
        </w:rPr>
        <w:t xml:space="preserve">n </w:t>
      </w:r>
      <w:r w:rsidRPr="00AA3C8F">
        <w:rPr>
          <w:lang w:val="en-US"/>
        </w:rPr>
        <w:t xml:space="preserve">impression of the performance of Ukrainian organic companies </w:t>
      </w:r>
      <w:r w:rsidR="009C6185">
        <w:rPr>
          <w:lang w:val="en-US"/>
        </w:rPr>
        <w:t xml:space="preserve">and </w:t>
      </w:r>
      <w:r w:rsidR="00864BEB">
        <w:rPr>
          <w:lang w:val="en-US"/>
        </w:rPr>
        <w:t xml:space="preserve">the </w:t>
      </w:r>
      <w:r w:rsidR="009C6185">
        <w:rPr>
          <w:lang w:val="en-US"/>
        </w:rPr>
        <w:t>current status of organic policy in Ukraine</w:t>
      </w:r>
      <w:r w:rsidRPr="00AA3C8F">
        <w:rPr>
          <w:lang w:val="en-US"/>
        </w:rPr>
        <w:t>. Under the title “Ukraine's Organic Sector in the EU Integration Process – Challenges, Opportunities, and Post-War Resilience”, several representatives of trade and politics from Ukraine</w:t>
      </w:r>
      <w:r w:rsidR="00B41975">
        <w:rPr>
          <w:lang w:val="en-US"/>
        </w:rPr>
        <w:t xml:space="preserve">, Switzerland and </w:t>
      </w:r>
      <w:r w:rsidRPr="00AA3C8F">
        <w:rPr>
          <w:lang w:val="en-US"/>
        </w:rPr>
        <w:t>the EU</w:t>
      </w:r>
      <w:r w:rsidR="009C6185">
        <w:rPr>
          <w:lang w:val="en-US"/>
        </w:rPr>
        <w:t xml:space="preserve"> </w:t>
      </w:r>
      <w:r w:rsidRPr="00AA3C8F">
        <w:rPr>
          <w:lang w:val="en-US"/>
        </w:rPr>
        <w:t xml:space="preserve">will provide information on the current situation in Ukraine, trade and </w:t>
      </w:r>
      <w:r w:rsidR="009C6185">
        <w:rPr>
          <w:lang w:val="en-US"/>
        </w:rPr>
        <w:t>legislative</w:t>
      </w:r>
      <w:r w:rsidRPr="00AA3C8F">
        <w:rPr>
          <w:lang w:val="en-US"/>
        </w:rPr>
        <w:t xml:space="preserve"> framework.</w:t>
      </w:r>
    </w:p>
    <w:p w14:paraId="7E20DE50" w14:textId="2E3E5139" w:rsidR="00C770F6" w:rsidRPr="00AA3C8F" w:rsidRDefault="00C770F6" w:rsidP="00F329CA">
      <w:pPr>
        <w:pStyle w:val="FiBLmrstandard"/>
        <w:rPr>
          <w:lang w:val="en-US"/>
        </w:rPr>
      </w:pPr>
      <w:r w:rsidRPr="00AA3C8F">
        <w:rPr>
          <w:lang w:val="en-US"/>
        </w:rPr>
        <w:t>These include Taras Vysotskyi, First Deputy Minister of Agrarian Policy and Food of Ukraine</w:t>
      </w:r>
      <w:r w:rsidR="00864BEB">
        <w:rPr>
          <w:lang w:val="en-US"/>
        </w:rPr>
        <w:t xml:space="preserve">; Jan </w:t>
      </w:r>
      <w:proofErr w:type="spellStart"/>
      <w:r w:rsidR="00864BEB">
        <w:rPr>
          <w:lang w:val="en-US"/>
        </w:rPr>
        <w:t>Plagge</w:t>
      </w:r>
      <w:proofErr w:type="spellEnd"/>
      <w:r w:rsidR="00864BEB">
        <w:rPr>
          <w:lang w:val="en-US"/>
        </w:rPr>
        <w:t>, President of IFOAM Organics Europe;</w:t>
      </w:r>
      <w:r w:rsidR="008C6FF1">
        <w:rPr>
          <w:lang w:val="en-US"/>
        </w:rPr>
        <w:t xml:space="preserve"> and</w:t>
      </w:r>
      <w:r w:rsidRPr="00AA3C8F">
        <w:rPr>
          <w:lang w:val="en-US"/>
        </w:rPr>
        <w:t xml:space="preserve"> Marianna Paolino, </w:t>
      </w:r>
      <w:r w:rsidR="009C6185" w:rsidRPr="009C6185">
        <w:rPr>
          <w:lang w:val="en-US"/>
        </w:rPr>
        <w:t xml:space="preserve">Team Leader International </w:t>
      </w:r>
      <w:r w:rsidR="009C6185">
        <w:rPr>
          <w:lang w:val="en-US"/>
        </w:rPr>
        <w:t>at</w:t>
      </w:r>
      <w:r w:rsidR="009C6185" w:rsidRPr="00AA3C8F">
        <w:rPr>
          <w:lang w:val="en-US"/>
        </w:rPr>
        <w:t xml:space="preserve"> </w:t>
      </w:r>
      <w:r w:rsidRPr="00AA3C8F">
        <w:rPr>
          <w:lang w:val="en-US"/>
        </w:rPr>
        <w:t>the DG A</w:t>
      </w:r>
      <w:r w:rsidR="009C6185">
        <w:rPr>
          <w:lang w:val="en-US"/>
        </w:rPr>
        <w:t>GRI</w:t>
      </w:r>
      <w:r w:rsidRPr="00AA3C8F">
        <w:rPr>
          <w:lang w:val="en-US"/>
        </w:rPr>
        <w:t xml:space="preserve"> of the EU Commission</w:t>
      </w:r>
      <w:r w:rsidR="007663B1">
        <w:rPr>
          <w:lang w:val="en-US"/>
        </w:rPr>
        <w:t>.</w:t>
      </w:r>
    </w:p>
    <w:p w14:paraId="4DFD906B" w14:textId="59A2D145" w:rsidR="003C1352" w:rsidRDefault="003C1352" w:rsidP="00661678">
      <w:pPr>
        <w:pStyle w:val="FiBLmraddinfo"/>
      </w:pPr>
      <w:r>
        <w:lastRenderedPageBreak/>
        <w:t xml:space="preserve">A few key figures </w:t>
      </w:r>
      <w:r w:rsidR="00864BEB">
        <w:t xml:space="preserve">from </w:t>
      </w:r>
      <w:r>
        <w:t xml:space="preserve">the Ukrainian organic sector </w:t>
      </w:r>
      <w:r w:rsidR="00B13B82">
        <w:t>(2023)</w:t>
      </w:r>
    </w:p>
    <w:p w14:paraId="139A49F1" w14:textId="77777777" w:rsidR="00B13B82" w:rsidRDefault="00B13B82" w:rsidP="004D1A41">
      <w:pPr>
        <w:pStyle w:val="FiBLmrbulletpoint"/>
        <w:rPr>
          <w:lang w:val="en-US"/>
        </w:rPr>
      </w:pPr>
      <w:r>
        <w:t xml:space="preserve">Organic agricultural land: </w:t>
      </w:r>
      <w:r w:rsidRPr="00AA3C8F">
        <w:rPr>
          <w:lang w:val="en-US"/>
        </w:rPr>
        <w:t>471</w:t>
      </w:r>
      <w:r>
        <w:rPr>
          <w:lang w:val="en-US"/>
        </w:rPr>
        <w:t>,</w:t>
      </w:r>
      <w:r w:rsidRPr="00AA3C8F">
        <w:rPr>
          <w:lang w:val="en-US"/>
        </w:rPr>
        <w:t xml:space="preserve">176 ha </w:t>
      </w:r>
    </w:p>
    <w:p w14:paraId="211359B3" w14:textId="77777777" w:rsidR="00B13B82" w:rsidRDefault="00B13B82" w:rsidP="004D1A41">
      <w:pPr>
        <w:pStyle w:val="FiBLmrbulletpoint"/>
        <w:rPr>
          <w:lang w:val="en-US"/>
        </w:rPr>
      </w:pPr>
      <w:r>
        <w:rPr>
          <w:lang w:val="en-US"/>
        </w:rPr>
        <w:t xml:space="preserve">In conversion: </w:t>
      </w:r>
      <w:r w:rsidRPr="00AA3C8F">
        <w:rPr>
          <w:lang w:val="en-US"/>
        </w:rPr>
        <w:t>80</w:t>
      </w:r>
      <w:r w:rsidR="00514B07">
        <w:rPr>
          <w:lang w:val="en-US"/>
        </w:rPr>
        <w:t>,</w:t>
      </w:r>
      <w:r w:rsidRPr="00AA3C8F">
        <w:rPr>
          <w:lang w:val="en-US"/>
        </w:rPr>
        <w:t xml:space="preserve">253 </w:t>
      </w:r>
      <w:r>
        <w:rPr>
          <w:lang w:val="en-US"/>
        </w:rPr>
        <w:t>ha</w:t>
      </w:r>
    </w:p>
    <w:p w14:paraId="7E64F5E0" w14:textId="77777777" w:rsidR="00B13B82" w:rsidRPr="00AA3C8F" w:rsidRDefault="00B13B82" w:rsidP="004D1A41">
      <w:pPr>
        <w:pStyle w:val="FiBLmrbulletpoint"/>
        <w:rPr>
          <w:lang w:val="en-US"/>
        </w:rPr>
      </w:pPr>
      <w:r>
        <w:rPr>
          <w:lang w:val="en-US"/>
        </w:rPr>
        <w:t xml:space="preserve">Organic share of total agricultural land 1.1 percent </w:t>
      </w:r>
    </w:p>
    <w:p w14:paraId="02398804" w14:textId="77777777" w:rsidR="00B13B82" w:rsidRDefault="00B13B82" w:rsidP="004D1A41">
      <w:pPr>
        <w:pStyle w:val="FiBLmrbulletpoint"/>
        <w:rPr>
          <w:lang w:val="en-US"/>
        </w:rPr>
      </w:pPr>
      <w:r>
        <w:rPr>
          <w:lang w:val="en-US"/>
        </w:rPr>
        <w:t xml:space="preserve">Number of </w:t>
      </w:r>
      <w:proofErr w:type="spellStart"/>
      <w:r w:rsidR="00492331">
        <w:rPr>
          <w:lang w:val="en-US"/>
        </w:rPr>
        <w:t>agri</w:t>
      </w:r>
      <w:r>
        <w:rPr>
          <w:lang w:val="en-US"/>
        </w:rPr>
        <w:t>producers</w:t>
      </w:r>
      <w:proofErr w:type="spellEnd"/>
      <w:r>
        <w:rPr>
          <w:lang w:val="en-US"/>
        </w:rPr>
        <w:t xml:space="preserve">: </w:t>
      </w:r>
      <w:r w:rsidRPr="00AA3C8F">
        <w:rPr>
          <w:lang w:val="en-US"/>
        </w:rPr>
        <w:t xml:space="preserve">383 </w:t>
      </w:r>
    </w:p>
    <w:p w14:paraId="7423BBD2" w14:textId="77777777" w:rsidR="00B13B82" w:rsidRDefault="00B13B82" w:rsidP="004D1A41">
      <w:pPr>
        <w:pStyle w:val="FiBLmrbulletpoint"/>
        <w:rPr>
          <w:lang w:val="en-US"/>
        </w:rPr>
      </w:pPr>
      <w:r>
        <w:rPr>
          <w:lang w:val="en-US"/>
        </w:rPr>
        <w:t>E</w:t>
      </w:r>
      <w:r w:rsidRPr="00AA3C8F">
        <w:rPr>
          <w:lang w:val="en-US"/>
        </w:rPr>
        <w:t>xports</w:t>
      </w:r>
      <w:r>
        <w:rPr>
          <w:lang w:val="en-US"/>
        </w:rPr>
        <w:t>:</w:t>
      </w:r>
      <w:r w:rsidRPr="00AA3C8F">
        <w:rPr>
          <w:lang w:val="en-US"/>
        </w:rPr>
        <w:t xml:space="preserve"> </w:t>
      </w:r>
      <w:r w:rsidR="00015376">
        <w:rPr>
          <w:lang w:val="en-US"/>
        </w:rPr>
        <w:t>198,000</w:t>
      </w:r>
      <w:r w:rsidRPr="00AA3C8F">
        <w:rPr>
          <w:lang w:val="en-US"/>
        </w:rPr>
        <w:t xml:space="preserve"> </w:t>
      </w:r>
      <w:r>
        <w:rPr>
          <w:lang w:val="en-US"/>
        </w:rPr>
        <w:t>Metric tons</w:t>
      </w:r>
    </w:p>
    <w:p w14:paraId="19E9543D" w14:textId="77777777" w:rsidR="00B13B82" w:rsidRPr="00B13B82" w:rsidRDefault="00B13B82" w:rsidP="00B13B82">
      <w:pPr>
        <w:pStyle w:val="FiBLmrstandard"/>
      </w:pPr>
      <w:r>
        <w:rPr>
          <w:lang w:val="en-US"/>
        </w:rPr>
        <w:t>Source: The World of Organic Agriculture 2025</w:t>
      </w:r>
      <w:r w:rsidR="00414087">
        <w:rPr>
          <w:lang w:val="en-US"/>
        </w:rPr>
        <w:t xml:space="preserve"> / QFTP</w:t>
      </w:r>
    </w:p>
    <w:p w14:paraId="71720DE5" w14:textId="77777777" w:rsidR="00CD4B01" w:rsidRDefault="00567811" w:rsidP="00661678">
      <w:pPr>
        <w:pStyle w:val="FiBLmraddinfo"/>
      </w:pPr>
      <w:r>
        <w:t>FiBL contacts</w:t>
      </w:r>
    </w:p>
    <w:p w14:paraId="3F8BF0D8" w14:textId="77777777" w:rsidR="003C6406" w:rsidRPr="007663B1" w:rsidRDefault="007663B1" w:rsidP="00866E96">
      <w:pPr>
        <w:pStyle w:val="FiBLmrbulletpoint"/>
        <w:rPr>
          <w:lang w:val="de-CH"/>
        </w:rPr>
      </w:pPr>
      <w:r w:rsidRPr="007663B1">
        <w:rPr>
          <w:lang w:val="de-CH"/>
        </w:rPr>
        <w:t>Toralf Richter,</w:t>
      </w:r>
      <w:r>
        <w:rPr>
          <w:lang w:val="de-CH"/>
        </w:rPr>
        <w:t xml:space="preserve"> Ukraine expert,</w:t>
      </w:r>
      <w:r w:rsidRPr="007663B1">
        <w:rPr>
          <w:lang w:val="de-CH"/>
        </w:rPr>
        <w:t xml:space="preserve"> </w:t>
      </w:r>
      <w:r w:rsidR="00866E96" w:rsidRPr="007663B1">
        <w:rPr>
          <w:lang w:val="de-CH"/>
        </w:rPr>
        <w:t xml:space="preserve">FiBL </w:t>
      </w:r>
      <w:r w:rsidR="00567811" w:rsidRPr="007663B1">
        <w:rPr>
          <w:lang w:val="de-CH"/>
        </w:rPr>
        <w:t>Switzerland</w:t>
      </w:r>
      <w:r w:rsidR="00866E96" w:rsidRPr="007663B1">
        <w:rPr>
          <w:lang w:val="de-CH"/>
        </w:rPr>
        <w:br/>
      </w:r>
      <w:r w:rsidR="005B675F" w:rsidRPr="007663B1">
        <w:rPr>
          <w:lang w:val="de-CH"/>
        </w:rPr>
        <w:t>Phone</w:t>
      </w:r>
      <w:r w:rsidR="00866E96" w:rsidRPr="007663B1">
        <w:rPr>
          <w:lang w:val="de-CH"/>
        </w:rPr>
        <w:t xml:space="preserve"> +41 62 865 </w:t>
      </w:r>
      <w:r w:rsidR="00D73085" w:rsidRPr="007663B1">
        <w:rPr>
          <w:lang w:val="de-CH"/>
        </w:rPr>
        <w:t xml:space="preserve">04 </w:t>
      </w:r>
      <w:r w:rsidR="001A503F" w:rsidRPr="007663B1">
        <w:rPr>
          <w:lang w:val="de-CH"/>
        </w:rPr>
        <w:t>25</w:t>
      </w:r>
      <w:r w:rsidR="005B675F" w:rsidRPr="007663B1">
        <w:rPr>
          <w:lang w:val="de-CH"/>
        </w:rPr>
        <w:t xml:space="preserve">, </w:t>
      </w:r>
      <w:proofErr w:type="spellStart"/>
      <w:r w:rsidR="005B675F" w:rsidRPr="007663B1">
        <w:rPr>
          <w:lang w:val="de-CH"/>
        </w:rPr>
        <w:t>e-mail</w:t>
      </w:r>
      <w:proofErr w:type="spellEnd"/>
      <w:r w:rsidR="00866E96" w:rsidRPr="007663B1">
        <w:rPr>
          <w:lang w:val="de-CH"/>
        </w:rPr>
        <w:t xml:space="preserve"> </w:t>
      </w:r>
      <w:hyperlink r:id="rId14" w:history="1">
        <w:r w:rsidRPr="007B46E2">
          <w:rPr>
            <w:rStyle w:val="Hyperlink"/>
            <w:lang w:val="de-CH"/>
          </w:rPr>
          <w:t>toralf.richter@fibl.org</w:t>
        </w:r>
      </w:hyperlink>
    </w:p>
    <w:p w14:paraId="76A3629C" w14:textId="77777777" w:rsidR="00CD4B01" w:rsidRPr="00BE2284" w:rsidRDefault="007663B1" w:rsidP="008D58D8">
      <w:pPr>
        <w:pStyle w:val="FiBLmrbulletpoint"/>
        <w:rPr>
          <w:lang w:val="it-CH"/>
        </w:rPr>
      </w:pPr>
      <w:r>
        <w:rPr>
          <w:lang w:val="it-CH"/>
        </w:rPr>
        <w:t>Adrian Krebs</w:t>
      </w:r>
      <w:r w:rsidR="00D73085" w:rsidRPr="00BE2284">
        <w:rPr>
          <w:lang w:val="it-CH"/>
        </w:rPr>
        <w:t>, Media spokesperson</w:t>
      </w:r>
      <w:r w:rsidR="00CD4B01" w:rsidRPr="00BE2284">
        <w:rPr>
          <w:lang w:val="it-CH"/>
        </w:rPr>
        <w:t xml:space="preserve">, FiBL </w:t>
      </w:r>
      <w:r w:rsidR="00C4331B" w:rsidRPr="00BE2284">
        <w:rPr>
          <w:lang w:val="it-CH"/>
        </w:rPr>
        <w:t>Switzerland</w:t>
      </w:r>
      <w:r w:rsidR="00CD4B01" w:rsidRPr="00BE2284">
        <w:rPr>
          <w:lang w:val="it-CH"/>
        </w:rPr>
        <w:br/>
      </w:r>
      <w:r w:rsidR="005B675F" w:rsidRPr="00BE2284">
        <w:rPr>
          <w:lang w:val="it-CH"/>
        </w:rPr>
        <w:t>Phone +41</w:t>
      </w:r>
      <w:r w:rsidR="001A503F" w:rsidRPr="00BE2284">
        <w:rPr>
          <w:lang w:val="it-CH"/>
        </w:rPr>
        <w:t xml:space="preserve"> 62</w:t>
      </w:r>
      <w:r w:rsidR="005B675F" w:rsidRPr="00BE2284">
        <w:rPr>
          <w:lang w:val="it-CH"/>
        </w:rPr>
        <w:t xml:space="preserve"> </w:t>
      </w:r>
      <w:r w:rsidR="00D73085" w:rsidRPr="00BE2284">
        <w:rPr>
          <w:lang w:val="it-CH"/>
        </w:rPr>
        <w:t xml:space="preserve">865 </w:t>
      </w:r>
      <w:r>
        <w:rPr>
          <w:lang w:val="it-CH"/>
        </w:rPr>
        <w:t>50 32</w:t>
      </w:r>
      <w:r w:rsidR="005B675F" w:rsidRPr="00BE2284">
        <w:rPr>
          <w:lang w:val="it-CH"/>
        </w:rPr>
        <w:t>, e-mail</w:t>
      </w:r>
      <w:r w:rsidR="00CD4B01" w:rsidRPr="00BE2284">
        <w:rPr>
          <w:lang w:val="it-CH"/>
        </w:rPr>
        <w:t xml:space="preserve"> </w:t>
      </w:r>
      <w:hyperlink r:id="rId15" w:history="1">
        <w:r w:rsidRPr="007B46E2">
          <w:rPr>
            <w:rStyle w:val="Hyperlink"/>
            <w:lang w:val="it-CH"/>
          </w:rPr>
          <w:t>adrian.krebs@fibl.org</w:t>
        </w:r>
      </w:hyperlink>
      <w:r>
        <w:rPr>
          <w:rStyle w:val="Hyperlink"/>
          <w:lang w:val="it-CH"/>
        </w:rPr>
        <w:t xml:space="preserve"> </w:t>
      </w:r>
    </w:p>
    <w:p w14:paraId="750AFA32" w14:textId="77777777" w:rsidR="00661678" w:rsidRDefault="00F329CA" w:rsidP="00CD4B01">
      <w:pPr>
        <w:pStyle w:val="FiBLmraddinfo"/>
      </w:pPr>
      <w:r>
        <w:t xml:space="preserve"> QFTP</w:t>
      </w:r>
      <w:r w:rsidR="008D660E">
        <w:t xml:space="preserve"> is funded by</w:t>
      </w:r>
    </w:p>
    <w:p w14:paraId="412D565C" w14:textId="47EBDC93" w:rsidR="0078787E" w:rsidRDefault="007663B1" w:rsidP="0078787E">
      <w:pPr>
        <w:pStyle w:val="FiBLmrbulletpoint"/>
      </w:pPr>
      <w:r w:rsidRPr="007663B1">
        <w:t>State Secretariat for Economic Affairs (SECO)</w:t>
      </w:r>
      <w:r w:rsidR="00B41975">
        <w:t>, Switzerland</w:t>
      </w:r>
    </w:p>
    <w:p w14:paraId="5A94282B" w14:textId="77777777" w:rsidR="00593510" w:rsidRDefault="00593510" w:rsidP="009E360E">
      <w:pPr>
        <w:pStyle w:val="FiBLmraddinfo"/>
      </w:pPr>
      <w:r>
        <w:t>QFTP is implemented by</w:t>
      </w:r>
    </w:p>
    <w:p w14:paraId="3E79CE4A" w14:textId="206771A7" w:rsidR="00593510" w:rsidRDefault="00593510" w:rsidP="00A965A5">
      <w:pPr>
        <w:pStyle w:val="FiBLmrbulletpoint"/>
      </w:pPr>
      <w:r>
        <w:t>FiBL Switzerland, in collaboration with SAFOSO AG</w:t>
      </w:r>
      <w:r w:rsidR="008D58D8">
        <w:t xml:space="preserve">, </w:t>
      </w:r>
      <w:r>
        <w:t>Switzerland</w:t>
      </w:r>
    </w:p>
    <w:p w14:paraId="0356ED8E" w14:textId="77777777" w:rsidR="00CD4B01" w:rsidRDefault="00CD4B01" w:rsidP="00CD4B01">
      <w:pPr>
        <w:pStyle w:val="FiBLmraddinfo"/>
      </w:pPr>
      <w:r>
        <w:t>P</w:t>
      </w:r>
      <w:r w:rsidR="007663B1">
        <w:t>odcast</w:t>
      </w:r>
    </w:p>
    <w:p w14:paraId="38E403CE" w14:textId="37788AF5" w:rsidR="007663B1" w:rsidRPr="007663B1" w:rsidRDefault="007663B1" w:rsidP="007663B1">
      <w:pPr>
        <w:pStyle w:val="FiBLmrstandard"/>
      </w:pPr>
      <w:r>
        <w:t>FiBL produced a podcast about the mission of Toralf Richter and Nicolas Lefe</w:t>
      </w:r>
      <w:r w:rsidR="00B41975">
        <w:t>bvre</w:t>
      </w:r>
      <w:r>
        <w:t xml:space="preserve"> in December 2024</w:t>
      </w:r>
      <w:r w:rsidR="00C30FC2">
        <w:t xml:space="preserve">: </w:t>
      </w:r>
      <w:hyperlink r:id="rId16" w:anchor="c74100" w:history="1">
        <w:r w:rsidR="00C30FC2" w:rsidRPr="007B46E2">
          <w:rPr>
            <w:rStyle w:val="Hyperlink"/>
          </w:rPr>
          <w:t>https://www.fibl.org/de/infothek/podcast/fibl-collaboration#c74100</w:t>
        </w:r>
      </w:hyperlink>
      <w:r w:rsidR="00C30FC2">
        <w:t xml:space="preserve"> </w:t>
      </w:r>
    </w:p>
    <w:p w14:paraId="1E72B78D" w14:textId="35B0386B" w:rsidR="00331D53" w:rsidRDefault="008D660E" w:rsidP="00331D53">
      <w:pPr>
        <w:pStyle w:val="FiBLmraddinfo"/>
      </w:pPr>
      <w:r>
        <w:t xml:space="preserve">National Pavilion of </w:t>
      </w:r>
      <w:r w:rsidR="00331D53">
        <w:t>Ukraine</w:t>
      </w:r>
      <w:r w:rsidR="008C6FF1">
        <w:t xml:space="preserve"> at</w:t>
      </w:r>
      <w:r w:rsidR="00331D53">
        <w:t xml:space="preserve"> </w:t>
      </w:r>
      <w:proofErr w:type="spellStart"/>
      <w:r w:rsidR="00331D53">
        <w:t>Biofach</w:t>
      </w:r>
      <w:proofErr w:type="spellEnd"/>
      <w:r>
        <w:t xml:space="preserve"> 2025</w:t>
      </w:r>
    </w:p>
    <w:p w14:paraId="31F85B2A" w14:textId="12434613" w:rsidR="00331D53" w:rsidRDefault="00331D53" w:rsidP="00331D53">
      <w:pPr>
        <w:pStyle w:val="FiBLmrstandard"/>
      </w:pPr>
      <w:r>
        <w:t xml:space="preserve">Hall 4A, stand 625: </w:t>
      </w:r>
      <w:r w:rsidRPr="00331D53">
        <w:t>2</w:t>
      </w:r>
      <w:r w:rsidR="008D660E">
        <w:t>4</w:t>
      </w:r>
      <w:r w:rsidRPr="00331D53">
        <w:t xml:space="preserve"> Ukrainian exporters will exhibit their organic products</w:t>
      </w:r>
      <w:r w:rsidR="00BC0C02">
        <w:t>.</w:t>
      </w:r>
      <w:r w:rsidRPr="00331D53">
        <w:t xml:space="preserve"> </w:t>
      </w:r>
    </w:p>
    <w:p w14:paraId="086C7A17" w14:textId="731B42AE" w:rsidR="00BC0C02" w:rsidRDefault="008D660E" w:rsidP="00331D53">
      <w:pPr>
        <w:pStyle w:val="FiBLmrstandard"/>
      </w:pPr>
      <w:r>
        <w:t>More information</w:t>
      </w:r>
      <w:r w:rsidR="002A2051">
        <w:t xml:space="preserve"> about the stand</w:t>
      </w:r>
      <w:r>
        <w:t>:</w:t>
      </w:r>
      <w:r w:rsidR="00BC0C02">
        <w:br/>
      </w:r>
      <w:hyperlink r:id="rId17" w:history="1">
        <w:r w:rsidR="00BC0C02" w:rsidRPr="007B46E2">
          <w:rPr>
            <w:rStyle w:val="Hyperlink"/>
          </w:rPr>
          <w:t>https://minagro.gov.ua/en/news/national-pavilion-of-ukraine-at-the-international-organic-products-exhibition-biofach-2025</w:t>
        </w:r>
      </w:hyperlink>
      <w:r w:rsidR="00BC0C02">
        <w:t xml:space="preserve"> </w:t>
      </w:r>
      <w:r w:rsidR="00BC0C02">
        <w:br/>
      </w:r>
      <w:hyperlink r:id="rId18" w:history="1">
        <w:r w:rsidR="00BC0C02" w:rsidRPr="007B46E2">
          <w:rPr>
            <w:rStyle w:val="Hyperlink"/>
          </w:rPr>
          <w:t>https://organicinfo.ua/en/news/biofach-2025-2/</w:t>
        </w:r>
      </w:hyperlink>
      <w:r w:rsidR="008C6FF1">
        <w:br/>
      </w:r>
      <w:r w:rsidR="008C6FF1">
        <w:rPr>
          <w:lang w:val="en-US"/>
        </w:rPr>
        <w:t xml:space="preserve">The Catalogue of Ukrainian organic exporters 2025: </w:t>
      </w:r>
      <w:hyperlink r:id="rId19" w:history="1">
        <w:r w:rsidR="008C6FF1">
          <w:rPr>
            <w:rStyle w:val="Hyperlink"/>
          </w:rPr>
          <w:t>https://organicinfo.ua/wp-content/uploads/2025/02/Catalogue-of-Ukrainian-Organic-Exporters-2025.pdf</w:t>
        </w:r>
      </w:hyperlink>
      <w:r w:rsidR="00BC0C02">
        <w:t xml:space="preserve"> </w:t>
      </w:r>
    </w:p>
    <w:p w14:paraId="621F1C4A" w14:textId="77777777" w:rsidR="00331D53" w:rsidRDefault="00331D53" w:rsidP="00331D53">
      <w:pPr>
        <w:pStyle w:val="FiBLmraddinfo"/>
      </w:pPr>
      <w:r>
        <w:t xml:space="preserve">Ukraine Session at </w:t>
      </w:r>
      <w:proofErr w:type="spellStart"/>
      <w:r>
        <w:t>Biofach</w:t>
      </w:r>
      <w:proofErr w:type="spellEnd"/>
      <w:r>
        <w:t xml:space="preserve"> Congress</w:t>
      </w:r>
    </w:p>
    <w:p w14:paraId="693A185B" w14:textId="0C1CFD5C" w:rsidR="00EF091B" w:rsidRPr="00331D53" w:rsidRDefault="00331D53" w:rsidP="00331D53">
      <w:pPr>
        <w:pStyle w:val="FiBLmrstandard"/>
      </w:pPr>
      <w:r>
        <w:t>February 12, 2pm, Room Shanghai</w:t>
      </w:r>
      <w:r w:rsidR="0096753B">
        <w:t>, NCC Ost</w:t>
      </w:r>
      <w:r>
        <w:t xml:space="preserve">: </w:t>
      </w:r>
      <w:r w:rsidRPr="00331D53">
        <w:t>“Ukraine's Organic Sector in the EU Integration Process – Challenges, Opportunities, and Post-War Resilience”</w:t>
      </w:r>
      <w:r w:rsidR="002A2051">
        <w:t xml:space="preserve"> </w:t>
      </w:r>
      <w:r w:rsidR="002A2051">
        <w:lastRenderedPageBreak/>
        <w:t>(English/Ukrainian)</w:t>
      </w:r>
      <w:r w:rsidR="00BC0C02">
        <w:t xml:space="preserve">. Find the programme here: </w:t>
      </w:r>
      <w:hyperlink r:id="rId20" w:history="1">
        <w:r w:rsidR="00BC0C02" w:rsidRPr="007B46E2">
          <w:rPr>
            <w:rStyle w:val="Hyperlink"/>
          </w:rPr>
          <w:t>https://organicinfo.ua/en/events/biofach2025-conference/</w:t>
        </w:r>
      </w:hyperlink>
      <w:r w:rsidR="00BC0C02">
        <w:t xml:space="preserve"> </w:t>
      </w:r>
    </w:p>
    <w:p w14:paraId="74C54D52" w14:textId="77777777" w:rsidR="00195EC7" w:rsidRDefault="00195EC7" w:rsidP="00195EC7">
      <w:pPr>
        <w:pStyle w:val="FiBLmraddinfo"/>
      </w:pPr>
      <w:r>
        <w:t>Links</w:t>
      </w:r>
    </w:p>
    <w:p w14:paraId="50344311" w14:textId="77777777" w:rsidR="007663B1" w:rsidRPr="007663B1" w:rsidRDefault="007663B1" w:rsidP="007663B1">
      <w:pPr>
        <w:pStyle w:val="FiBLmrstandard"/>
      </w:pPr>
      <w:r>
        <w:t xml:space="preserve">QFTP </w:t>
      </w:r>
      <w:r w:rsidR="00331D53">
        <w:t xml:space="preserve">program website: </w:t>
      </w:r>
      <w:bookmarkStart w:id="1" w:name="_Hlk190074840"/>
      <w:r w:rsidR="00EC5D40">
        <w:fldChar w:fldCharType="begin"/>
      </w:r>
      <w:r w:rsidR="00EC5D40">
        <w:instrText xml:space="preserve"> HYPERLINK "https://qftp.org/en/" </w:instrText>
      </w:r>
      <w:r w:rsidR="00EC5D40">
        <w:fldChar w:fldCharType="separate"/>
      </w:r>
      <w:r w:rsidR="00331D53" w:rsidRPr="007B46E2">
        <w:rPr>
          <w:rStyle w:val="Hyperlink"/>
        </w:rPr>
        <w:t>https://qftp.org/en/</w:t>
      </w:r>
      <w:r w:rsidR="00EC5D40">
        <w:rPr>
          <w:rStyle w:val="Hyperlink"/>
        </w:rPr>
        <w:fldChar w:fldCharType="end"/>
      </w:r>
      <w:bookmarkEnd w:id="1"/>
      <w:r w:rsidR="00331D53">
        <w:t xml:space="preserve"> </w:t>
      </w:r>
      <w:r w:rsidR="00331D53">
        <w:br/>
        <w:t xml:space="preserve">QFTP in the FiBL project database: </w:t>
      </w:r>
      <w:hyperlink r:id="rId21" w:history="1">
        <w:r w:rsidR="00331D53" w:rsidRPr="007B46E2">
          <w:rPr>
            <w:rStyle w:val="Hyperlink"/>
          </w:rPr>
          <w:t>https://www.fibl.org/en/themes/projectdatabase/projectitem/project/2410</w:t>
        </w:r>
      </w:hyperlink>
      <w:r w:rsidR="00331D53">
        <w:t xml:space="preserve"> </w:t>
      </w:r>
    </w:p>
    <w:p w14:paraId="7FFDBBD0" w14:textId="77777777" w:rsidR="00F329CA" w:rsidRDefault="00F329CA" w:rsidP="00F678FA">
      <w:pPr>
        <w:pStyle w:val="FiBLmraddinfo"/>
      </w:pPr>
      <w:r>
        <w:t>The World of Organic Agriculture</w:t>
      </w:r>
    </w:p>
    <w:p w14:paraId="441B1632" w14:textId="3D83BCC3" w:rsidR="00F329CA" w:rsidRPr="00F329CA" w:rsidRDefault="00F329CA" w:rsidP="00F329CA">
      <w:pPr>
        <w:pStyle w:val="FiBLmrstandard"/>
      </w:pPr>
      <w:r>
        <w:t xml:space="preserve">Download the statistical </w:t>
      </w:r>
      <w:r w:rsidR="00A92AA5">
        <w:t>y</w:t>
      </w:r>
      <w:r>
        <w:t>earbook “The World of Organic Agriculture 2025”</w:t>
      </w:r>
      <w:r w:rsidR="006E113B">
        <w:t>,</w:t>
      </w:r>
      <w:r>
        <w:t xml:space="preserve"> including data for Ukraine </w:t>
      </w:r>
      <w:hyperlink r:id="rId22" w:history="1">
        <w:r w:rsidRPr="007B46E2">
          <w:rPr>
            <w:rStyle w:val="Hyperlink"/>
          </w:rPr>
          <w:t>https://www.organic-world.net/yearbook/yearbook-2025.html</w:t>
        </w:r>
      </w:hyperlink>
      <w:r>
        <w:t xml:space="preserve">    </w:t>
      </w:r>
    </w:p>
    <w:p w14:paraId="5E2F4AEA" w14:textId="77777777" w:rsidR="00F678FA" w:rsidRDefault="00F678FA" w:rsidP="00F678FA">
      <w:pPr>
        <w:pStyle w:val="FiBLmraddinfo"/>
      </w:pPr>
      <w:r>
        <w:t>This media release online</w:t>
      </w:r>
    </w:p>
    <w:p w14:paraId="5759C92D" w14:textId="77777777" w:rsidR="00F678FA" w:rsidRDefault="00F678FA" w:rsidP="00F678FA">
      <w:pPr>
        <w:pStyle w:val="FiBLmrstandard"/>
      </w:pPr>
      <w:r>
        <w:t xml:space="preserve">This media release and pictures can be accessed online at </w:t>
      </w:r>
      <w:hyperlink r:id="rId23" w:history="1">
        <w:r w:rsidR="00DD2F11">
          <w:rPr>
            <w:rStyle w:val="Hyperlink"/>
          </w:rPr>
          <w:t>www.fibl.org/en/info-centre/media.html</w:t>
        </w:r>
      </w:hyperlink>
      <w:r>
        <w:t>.</w:t>
      </w:r>
    </w:p>
    <w:p w14:paraId="2A8798D8" w14:textId="77777777" w:rsidR="002C0814" w:rsidRPr="00A04F66" w:rsidRDefault="006569B3" w:rsidP="0044286A">
      <w:pPr>
        <w:pStyle w:val="FiBLmrannotationtitle"/>
      </w:pPr>
      <w:r>
        <w:t>About</w:t>
      </w:r>
      <w:r w:rsidR="002C0814" w:rsidRPr="00A04F66">
        <w:t xml:space="preserve"> FiBL</w:t>
      </w:r>
    </w:p>
    <w:p w14:paraId="143769E8" w14:textId="72AE7C56" w:rsidR="00EF091B" w:rsidRPr="000B5B69" w:rsidRDefault="00857618" w:rsidP="00857618">
      <w:pPr>
        <w:pStyle w:val="FiBLmrannotation"/>
        <w:rPr>
          <w:rFonts w:cs="Arial"/>
        </w:rPr>
      </w:pPr>
      <w:r>
        <w:t xml:space="preserve">The Research Institute of Organic Agriculture FiBL is one of the world's leading research institutions in the field of organic agriculture. FiBL's strengths are interdisciplinary research, joint innovations with farmers and the food industry as well as rapid knowledge transfer. The FiBL Group currently includes FiBL Switzerland (founded in 1973), FiBL Germany (2001), FiBL Austria (2004), </w:t>
      </w:r>
      <w:proofErr w:type="spellStart"/>
      <w:r>
        <w:t>ÖMKi</w:t>
      </w:r>
      <w:proofErr w:type="spellEnd"/>
      <w:r>
        <w:t xml:space="preserve"> (Hungarian Research Institute of Organic Agriculture, 2011), FiBL France (2017) and FiBL Europe (2017), which is jointly supported by the five national institutes. </w:t>
      </w:r>
      <w:r w:rsidR="00BE2284">
        <w:t>More than</w:t>
      </w:r>
      <w:r>
        <w:t xml:space="preserve"> </w:t>
      </w:r>
      <w:r w:rsidR="524F1DB8">
        <w:t>40</w:t>
      </w:r>
      <w:r w:rsidR="00D73085">
        <w:t>0</w:t>
      </w:r>
      <w:r>
        <w:t xml:space="preserve"> employees work at the various locations. </w:t>
      </w:r>
      <w:r w:rsidR="000B5B69">
        <w:br/>
      </w:r>
      <w:r w:rsidR="00B41975" w:rsidRPr="000B5B69">
        <w:rPr>
          <w:rFonts w:cs="Arial"/>
        </w:rPr>
        <w:t xml:space="preserve">Since 2005, </w:t>
      </w:r>
      <w:r w:rsidR="00EF091B" w:rsidRPr="000B5B69">
        <w:rPr>
          <w:rFonts w:cs="Arial"/>
        </w:rPr>
        <w:t xml:space="preserve">FiBL </w:t>
      </w:r>
      <w:r w:rsidR="00837C7E" w:rsidRPr="000B5B69">
        <w:rPr>
          <w:rFonts w:cs="Arial"/>
        </w:rPr>
        <w:t xml:space="preserve">successfully </w:t>
      </w:r>
      <w:r w:rsidR="00EF091B" w:rsidRPr="000B5B69">
        <w:rPr>
          <w:rFonts w:cs="Arial"/>
        </w:rPr>
        <w:t xml:space="preserve">implements </w:t>
      </w:r>
      <w:r w:rsidR="00B41975" w:rsidRPr="000B5B69">
        <w:rPr>
          <w:rFonts w:cs="Arial"/>
        </w:rPr>
        <w:t>SECO-funded projects, supporting the organic sector in Ukraine.</w:t>
      </w:r>
    </w:p>
    <w:p w14:paraId="2CE6A1C7" w14:textId="77777777" w:rsidR="00F678FA" w:rsidRDefault="007E5CD6" w:rsidP="00857618">
      <w:pPr>
        <w:pStyle w:val="FiBLmrannotation"/>
      </w:pPr>
      <w:hyperlink r:id="rId24" w:history="1">
        <w:r w:rsidR="00EF091B" w:rsidRPr="00EF091B">
          <w:rPr>
            <w:rStyle w:val="Hyperlink"/>
          </w:rPr>
          <w:t>www.fibl.org</w:t>
        </w:r>
      </w:hyperlink>
    </w:p>
    <w:sectPr w:rsidR="00F678FA" w:rsidSect="00232993">
      <w:footerReference w:type="default" r:id="rId25"/>
      <w:type w:val="continuous"/>
      <w:pgSz w:w="11906" w:h="16838"/>
      <w:pgMar w:top="2268" w:right="1701" w:bottom="1701" w:left="1701" w:header="113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94F280" w16cex:dateUtc="2025-02-07T18:50:00Z"/>
  <w16cex:commentExtensible w16cex:durableId="3F804BD5" w16cex:dateUtc="2025-02-07T19:03:00Z"/>
  <w16cex:commentExtensible w16cex:durableId="76CBD75F" w16cex:dateUtc="2025-02-07T19:36:00Z"/>
  <w16cex:commentExtensible w16cex:durableId="54CDC78A" w16cex:dateUtc="2025-02-07T19: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2BB9B" w14:textId="77777777" w:rsidR="007E5CD6" w:rsidRDefault="007E5CD6" w:rsidP="00F53AA9">
      <w:pPr>
        <w:spacing w:after="0" w:line="240" w:lineRule="auto"/>
      </w:pPr>
      <w:r>
        <w:separator/>
      </w:r>
    </w:p>
  </w:endnote>
  <w:endnote w:type="continuationSeparator" w:id="0">
    <w:p w14:paraId="3A1CA5DC" w14:textId="77777777" w:rsidR="007E5CD6" w:rsidRDefault="007E5CD6"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1CABE7F1" w14:textId="77777777" w:rsidTr="00232993">
      <w:trPr>
        <w:trHeight w:val="508"/>
      </w:trPr>
      <w:tc>
        <w:tcPr>
          <w:tcW w:w="7656" w:type="dxa"/>
        </w:tcPr>
        <w:p w14:paraId="2514A954" w14:textId="77777777" w:rsidR="008A6B50" w:rsidRDefault="00CF6598" w:rsidP="00DA14CE">
          <w:pPr>
            <w:pStyle w:val="FiBLmrfooter"/>
          </w:pPr>
          <w:r>
            <w:t>Research Institute of Organic Agriculture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24B0C52C"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2C88F1AB" w14:textId="77777777" w:rsidR="00F73377" w:rsidRPr="008A6B50" w:rsidRDefault="00F73377" w:rsidP="00DA14CE">
          <w:pPr>
            <w:pStyle w:val="FiBLmrpagenumber"/>
          </w:pPr>
        </w:p>
      </w:tc>
    </w:tr>
  </w:tbl>
  <w:p w14:paraId="09EDD29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598EDB7B" w14:textId="77777777" w:rsidTr="003C1747">
      <w:trPr>
        <w:trHeight w:val="508"/>
      </w:trPr>
      <w:tc>
        <w:tcPr>
          <w:tcW w:w="4923" w:type="pct"/>
        </w:tcPr>
        <w:p w14:paraId="3A51DA76" w14:textId="00EBD6D7" w:rsidR="00DA14CE" w:rsidRPr="000D7A27" w:rsidRDefault="00DA7216" w:rsidP="00DA7216">
          <w:pPr>
            <w:pStyle w:val="FiBLmrfooter"/>
          </w:pPr>
          <w:r>
            <w:t>Media release of</w:t>
          </w:r>
          <w:r w:rsidR="00DA14CE">
            <w:t xml:space="preserve"> </w:t>
          </w:r>
          <w:r w:rsidR="00AA3C8F" w:rsidRPr="00AA3C8F">
            <w:t>1</w:t>
          </w:r>
          <w:r w:rsidR="00DD6582">
            <w:t>1</w:t>
          </w:r>
          <w:r w:rsidR="00AA3C8F" w:rsidRPr="00AA3C8F">
            <w:t>.02</w:t>
          </w:r>
          <w:r w:rsidR="00DA14CE" w:rsidRPr="00AA3C8F">
            <w:t>.</w:t>
          </w:r>
          <w:r w:rsidR="00AA3C8F" w:rsidRPr="00AA3C8F">
            <w:t>2025</w:t>
          </w:r>
        </w:p>
      </w:tc>
      <w:tc>
        <w:tcPr>
          <w:tcW w:w="77" w:type="pct"/>
        </w:tcPr>
        <w:p w14:paraId="7136ACC4" w14:textId="77777777"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2A662C">
            <w:rPr>
              <w:noProof/>
            </w:rPr>
            <w:t>2</w:t>
          </w:r>
          <w:r w:rsidRPr="00DA14CE">
            <w:fldChar w:fldCharType="end"/>
          </w:r>
        </w:p>
      </w:tc>
    </w:tr>
  </w:tbl>
  <w:p w14:paraId="5886D653"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16149" w14:textId="77777777" w:rsidR="007E5CD6" w:rsidRDefault="007E5CD6" w:rsidP="00F53AA9">
      <w:pPr>
        <w:spacing w:after="0" w:line="240" w:lineRule="auto"/>
      </w:pPr>
      <w:r>
        <w:separator/>
      </w:r>
    </w:p>
  </w:footnote>
  <w:footnote w:type="continuationSeparator" w:id="0">
    <w:p w14:paraId="32B48055" w14:textId="77777777" w:rsidR="007E5CD6" w:rsidRDefault="007E5CD6"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4D83AD2E" w14:textId="77777777" w:rsidTr="00232993">
      <w:trPr>
        <w:trHeight w:val="599"/>
      </w:trPr>
      <w:tc>
        <w:tcPr>
          <w:tcW w:w="1616" w:type="dxa"/>
        </w:tcPr>
        <w:p w14:paraId="5E0A4EAB" w14:textId="77777777" w:rsidR="007666E3" w:rsidRPr="00C725B7" w:rsidRDefault="007666E3" w:rsidP="007666E3">
          <w:pPr>
            <w:pStyle w:val="FiBLmrheader"/>
          </w:pPr>
          <w:r>
            <w:rPr>
              <w:noProof/>
              <w:lang w:val="de-CH"/>
            </w:rPr>
            <w:drawing>
              <wp:inline distT="0" distB="0" distL="0" distR="0" wp14:anchorId="1FDD1DFA" wp14:editId="00D3B732">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C78D6B4" w14:textId="77777777" w:rsidR="007666E3" w:rsidRDefault="007666E3" w:rsidP="007666E3">
          <w:pPr>
            <w:tabs>
              <w:tab w:val="right" w:pos="7653"/>
            </w:tabs>
          </w:pPr>
        </w:p>
      </w:tc>
      <w:tc>
        <w:tcPr>
          <w:tcW w:w="2268" w:type="dxa"/>
        </w:tcPr>
        <w:p w14:paraId="52D19666" w14:textId="77777777" w:rsidR="007666E3" w:rsidRDefault="007666E3" w:rsidP="00A033E7">
          <w:pPr>
            <w:tabs>
              <w:tab w:val="right" w:pos="7653"/>
            </w:tabs>
            <w:jc w:val="right"/>
          </w:pPr>
        </w:p>
      </w:tc>
    </w:tr>
  </w:tbl>
  <w:p w14:paraId="4F97ADA7"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5376"/>
    <w:rsid w:val="00031535"/>
    <w:rsid w:val="0008157D"/>
    <w:rsid w:val="00085BAE"/>
    <w:rsid w:val="000912D9"/>
    <w:rsid w:val="000918D0"/>
    <w:rsid w:val="00097E74"/>
    <w:rsid w:val="000A0CF7"/>
    <w:rsid w:val="000A3B13"/>
    <w:rsid w:val="000B0DFD"/>
    <w:rsid w:val="000B5156"/>
    <w:rsid w:val="000B5B69"/>
    <w:rsid w:val="000C429D"/>
    <w:rsid w:val="000C7401"/>
    <w:rsid w:val="000C75D0"/>
    <w:rsid w:val="000D5714"/>
    <w:rsid w:val="000D7A27"/>
    <w:rsid w:val="00102EFD"/>
    <w:rsid w:val="001050BE"/>
    <w:rsid w:val="00107221"/>
    <w:rsid w:val="001354F8"/>
    <w:rsid w:val="00146772"/>
    <w:rsid w:val="0017068A"/>
    <w:rsid w:val="0018434A"/>
    <w:rsid w:val="00195EC7"/>
    <w:rsid w:val="001A503F"/>
    <w:rsid w:val="001B3DB5"/>
    <w:rsid w:val="001E1C11"/>
    <w:rsid w:val="001F529F"/>
    <w:rsid w:val="00211862"/>
    <w:rsid w:val="00217211"/>
    <w:rsid w:val="002200A0"/>
    <w:rsid w:val="002203DD"/>
    <w:rsid w:val="0022639B"/>
    <w:rsid w:val="00230924"/>
    <w:rsid w:val="00232993"/>
    <w:rsid w:val="00242E44"/>
    <w:rsid w:val="0025035D"/>
    <w:rsid w:val="00280674"/>
    <w:rsid w:val="002837D9"/>
    <w:rsid w:val="002925F1"/>
    <w:rsid w:val="002A2051"/>
    <w:rsid w:val="002A662C"/>
    <w:rsid w:val="002B1D53"/>
    <w:rsid w:val="002C0814"/>
    <w:rsid w:val="002C3506"/>
    <w:rsid w:val="002D757B"/>
    <w:rsid w:val="002D7D78"/>
    <w:rsid w:val="002E66B7"/>
    <w:rsid w:val="002F1625"/>
    <w:rsid w:val="002F2DD0"/>
    <w:rsid w:val="002F586A"/>
    <w:rsid w:val="0030119E"/>
    <w:rsid w:val="00301AB0"/>
    <w:rsid w:val="003150C5"/>
    <w:rsid w:val="00331D53"/>
    <w:rsid w:val="003A4191"/>
    <w:rsid w:val="003C1352"/>
    <w:rsid w:val="003C1747"/>
    <w:rsid w:val="003C6406"/>
    <w:rsid w:val="003D1138"/>
    <w:rsid w:val="003E22E2"/>
    <w:rsid w:val="003E7B85"/>
    <w:rsid w:val="00414087"/>
    <w:rsid w:val="0041671F"/>
    <w:rsid w:val="00416BA5"/>
    <w:rsid w:val="00423C89"/>
    <w:rsid w:val="00435155"/>
    <w:rsid w:val="0044286A"/>
    <w:rsid w:val="00446B90"/>
    <w:rsid w:val="00450F2F"/>
    <w:rsid w:val="00453BD9"/>
    <w:rsid w:val="004570C7"/>
    <w:rsid w:val="0045715C"/>
    <w:rsid w:val="00465871"/>
    <w:rsid w:val="0046602F"/>
    <w:rsid w:val="004762FE"/>
    <w:rsid w:val="004807B1"/>
    <w:rsid w:val="00492331"/>
    <w:rsid w:val="004C3185"/>
    <w:rsid w:val="004C4067"/>
    <w:rsid w:val="004D1A41"/>
    <w:rsid w:val="004D3FEF"/>
    <w:rsid w:val="004D6428"/>
    <w:rsid w:val="004F613F"/>
    <w:rsid w:val="00506919"/>
    <w:rsid w:val="00514B07"/>
    <w:rsid w:val="00540B0E"/>
    <w:rsid w:val="00540DAE"/>
    <w:rsid w:val="00555C7D"/>
    <w:rsid w:val="00567811"/>
    <w:rsid w:val="00571E3B"/>
    <w:rsid w:val="00580C94"/>
    <w:rsid w:val="005867AD"/>
    <w:rsid w:val="00593510"/>
    <w:rsid w:val="005938C8"/>
    <w:rsid w:val="0059401F"/>
    <w:rsid w:val="005B675F"/>
    <w:rsid w:val="005D0989"/>
    <w:rsid w:val="005F1359"/>
    <w:rsid w:val="005F460D"/>
    <w:rsid w:val="005F5A7E"/>
    <w:rsid w:val="006045EB"/>
    <w:rsid w:val="006410F4"/>
    <w:rsid w:val="006569B3"/>
    <w:rsid w:val="00661678"/>
    <w:rsid w:val="0066529D"/>
    <w:rsid w:val="00681E9E"/>
    <w:rsid w:val="00695477"/>
    <w:rsid w:val="006D0FF6"/>
    <w:rsid w:val="006D190A"/>
    <w:rsid w:val="006D4D11"/>
    <w:rsid w:val="006E113B"/>
    <w:rsid w:val="006E612A"/>
    <w:rsid w:val="00712776"/>
    <w:rsid w:val="00727486"/>
    <w:rsid w:val="00736F11"/>
    <w:rsid w:val="00742886"/>
    <w:rsid w:val="00754508"/>
    <w:rsid w:val="00764E69"/>
    <w:rsid w:val="007663B1"/>
    <w:rsid w:val="007666E3"/>
    <w:rsid w:val="00783BE6"/>
    <w:rsid w:val="0078787E"/>
    <w:rsid w:val="00793238"/>
    <w:rsid w:val="007A051D"/>
    <w:rsid w:val="007A0D20"/>
    <w:rsid w:val="007C6110"/>
    <w:rsid w:val="007C7E19"/>
    <w:rsid w:val="007E5CD6"/>
    <w:rsid w:val="007E6B66"/>
    <w:rsid w:val="007F3995"/>
    <w:rsid w:val="00806A24"/>
    <w:rsid w:val="00817B94"/>
    <w:rsid w:val="00823157"/>
    <w:rsid w:val="00837C7E"/>
    <w:rsid w:val="008417D3"/>
    <w:rsid w:val="00844560"/>
    <w:rsid w:val="00857618"/>
    <w:rsid w:val="00861053"/>
    <w:rsid w:val="00864BEB"/>
    <w:rsid w:val="00866E96"/>
    <w:rsid w:val="00867E4A"/>
    <w:rsid w:val="00872371"/>
    <w:rsid w:val="008A5E8C"/>
    <w:rsid w:val="008A6B50"/>
    <w:rsid w:val="008B7311"/>
    <w:rsid w:val="008C6FF1"/>
    <w:rsid w:val="008D48AD"/>
    <w:rsid w:val="008D5888"/>
    <w:rsid w:val="008D58D8"/>
    <w:rsid w:val="008D660E"/>
    <w:rsid w:val="009109C1"/>
    <w:rsid w:val="00912F05"/>
    <w:rsid w:val="00933218"/>
    <w:rsid w:val="0096061C"/>
    <w:rsid w:val="009669B5"/>
    <w:rsid w:val="0096753B"/>
    <w:rsid w:val="00975D0D"/>
    <w:rsid w:val="009767BF"/>
    <w:rsid w:val="00981742"/>
    <w:rsid w:val="00982A03"/>
    <w:rsid w:val="00986F71"/>
    <w:rsid w:val="009A52C4"/>
    <w:rsid w:val="009C0B90"/>
    <w:rsid w:val="009C0F61"/>
    <w:rsid w:val="009C6185"/>
    <w:rsid w:val="009C7E54"/>
    <w:rsid w:val="009E360E"/>
    <w:rsid w:val="009F1AD7"/>
    <w:rsid w:val="00A033E7"/>
    <w:rsid w:val="00A04F66"/>
    <w:rsid w:val="00A135C6"/>
    <w:rsid w:val="00A230AC"/>
    <w:rsid w:val="00A365ED"/>
    <w:rsid w:val="00A54AC7"/>
    <w:rsid w:val="00A57050"/>
    <w:rsid w:val="00A624F0"/>
    <w:rsid w:val="00A632FC"/>
    <w:rsid w:val="00A83320"/>
    <w:rsid w:val="00A8490E"/>
    <w:rsid w:val="00A84D76"/>
    <w:rsid w:val="00A92AA5"/>
    <w:rsid w:val="00A965A5"/>
    <w:rsid w:val="00AA295A"/>
    <w:rsid w:val="00AA3C8F"/>
    <w:rsid w:val="00AB163C"/>
    <w:rsid w:val="00AC6487"/>
    <w:rsid w:val="00B116CC"/>
    <w:rsid w:val="00B11B61"/>
    <w:rsid w:val="00B13B82"/>
    <w:rsid w:val="00B15BC3"/>
    <w:rsid w:val="00B169A5"/>
    <w:rsid w:val="00B25F0B"/>
    <w:rsid w:val="00B273DE"/>
    <w:rsid w:val="00B41975"/>
    <w:rsid w:val="00B44024"/>
    <w:rsid w:val="00B73F08"/>
    <w:rsid w:val="00BB6309"/>
    <w:rsid w:val="00BB7AF8"/>
    <w:rsid w:val="00BC05AC"/>
    <w:rsid w:val="00BC0C02"/>
    <w:rsid w:val="00BE2284"/>
    <w:rsid w:val="00BF4A58"/>
    <w:rsid w:val="00C10742"/>
    <w:rsid w:val="00C14AA4"/>
    <w:rsid w:val="00C30FC2"/>
    <w:rsid w:val="00C3309F"/>
    <w:rsid w:val="00C4331B"/>
    <w:rsid w:val="00C50896"/>
    <w:rsid w:val="00C54E7B"/>
    <w:rsid w:val="00C56601"/>
    <w:rsid w:val="00C725B7"/>
    <w:rsid w:val="00C73E52"/>
    <w:rsid w:val="00C770F6"/>
    <w:rsid w:val="00C8256D"/>
    <w:rsid w:val="00C859AF"/>
    <w:rsid w:val="00C93A6C"/>
    <w:rsid w:val="00CC3D03"/>
    <w:rsid w:val="00CD4B01"/>
    <w:rsid w:val="00CE1A38"/>
    <w:rsid w:val="00CE3F05"/>
    <w:rsid w:val="00CF4CEC"/>
    <w:rsid w:val="00CF6598"/>
    <w:rsid w:val="00D06A9E"/>
    <w:rsid w:val="00D142E7"/>
    <w:rsid w:val="00D20589"/>
    <w:rsid w:val="00D25E6E"/>
    <w:rsid w:val="00D36590"/>
    <w:rsid w:val="00D5665E"/>
    <w:rsid w:val="00D63649"/>
    <w:rsid w:val="00D73085"/>
    <w:rsid w:val="00D7727C"/>
    <w:rsid w:val="00D82FEC"/>
    <w:rsid w:val="00D84B91"/>
    <w:rsid w:val="00DA14CE"/>
    <w:rsid w:val="00DA5D86"/>
    <w:rsid w:val="00DA7216"/>
    <w:rsid w:val="00DC15AC"/>
    <w:rsid w:val="00DD0000"/>
    <w:rsid w:val="00DD2F11"/>
    <w:rsid w:val="00DD6582"/>
    <w:rsid w:val="00DE44EA"/>
    <w:rsid w:val="00E06042"/>
    <w:rsid w:val="00E26382"/>
    <w:rsid w:val="00E32B51"/>
    <w:rsid w:val="00E34E1A"/>
    <w:rsid w:val="00E433A3"/>
    <w:rsid w:val="00E451EE"/>
    <w:rsid w:val="00E64975"/>
    <w:rsid w:val="00E71FBF"/>
    <w:rsid w:val="00E73786"/>
    <w:rsid w:val="00EC5D40"/>
    <w:rsid w:val="00ED0946"/>
    <w:rsid w:val="00EF091B"/>
    <w:rsid w:val="00EF726D"/>
    <w:rsid w:val="00F04498"/>
    <w:rsid w:val="00F07B60"/>
    <w:rsid w:val="00F21C5E"/>
    <w:rsid w:val="00F329CA"/>
    <w:rsid w:val="00F463DB"/>
    <w:rsid w:val="00F53AA9"/>
    <w:rsid w:val="00F566E8"/>
    <w:rsid w:val="00F620F0"/>
    <w:rsid w:val="00F6745D"/>
    <w:rsid w:val="00F678FA"/>
    <w:rsid w:val="00F73377"/>
    <w:rsid w:val="00FA0C71"/>
    <w:rsid w:val="00FA7450"/>
    <w:rsid w:val="00FB36B7"/>
    <w:rsid w:val="00FC4F5E"/>
    <w:rsid w:val="00FC7C7B"/>
    <w:rsid w:val="142AD9EA"/>
    <w:rsid w:val="524F1DB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B4591"/>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NichtaufgelsteErwhnung">
    <w:name w:val="Unresolved Mention"/>
    <w:basedOn w:val="Absatz-Standardschriftart"/>
    <w:uiPriority w:val="99"/>
    <w:semiHidden/>
    <w:unhideWhenUsed/>
    <w:rsid w:val="00857618"/>
    <w:rPr>
      <w:color w:val="605E5C"/>
      <w:shd w:val="clear" w:color="auto" w:fill="E1DFDD"/>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berarbeitung">
    <w:name w:val="Revision"/>
    <w:hidden/>
    <w:uiPriority w:val="99"/>
    <w:semiHidden/>
    <w:rsid w:val="00C56601"/>
    <w:pPr>
      <w:spacing w:after="0" w:line="240" w:lineRule="auto"/>
    </w:pPr>
  </w:style>
  <w:style w:type="character" w:styleId="Kommentarzeichen">
    <w:name w:val="annotation reference"/>
    <w:basedOn w:val="Absatz-Standardschriftart"/>
    <w:uiPriority w:val="99"/>
    <w:semiHidden/>
    <w:unhideWhenUsed/>
    <w:rsid w:val="00C56601"/>
    <w:rPr>
      <w:sz w:val="16"/>
      <w:szCs w:val="16"/>
    </w:rPr>
  </w:style>
  <w:style w:type="paragraph" w:styleId="Kommentartext">
    <w:name w:val="annotation text"/>
    <w:basedOn w:val="Standard"/>
    <w:link w:val="KommentartextZchn"/>
    <w:uiPriority w:val="99"/>
    <w:unhideWhenUsed/>
    <w:rsid w:val="00C56601"/>
    <w:pPr>
      <w:spacing w:line="240" w:lineRule="auto"/>
    </w:pPr>
    <w:rPr>
      <w:sz w:val="20"/>
      <w:szCs w:val="20"/>
    </w:rPr>
  </w:style>
  <w:style w:type="character" w:customStyle="1" w:styleId="KommentartextZchn">
    <w:name w:val="Kommentartext Zchn"/>
    <w:basedOn w:val="Absatz-Standardschriftart"/>
    <w:link w:val="Kommentartext"/>
    <w:uiPriority w:val="99"/>
    <w:rsid w:val="00C56601"/>
    <w:rPr>
      <w:sz w:val="20"/>
      <w:szCs w:val="20"/>
    </w:rPr>
  </w:style>
  <w:style w:type="paragraph" w:styleId="Kommentarthema">
    <w:name w:val="annotation subject"/>
    <w:basedOn w:val="Kommentartext"/>
    <w:next w:val="Kommentartext"/>
    <w:link w:val="KommentarthemaZchn"/>
    <w:uiPriority w:val="99"/>
    <w:semiHidden/>
    <w:unhideWhenUsed/>
    <w:rsid w:val="00C56601"/>
    <w:rPr>
      <w:b/>
      <w:bCs/>
    </w:rPr>
  </w:style>
  <w:style w:type="character" w:customStyle="1" w:styleId="KommentarthemaZchn">
    <w:name w:val="Kommentarthema Zchn"/>
    <w:basedOn w:val="KommentartextZchn"/>
    <w:link w:val="Kommentarthema"/>
    <w:uiPriority w:val="99"/>
    <w:semiHidden/>
    <w:rsid w:val="00C566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510424">
      <w:bodyDiv w:val="1"/>
      <w:marLeft w:val="0"/>
      <w:marRight w:val="0"/>
      <w:marTop w:val="0"/>
      <w:marBottom w:val="0"/>
      <w:divBdr>
        <w:top w:val="none" w:sz="0" w:space="0" w:color="auto"/>
        <w:left w:val="none" w:sz="0" w:space="0" w:color="auto"/>
        <w:bottom w:val="none" w:sz="0" w:space="0" w:color="auto"/>
        <w:right w:val="none" w:sz="0" w:space="0" w:color="auto"/>
      </w:divBdr>
      <w:divsChild>
        <w:div w:id="1961178941">
          <w:marLeft w:val="0"/>
          <w:marRight w:val="0"/>
          <w:marTop w:val="0"/>
          <w:marBottom w:val="0"/>
          <w:divBdr>
            <w:top w:val="none" w:sz="0" w:space="0" w:color="auto"/>
            <w:left w:val="none" w:sz="0" w:space="0" w:color="auto"/>
            <w:bottom w:val="none" w:sz="0" w:space="0" w:color="auto"/>
            <w:right w:val="none" w:sz="0" w:space="0" w:color="auto"/>
          </w:divBdr>
        </w:div>
      </w:divsChild>
    </w:div>
    <w:div w:id="1012956989">
      <w:bodyDiv w:val="1"/>
      <w:marLeft w:val="0"/>
      <w:marRight w:val="0"/>
      <w:marTop w:val="0"/>
      <w:marBottom w:val="0"/>
      <w:divBdr>
        <w:top w:val="none" w:sz="0" w:space="0" w:color="auto"/>
        <w:left w:val="none" w:sz="0" w:space="0" w:color="auto"/>
        <w:bottom w:val="none" w:sz="0" w:space="0" w:color="auto"/>
        <w:right w:val="none" w:sz="0" w:space="0" w:color="auto"/>
      </w:divBdr>
      <w:divsChild>
        <w:div w:id="580141762">
          <w:marLeft w:val="0"/>
          <w:marRight w:val="0"/>
          <w:marTop w:val="0"/>
          <w:marBottom w:val="0"/>
          <w:divBdr>
            <w:top w:val="none" w:sz="0" w:space="0" w:color="auto"/>
            <w:left w:val="none" w:sz="0" w:space="0" w:color="auto"/>
            <w:bottom w:val="none" w:sz="0" w:space="0" w:color="auto"/>
            <w:right w:val="none" w:sz="0" w:space="0" w:color="auto"/>
          </w:divBdr>
        </w:div>
      </w:divsChild>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20122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organicinfo.ua/en/news/biofach-2025-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ibl.org/en/themes/projectdatabase/projectitem/project/241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inagro.gov.ua/en/news/national-pavilion-of-ukraine-at-the-international-organic-products-exhibition-biofach-2025" TargetMode="External"/><Relationship Id="rId25" Type="http://schemas.openxmlformats.org/officeDocument/2006/relationships/footer" Target="footer2.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fibl.org/de/infothek/podcast/fibl-collaboration" TargetMode="External"/><Relationship Id="rId20" Type="http://schemas.openxmlformats.org/officeDocument/2006/relationships/hyperlink" Target="https://organicinfo.ua/en/events/biofach2025-confer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ibl.org" TargetMode="External"/><Relationship Id="rId5" Type="http://schemas.openxmlformats.org/officeDocument/2006/relationships/numbering" Target="numbering.xml"/><Relationship Id="rId15" Type="http://schemas.openxmlformats.org/officeDocument/2006/relationships/hyperlink" Target="mailto:adrian.krebs@fibl.org" TargetMode="External"/><Relationship Id="rId23" Type="http://schemas.openxmlformats.org/officeDocument/2006/relationships/hyperlink" Target="https://www.fibl.org/en/info-centre/media.html" TargetMode="External"/><Relationship Id="rId10" Type="http://schemas.openxmlformats.org/officeDocument/2006/relationships/endnotes" Target="endnotes.xml"/><Relationship Id="rId19" Type="http://schemas.openxmlformats.org/officeDocument/2006/relationships/hyperlink" Target="https://organicinfo.ua/wp-content/uploads/2025/02/Catalogue-of-Ukrainian-Organic-Exporters-202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ralf.richter@fibl.org" TargetMode="External"/><Relationship Id="rId22" Type="http://schemas.openxmlformats.org/officeDocument/2006/relationships/hyperlink" Target="https://www.organic-world.net/yearbook/yearbook-2025.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f8141e7dec8f88dd9d9c802f1a06663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0b28554a73079318f1210bfdd523b170"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Titel xmlns="926ccd4c-651f-4ccc-af87-3950eef9fdad">Template for creating a media release (only for the communication group)</Tite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2.xml><?xml version="1.0" encoding="utf-8"?>
<ds:datastoreItem xmlns:ds="http://schemas.openxmlformats.org/officeDocument/2006/customXml" ds:itemID="{69C802ED-0FFE-406F-AF30-399CBEE23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87D4F-4C5F-4AD5-B8AA-A459C5BF8FA2}">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611E1E39-972F-4ED9-95E6-66F52640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6431</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Назва</vt:lpstr>
      </vt:variant>
      <vt:variant>
        <vt:i4>1</vt:i4>
      </vt:variant>
    </vt:vector>
  </HeadingPairs>
  <TitlesOfParts>
    <vt:vector size="3" baseType="lpstr">
      <vt:lpstr>Media release "Despite the war, Ukraine holds strong as a Top 5 Organic Exporter to the EU"</vt:lpstr>
      <vt: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"Despite the war, Ukraine holds strong as a Top 5 Organic Exporter to the EU"</dc:title>
  <dc:creator>FiBL</dc:creator>
  <cp:lastModifiedBy>Basler Andreas</cp:lastModifiedBy>
  <cp:revision>12</cp:revision>
  <cp:lastPrinted>2025-02-11T13:43:00Z</cp:lastPrinted>
  <dcterms:created xsi:type="dcterms:W3CDTF">2025-02-10T12:15:00Z</dcterms:created>
  <dcterms:modified xsi:type="dcterms:W3CDTF">2025-02-11T14:38:00Z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y fmtid="{D5CDD505-2E9C-101B-9397-08002B2CF9AE}" pid="3" name="GrammarlyDocumentId">
    <vt:lpwstr>1b7c33de7d5bcd2a705579d72ca96c2b6825b69a69dd938198b5dd34870ca483</vt:lpwstr>
  </property>
</Properties>
</file>