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E182F" w14:textId="3136B063" w:rsidR="002668DF" w:rsidRPr="00AC1D11" w:rsidRDefault="00344B27">
      <w:pPr>
        <w:pStyle w:val="FiBLmrsubheader"/>
        <w:rPr>
          <w:sz w:val="20"/>
          <w:szCs w:val="20"/>
        </w:rPr>
        <w:sectPr w:rsidR="002668DF" w:rsidRPr="00AC1D11" w:rsidSect="00232993">
          <w:headerReference w:type="default" r:id="rId11"/>
          <w:footerReference w:type="default" r:id="rId12"/>
          <w:type w:val="continuous"/>
          <w:pgSz w:w="11906" w:h="16838"/>
          <w:pgMar w:top="2268" w:right="1701" w:bottom="1701" w:left="1701" w:header="1134" w:footer="567" w:gutter="0"/>
          <w:cols w:space="708"/>
          <w:docGrid w:linePitch="360"/>
        </w:sectPr>
      </w:pPr>
      <w:r w:rsidRPr="00AC1D11">
        <w:rPr>
          <w:sz w:val="20"/>
          <w:szCs w:val="20"/>
        </w:rPr>
        <w:t xml:space="preserve">Media release </w:t>
      </w:r>
    </w:p>
    <w:p w14:paraId="5AF795BC" w14:textId="7F714F33" w:rsidR="0003653C" w:rsidRPr="00AC1D11" w:rsidRDefault="00730ACF" w:rsidP="0003653C">
      <w:pPr>
        <w:pStyle w:val="FiBLmrtitle"/>
      </w:pPr>
      <w:r w:rsidRPr="00AC1D11">
        <w:rPr>
          <w:rStyle w:val="Fett"/>
          <w:b/>
          <w:bCs w:val="0"/>
        </w:rPr>
        <w:t xml:space="preserve">Global </w:t>
      </w:r>
      <w:r>
        <w:rPr>
          <w:rStyle w:val="Fett"/>
          <w:b/>
          <w:bCs w:val="0"/>
        </w:rPr>
        <w:t>organic</w:t>
      </w:r>
      <w:r w:rsidR="0003653C" w:rsidRPr="00AC1D11">
        <w:rPr>
          <w:rStyle w:val="Fett"/>
          <w:b/>
          <w:bCs w:val="0"/>
        </w:rPr>
        <w:t xml:space="preserve"> </w:t>
      </w:r>
      <w:r w:rsidR="006211CE">
        <w:rPr>
          <w:rStyle w:val="Fett"/>
          <w:b/>
          <w:bCs w:val="0"/>
        </w:rPr>
        <w:t>a</w:t>
      </w:r>
      <w:r w:rsidR="0003653C" w:rsidRPr="00AC1D11">
        <w:rPr>
          <w:rStyle w:val="Fett"/>
          <w:b/>
          <w:bCs w:val="0"/>
        </w:rPr>
        <w:t xml:space="preserve">rea </w:t>
      </w:r>
      <w:r w:rsidR="006211CE">
        <w:rPr>
          <w:rStyle w:val="Fett"/>
          <w:b/>
          <w:bCs w:val="0"/>
        </w:rPr>
        <w:t>n</w:t>
      </w:r>
      <w:r w:rsidR="0003653C" w:rsidRPr="00AC1D11">
        <w:rPr>
          <w:rStyle w:val="Fett"/>
          <w:b/>
          <w:bCs w:val="0"/>
        </w:rPr>
        <w:t xml:space="preserve">ears 99 </w:t>
      </w:r>
      <w:r w:rsidR="006211CE">
        <w:rPr>
          <w:rStyle w:val="Fett"/>
          <w:b/>
          <w:bCs w:val="0"/>
        </w:rPr>
        <w:t>m</w:t>
      </w:r>
      <w:r w:rsidR="0003653C" w:rsidRPr="00AC1D11">
        <w:rPr>
          <w:rStyle w:val="Fett"/>
          <w:b/>
          <w:bCs w:val="0"/>
        </w:rPr>
        <w:t xml:space="preserve">illion </w:t>
      </w:r>
      <w:r w:rsidR="006211CE">
        <w:rPr>
          <w:rStyle w:val="Fett"/>
          <w:b/>
          <w:bCs w:val="0"/>
        </w:rPr>
        <w:t>h</w:t>
      </w:r>
      <w:r w:rsidR="0003653C" w:rsidRPr="00AC1D11">
        <w:rPr>
          <w:rStyle w:val="Fett"/>
          <w:b/>
          <w:bCs w:val="0"/>
        </w:rPr>
        <w:t>ectares</w:t>
      </w:r>
      <w:r w:rsidR="000A3A01">
        <w:rPr>
          <w:rStyle w:val="Fett"/>
          <w:b/>
          <w:bCs w:val="0"/>
        </w:rPr>
        <w:t xml:space="preserve"> </w:t>
      </w:r>
      <w:r w:rsidR="00047833" w:rsidRPr="00047833">
        <w:rPr>
          <w:rStyle w:val="Fett"/>
          <w:b/>
          <w:bCs w:val="0"/>
        </w:rPr>
        <w:t>–</w:t>
      </w:r>
      <w:r w:rsidR="00047833">
        <w:rPr>
          <w:rStyle w:val="Fett"/>
          <w:b/>
          <w:bCs w:val="0"/>
        </w:rPr>
        <w:t xml:space="preserve"> </w:t>
      </w:r>
      <w:r>
        <w:rPr>
          <w:rStyle w:val="Fett"/>
          <w:b/>
          <w:bCs w:val="0"/>
        </w:rPr>
        <w:t>o</w:t>
      </w:r>
      <w:r w:rsidR="000A3A01">
        <w:t xml:space="preserve">rganic </w:t>
      </w:r>
      <w:r w:rsidR="006211CE">
        <w:t>m</w:t>
      </w:r>
      <w:r w:rsidR="000A3A01">
        <w:t xml:space="preserve">arket </w:t>
      </w:r>
      <w:r w:rsidR="006211CE">
        <w:t>b</w:t>
      </w:r>
      <w:r w:rsidR="000A3A01">
        <w:t xml:space="preserve">ack on </w:t>
      </w:r>
      <w:r w:rsidR="006211CE">
        <w:t>t</w:t>
      </w:r>
      <w:r w:rsidR="000A3A01">
        <w:t>rack</w:t>
      </w:r>
    </w:p>
    <w:p w14:paraId="6738336C" w14:textId="4BE22E7B" w:rsidR="0003653C" w:rsidRPr="00AC1D11" w:rsidRDefault="0003653C" w:rsidP="00E81E88">
      <w:pPr>
        <w:pStyle w:val="FiBLmrsubheader"/>
      </w:pPr>
      <w:r w:rsidRPr="00AC1D11">
        <w:rPr>
          <w:rStyle w:val="Fett"/>
          <w:b/>
          <w:bCs w:val="0"/>
        </w:rPr>
        <w:t>Organic farming expand</w:t>
      </w:r>
      <w:r w:rsidR="006211CE">
        <w:rPr>
          <w:rStyle w:val="Fett"/>
          <w:b/>
          <w:bCs w:val="0"/>
        </w:rPr>
        <w:t xml:space="preserve">s </w:t>
      </w:r>
      <w:r w:rsidRPr="00AC1D11">
        <w:rPr>
          <w:rStyle w:val="Fett"/>
          <w:b/>
          <w:bCs w:val="0"/>
        </w:rPr>
        <w:t>by 2</w:t>
      </w:r>
      <w:r w:rsidR="00AC0A91" w:rsidRPr="00AC1D11">
        <w:rPr>
          <w:rStyle w:val="Fett"/>
          <w:b/>
          <w:bCs w:val="0"/>
        </w:rPr>
        <w:t>.5</w:t>
      </w:r>
      <w:r w:rsidRPr="00AC1D11">
        <w:rPr>
          <w:rStyle w:val="Fett"/>
          <w:b/>
          <w:bCs w:val="0"/>
        </w:rPr>
        <w:t xml:space="preserve"> million hectares</w:t>
      </w:r>
      <w:r w:rsidR="00047833">
        <w:rPr>
          <w:rStyle w:val="Fett"/>
          <w:b/>
          <w:bCs w:val="0"/>
        </w:rPr>
        <w:t>;</w:t>
      </w:r>
      <w:r w:rsidRPr="00AC1D11">
        <w:rPr>
          <w:rStyle w:val="Fett"/>
          <w:b/>
          <w:bCs w:val="0"/>
        </w:rPr>
        <w:t xml:space="preserve"> global market grows to </w:t>
      </w:r>
      <w:r w:rsidR="00057BCF">
        <w:rPr>
          <w:rStyle w:val="Fett"/>
          <w:b/>
          <w:bCs w:val="0"/>
        </w:rPr>
        <w:t>more than</w:t>
      </w:r>
      <w:r w:rsidR="00F97E6D">
        <w:rPr>
          <w:rStyle w:val="Fett"/>
          <w:b/>
          <w:bCs w:val="0"/>
        </w:rPr>
        <w:t xml:space="preserve"> </w:t>
      </w:r>
      <w:r w:rsidRPr="00AC1D11">
        <w:rPr>
          <w:rStyle w:val="Fett"/>
          <w:b/>
          <w:bCs w:val="0"/>
        </w:rPr>
        <w:t>136 billion euros</w:t>
      </w:r>
    </w:p>
    <w:p w14:paraId="7219A62D" w14:textId="55D0864A" w:rsidR="0003653C" w:rsidRPr="00AC1D11" w:rsidRDefault="0003653C" w:rsidP="0003653C">
      <w:pPr>
        <w:pStyle w:val="FiBLmrlead"/>
        <w:rPr>
          <w:rFonts w:ascii="Palatino Linotype" w:hAnsi="Palatino Linotype"/>
          <w:b w:val="0"/>
        </w:rPr>
      </w:pPr>
      <w:r w:rsidRPr="000130CA">
        <w:rPr>
          <w:rFonts w:ascii="Palatino Linotype" w:hAnsi="Palatino Linotype"/>
          <w:b w:val="0"/>
        </w:rPr>
        <w:t xml:space="preserve">(Frick/Bonn, February 11, 2025) </w:t>
      </w:r>
      <w:r w:rsidR="00E81E88" w:rsidRPr="000130CA">
        <w:rPr>
          <w:rFonts w:ascii="Palatino Linotype" w:hAnsi="Palatino Linotype"/>
          <w:b w:val="0"/>
        </w:rPr>
        <w:t xml:space="preserve">The global organic farming area expanded by </w:t>
      </w:r>
      <w:r w:rsidR="000A3A01" w:rsidRPr="000130CA">
        <w:rPr>
          <w:rFonts w:ascii="Palatino Linotype" w:hAnsi="Palatino Linotype"/>
          <w:b w:val="0"/>
        </w:rPr>
        <w:t>2.</w:t>
      </w:r>
      <w:r w:rsidR="00F97E6D">
        <w:rPr>
          <w:rFonts w:ascii="Palatino Linotype" w:hAnsi="Palatino Linotype"/>
          <w:b w:val="0"/>
        </w:rPr>
        <w:t xml:space="preserve">6 </w:t>
      </w:r>
      <w:r w:rsidR="000A3A01">
        <w:rPr>
          <w:rFonts w:ascii="Palatino Linotype" w:hAnsi="Palatino Linotype"/>
          <w:b w:val="0"/>
        </w:rPr>
        <w:t>percent</w:t>
      </w:r>
      <w:r w:rsidR="00E81E88" w:rsidRPr="00AC1D11">
        <w:rPr>
          <w:rFonts w:ascii="Palatino Linotype" w:hAnsi="Palatino Linotype"/>
          <w:b w:val="0"/>
        </w:rPr>
        <w:t xml:space="preserve"> in 2023, bringing the total to 98.</w:t>
      </w:r>
      <w:r w:rsidR="008021A9" w:rsidRPr="00AC1D11">
        <w:rPr>
          <w:rFonts w:ascii="Palatino Linotype" w:hAnsi="Palatino Linotype"/>
          <w:b w:val="0"/>
        </w:rPr>
        <w:t>9</w:t>
      </w:r>
      <w:r w:rsidR="00E81E88" w:rsidRPr="00AC1D11">
        <w:rPr>
          <w:rFonts w:ascii="Palatino Linotype" w:hAnsi="Palatino Linotype"/>
          <w:b w:val="0"/>
        </w:rPr>
        <w:t xml:space="preserve"> million hectares</w:t>
      </w:r>
      <w:r w:rsidR="00197CC1" w:rsidRPr="00AC1D11">
        <w:rPr>
          <w:rFonts w:ascii="Palatino Linotype" w:hAnsi="Palatino Linotype"/>
          <w:b w:val="0"/>
        </w:rPr>
        <w:t>, managed by 4.3 mi</w:t>
      </w:r>
      <w:r w:rsidR="006211CE">
        <w:rPr>
          <w:rFonts w:ascii="Palatino Linotype" w:hAnsi="Palatino Linotype"/>
          <w:b w:val="0"/>
        </w:rPr>
        <w:t>l</w:t>
      </w:r>
      <w:r w:rsidR="00197CC1" w:rsidRPr="00AC1D11">
        <w:rPr>
          <w:rFonts w:ascii="Palatino Linotype" w:hAnsi="Palatino Linotype"/>
          <w:b w:val="0"/>
        </w:rPr>
        <w:t>lion organic producers</w:t>
      </w:r>
      <w:r w:rsidR="00E81E88" w:rsidRPr="00AC1D11">
        <w:rPr>
          <w:rFonts w:ascii="Palatino Linotype" w:hAnsi="Palatino Linotype"/>
          <w:b w:val="0"/>
        </w:rPr>
        <w:t xml:space="preserve">. Retail sales of organic food also increased, exceeding 136 billion euros. These latest statistics, featured in the 26th edition of the yearbook </w:t>
      </w:r>
      <w:r w:rsidR="00E81E88" w:rsidRPr="006211CE">
        <w:rPr>
          <w:rFonts w:ascii="Palatino Linotype" w:hAnsi="Palatino Linotype"/>
          <w:b w:val="0"/>
          <w:i/>
        </w:rPr>
        <w:t>The World of Organic Agriculture</w:t>
      </w:r>
      <w:r w:rsidR="00E81E88" w:rsidRPr="00AC1D11">
        <w:rPr>
          <w:rFonts w:ascii="Palatino Linotype" w:hAnsi="Palatino Linotype"/>
          <w:b w:val="0"/>
        </w:rPr>
        <w:t>, will be presented by the Research In</w:t>
      </w:r>
      <w:r w:rsidR="00197CC1" w:rsidRPr="00AC1D11">
        <w:rPr>
          <w:rFonts w:ascii="Palatino Linotype" w:hAnsi="Palatino Linotype"/>
          <w:b w:val="0"/>
        </w:rPr>
        <w:t>stitute of Organic Agriculture FiBL</w:t>
      </w:r>
      <w:r w:rsidR="00E81E88" w:rsidRPr="00AC1D11">
        <w:rPr>
          <w:rFonts w:ascii="Palatino Linotype" w:hAnsi="Palatino Linotype"/>
          <w:b w:val="0"/>
        </w:rPr>
        <w:t xml:space="preserve"> and IFOAM – Organics International on Tuesday, February 11, 2025, from 5:00 to 6:00 PM at BIOFACH, the world's leading trade fair for organic food, held in Nuremberg, Germany.</w:t>
      </w:r>
    </w:p>
    <w:p w14:paraId="5D08F46C" w14:textId="1FF80A3A" w:rsidR="0003653C" w:rsidRPr="00AC1D11" w:rsidRDefault="0003653C" w:rsidP="0003653C">
      <w:pPr>
        <w:pStyle w:val="FiBLmrsubheader"/>
      </w:pPr>
      <w:r w:rsidRPr="00AC1D11">
        <w:t xml:space="preserve">Highlights from </w:t>
      </w:r>
      <w:r w:rsidRPr="00AC1D11">
        <w:rPr>
          <w:rStyle w:val="Hervorhebung"/>
        </w:rPr>
        <w:t xml:space="preserve">The World of Organic Agriculture </w:t>
      </w:r>
    </w:p>
    <w:p w14:paraId="3B95B89D" w14:textId="65510553" w:rsidR="0003653C" w:rsidRPr="00AC1D11" w:rsidRDefault="0003653C" w:rsidP="0003653C">
      <w:pPr>
        <w:pStyle w:val="FiBLmrlead"/>
      </w:pPr>
      <w:r w:rsidRPr="00AC1D11">
        <w:rPr>
          <w:rStyle w:val="Fett"/>
          <w:b/>
          <w:bCs w:val="0"/>
        </w:rPr>
        <w:t xml:space="preserve">Organic farmland </w:t>
      </w:r>
      <w:r w:rsidR="000E493B" w:rsidRPr="00AC1D11">
        <w:rPr>
          <w:rStyle w:val="Fett"/>
          <w:b/>
          <w:bCs w:val="0"/>
        </w:rPr>
        <w:t>increases by 2.5 million hectares</w:t>
      </w:r>
    </w:p>
    <w:p w14:paraId="4CBC944A" w14:textId="77777777" w:rsidR="006211CE" w:rsidRDefault="006211CE" w:rsidP="006211CE">
      <w:pPr>
        <w:pStyle w:val="FiBLmrbulletpoint2"/>
      </w:pPr>
      <w:r w:rsidRPr="006211CE">
        <w:t>By the end of 2023, 98.9 million hectares were managed organically, marking a 2.6 percent increase (+2.5 million hectares) from 2022.</w:t>
      </w:r>
    </w:p>
    <w:p w14:paraId="52111AE7" w14:textId="4FE9ABBD" w:rsidR="000E493B" w:rsidRPr="00AC1D11" w:rsidRDefault="000E493B" w:rsidP="00057BCF">
      <w:pPr>
        <w:pStyle w:val="FiBLmrbulletpoint2"/>
      </w:pPr>
      <w:r w:rsidRPr="00AC1D11">
        <w:t>Latin America experienced the largest increase, adding 1 million hectares (10.8</w:t>
      </w:r>
      <w:r w:rsidR="007C5B32" w:rsidRPr="00AC1D11">
        <w:t xml:space="preserve"> percent</w:t>
      </w:r>
      <w:r w:rsidRPr="00AC1D11">
        <w:t xml:space="preserve"> growth), while Africa recorded the highest r</w:t>
      </w:r>
      <w:r w:rsidR="007C5B32" w:rsidRPr="00AC1D11">
        <w:t>elative growth, expanding by 24 percent</w:t>
      </w:r>
      <w:r w:rsidRPr="00AC1D11">
        <w:t xml:space="preserve"> to reach 3.4 million hectares. </w:t>
      </w:r>
    </w:p>
    <w:p w14:paraId="65400019" w14:textId="3BE16CA0" w:rsidR="005E060B" w:rsidRPr="00AC1D11" w:rsidRDefault="005E060B" w:rsidP="00057BCF">
      <w:pPr>
        <w:pStyle w:val="FiBLmrbulletpoint2"/>
      </w:pPr>
      <w:r w:rsidRPr="00AC1D11">
        <w:t>Oceania remains the leading region for organic farming, with 53.2 million hectares, accounting for more than half of the global organic area. It is followed by Europe, which has 19.5 million hectares, and Latin America, with 10.3 million hectares.</w:t>
      </w:r>
    </w:p>
    <w:p w14:paraId="75E1B445" w14:textId="25547107" w:rsidR="0003653C" w:rsidRPr="00AC1D11" w:rsidRDefault="008021A9" w:rsidP="00057BCF">
      <w:pPr>
        <w:pStyle w:val="FiBLmrbulletpoint2"/>
      </w:pPr>
      <w:r w:rsidRPr="00AC1D11">
        <w:t xml:space="preserve">By country, </w:t>
      </w:r>
      <w:r w:rsidR="0003653C" w:rsidRPr="00AC1D11">
        <w:t>Australia leads with 53 million hectares, followed by India (4.5 million hectares) and Argentina (4 million hectares).</w:t>
      </w:r>
    </w:p>
    <w:p w14:paraId="63BEAD05" w14:textId="70480882" w:rsidR="0003653C" w:rsidRPr="00AC1D11" w:rsidRDefault="0003653C" w:rsidP="0003653C">
      <w:pPr>
        <w:pStyle w:val="FiBLmrlead"/>
      </w:pPr>
      <w:r w:rsidRPr="00AC1D11">
        <w:rPr>
          <w:rStyle w:val="Fett"/>
          <w:b/>
          <w:bCs w:val="0"/>
        </w:rPr>
        <w:t>Liechtenstein is the country with the highest organic area share</w:t>
      </w:r>
    </w:p>
    <w:p w14:paraId="250090EE" w14:textId="718D903B" w:rsidR="0003653C" w:rsidRPr="00AC1D11" w:rsidRDefault="0003653C" w:rsidP="00057BCF">
      <w:pPr>
        <w:pStyle w:val="FiBLmrbulletpoint2"/>
      </w:pPr>
      <w:r w:rsidRPr="00AC1D11">
        <w:t>Globally, 2.</w:t>
      </w:r>
      <w:r w:rsidR="008021A9" w:rsidRPr="00AC1D11">
        <w:t>1</w:t>
      </w:r>
      <w:r w:rsidR="00197CC1" w:rsidRPr="00AC1D11">
        <w:t xml:space="preserve"> percent</w:t>
      </w:r>
      <w:r w:rsidRPr="00AC1D11">
        <w:t xml:space="preserve"> of agricultural land was managed organically in 2023.</w:t>
      </w:r>
    </w:p>
    <w:p w14:paraId="21C4B475" w14:textId="36840104" w:rsidR="0003653C" w:rsidRPr="00AC1D11" w:rsidRDefault="005E060B" w:rsidP="00057BCF">
      <w:pPr>
        <w:pStyle w:val="FiBLmrbulletpoint2"/>
      </w:pPr>
      <w:r w:rsidRPr="00AC1D11">
        <w:t xml:space="preserve">Liechtenstein </w:t>
      </w:r>
      <w:r w:rsidR="00730ACF">
        <w:t>led</w:t>
      </w:r>
      <w:r w:rsidRPr="00AC1D11">
        <w:t xml:space="preserve"> with 44.</w:t>
      </w:r>
      <w:r w:rsidR="008021A9" w:rsidRPr="00AC1D11">
        <w:t>6</w:t>
      </w:r>
      <w:r w:rsidRPr="00AC1D11">
        <w:t xml:space="preserve"> percent</w:t>
      </w:r>
      <w:r w:rsidR="0003653C" w:rsidRPr="00AC1D11">
        <w:t xml:space="preserve"> of its agricultural land under organic management, followed by Austria (27.</w:t>
      </w:r>
      <w:r w:rsidR="008021A9" w:rsidRPr="00AC1D11">
        <w:t>3</w:t>
      </w:r>
      <w:r w:rsidR="0003653C" w:rsidRPr="00AC1D11">
        <w:t xml:space="preserve"> </w:t>
      </w:r>
      <w:proofErr w:type="gramStart"/>
      <w:r w:rsidR="0003653C" w:rsidRPr="00AC1D11">
        <w:t>percent )</w:t>
      </w:r>
      <w:proofErr w:type="gramEnd"/>
      <w:r w:rsidR="0003653C" w:rsidRPr="00AC1D11">
        <w:t xml:space="preserve"> and Uruguay (25.</w:t>
      </w:r>
      <w:r w:rsidR="008021A9" w:rsidRPr="00AC1D11">
        <w:t>4</w:t>
      </w:r>
      <w:r w:rsidR="0003653C" w:rsidRPr="00AC1D11">
        <w:t xml:space="preserve"> percent).</w:t>
      </w:r>
    </w:p>
    <w:p w14:paraId="124BB69C" w14:textId="1ABC8989" w:rsidR="0003653C" w:rsidRPr="00AC1D11" w:rsidRDefault="0003653C" w:rsidP="00057BCF">
      <w:pPr>
        <w:pStyle w:val="FiBLmrbulletpoint2"/>
      </w:pPr>
      <w:r w:rsidRPr="00AC1D11">
        <w:t xml:space="preserve">A total of </w:t>
      </w:r>
      <w:r w:rsidR="008021A9" w:rsidRPr="00AC1D11">
        <w:t>22</w:t>
      </w:r>
      <w:r w:rsidRPr="00AC1D11">
        <w:t xml:space="preserve"> countries reported that 10 percent or more of their agricultural land </w:t>
      </w:r>
      <w:r w:rsidR="00730ACF">
        <w:t>was</w:t>
      </w:r>
      <w:r w:rsidRPr="00AC1D11">
        <w:t xml:space="preserve"> organic.</w:t>
      </w:r>
    </w:p>
    <w:p w14:paraId="7DA94ACC" w14:textId="08A69FB5" w:rsidR="0003653C" w:rsidRPr="00AC1D11" w:rsidRDefault="00DB0BB2" w:rsidP="0003653C">
      <w:pPr>
        <w:pStyle w:val="FiBLmrsubheader"/>
      </w:pPr>
      <w:r>
        <w:rPr>
          <w:rStyle w:val="Fett"/>
          <w:b/>
          <w:bCs w:val="0"/>
        </w:rPr>
        <w:lastRenderedPageBreak/>
        <w:t xml:space="preserve">More than 2 </w:t>
      </w:r>
      <w:r w:rsidR="00E81E88" w:rsidRPr="00AC1D11">
        <w:rPr>
          <w:rStyle w:val="Fett"/>
          <w:b/>
          <w:bCs w:val="0"/>
        </w:rPr>
        <w:t>million organic producers in India</w:t>
      </w:r>
    </w:p>
    <w:p w14:paraId="5CE688A4" w14:textId="6CC98343" w:rsidR="008D1499" w:rsidRDefault="0003653C" w:rsidP="00057BCF">
      <w:pPr>
        <w:pStyle w:val="FiBLmrbulletpoint2"/>
      </w:pPr>
      <w:r w:rsidRPr="00AC1D11">
        <w:t>In 2023, there were 4.3 million organic prod</w:t>
      </w:r>
      <w:r w:rsidR="008D1499">
        <w:t>ucers worldwide.</w:t>
      </w:r>
    </w:p>
    <w:p w14:paraId="65DA1DAC" w14:textId="77777777" w:rsidR="00047833" w:rsidRDefault="008D1499" w:rsidP="00057BCF">
      <w:pPr>
        <w:pStyle w:val="FiBLmrbulletpoint2"/>
      </w:pPr>
      <w:r>
        <w:t>I</w:t>
      </w:r>
      <w:r w:rsidR="0003653C" w:rsidRPr="00AC1D11">
        <w:t>ndia remains the country with the most organic producers (2.3</w:t>
      </w:r>
      <w:r w:rsidR="008021A9" w:rsidRPr="00AC1D11">
        <w:t>6</w:t>
      </w:r>
      <w:r w:rsidR="0003653C" w:rsidRPr="00AC1D11">
        <w:t xml:space="preserve"> million). </w:t>
      </w:r>
    </w:p>
    <w:p w14:paraId="4A8B10D0" w14:textId="7E1424F1" w:rsidR="0003653C" w:rsidRPr="00AC1D11" w:rsidRDefault="0003653C" w:rsidP="00057BCF">
      <w:pPr>
        <w:pStyle w:val="FiBLmrbulletpoint2"/>
      </w:pPr>
      <w:r w:rsidRPr="00AC1D11">
        <w:t xml:space="preserve">Notable increases were observed in Vietnam, </w:t>
      </w:r>
      <w:r w:rsidR="008021A9" w:rsidRPr="00AC1D11">
        <w:t>Sri Lanka, and Burkina Faso.</w:t>
      </w:r>
    </w:p>
    <w:p w14:paraId="5410D8EC" w14:textId="3270E9AB" w:rsidR="0003653C" w:rsidRPr="00AC1D11" w:rsidRDefault="000A3A01" w:rsidP="00E81E88">
      <w:pPr>
        <w:pStyle w:val="FiBLmrsubheader"/>
      </w:pPr>
      <w:r>
        <w:rPr>
          <w:rStyle w:val="Fett"/>
          <w:b/>
          <w:bCs w:val="0"/>
        </w:rPr>
        <w:t xml:space="preserve">Global market continued to grow; </w:t>
      </w:r>
      <w:r w:rsidR="00197CC1" w:rsidRPr="00AC1D11">
        <w:rPr>
          <w:rStyle w:val="Fett"/>
          <w:b/>
          <w:bCs w:val="0"/>
        </w:rPr>
        <w:t>Switzerland tops per capita consumption</w:t>
      </w:r>
    </w:p>
    <w:p w14:paraId="74CDEC3A" w14:textId="03005D0D" w:rsidR="000A3A01" w:rsidRDefault="000A3A01" w:rsidP="00057BCF">
      <w:pPr>
        <w:pStyle w:val="FiBLmrbulletpoint2"/>
      </w:pPr>
      <w:r w:rsidRPr="000A3A01">
        <w:t>The global marke</w:t>
      </w:r>
      <w:r>
        <w:t xml:space="preserve">t for organic products reached </w:t>
      </w:r>
      <w:r w:rsidRPr="000A3A01">
        <w:t xml:space="preserve">136.4 billion </w:t>
      </w:r>
      <w:r>
        <w:t xml:space="preserve">euros </w:t>
      </w:r>
      <w:r w:rsidRPr="000A3A01">
        <w:t>in 2023. The European market recorded the strongest growth, with many countries recovering from the negative trend in 2022.</w:t>
      </w:r>
    </w:p>
    <w:p w14:paraId="3E5F969B" w14:textId="79E5828A" w:rsidR="0003653C" w:rsidRPr="00AC1D11" w:rsidRDefault="0003653C" w:rsidP="00057BCF">
      <w:pPr>
        <w:pStyle w:val="FiBLmrbulletpoint2"/>
      </w:pPr>
      <w:r w:rsidRPr="00AC1D11">
        <w:t>The United States retained its p</w:t>
      </w:r>
      <w:r w:rsidR="00E81E88" w:rsidRPr="00AC1D11">
        <w:t>osition as the largest market (59.0</w:t>
      </w:r>
      <w:r w:rsidRPr="00AC1D11">
        <w:t xml:space="preserve"> billion</w:t>
      </w:r>
      <w:r w:rsidR="00E81E88" w:rsidRPr="00AC1D11">
        <w:t xml:space="preserve"> euros), followed by Germany (</w:t>
      </w:r>
      <w:r w:rsidRPr="00AC1D11">
        <w:t>1</w:t>
      </w:r>
      <w:r w:rsidR="00E81E88" w:rsidRPr="00AC1D11">
        <w:t>6.1 billion euros) and China (</w:t>
      </w:r>
      <w:r w:rsidRPr="00AC1D11">
        <w:t>12.</w:t>
      </w:r>
      <w:r w:rsidR="00E81E88" w:rsidRPr="00AC1D11">
        <w:t>6</w:t>
      </w:r>
      <w:r w:rsidRPr="00AC1D11">
        <w:t xml:space="preserve"> billion</w:t>
      </w:r>
      <w:r w:rsidR="00E81E88" w:rsidRPr="00AC1D11">
        <w:t xml:space="preserve"> euros</w:t>
      </w:r>
      <w:r w:rsidRPr="00AC1D11">
        <w:t>).</w:t>
      </w:r>
    </w:p>
    <w:p w14:paraId="74219824" w14:textId="74230737" w:rsidR="0003653C" w:rsidRPr="00AC1D11" w:rsidRDefault="0003653C" w:rsidP="00057BCF">
      <w:pPr>
        <w:pStyle w:val="FiBLmrbulletpoint2"/>
      </w:pPr>
      <w:r w:rsidRPr="00AC1D11">
        <w:t>Switzerland recorded the highest per ca</w:t>
      </w:r>
      <w:r w:rsidR="00E81E88" w:rsidRPr="00AC1D11">
        <w:t>pita spending on organic food (468 euros</w:t>
      </w:r>
      <w:r w:rsidRPr="00AC1D11">
        <w:t xml:space="preserve">), while Denmark led with the </w:t>
      </w:r>
      <w:r w:rsidR="00E81E88" w:rsidRPr="00AC1D11">
        <w:t>largest organic market share (11.8 percent</w:t>
      </w:r>
      <w:r w:rsidRPr="00AC1D11">
        <w:t xml:space="preserve"> of its total food market).</w:t>
      </w:r>
    </w:p>
    <w:p w14:paraId="47D68321" w14:textId="2E0DFF4D" w:rsidR="0003653C" w:rsidRPr="00AC1D11" w:rsidRDefault="0003653C" w:rsidP="00057BCF">
      <w:pPr>
        <w:pStyle w:val="FiBLmrbulletpoint2"/>
      </w:pPr>
      <w:r w:rsidRPr="00AC1D11">
        <w:t xml:space="preserve">Retail sales increased significantly in </w:t>
      </w:r>
      <w:r w:rsidR="00E81E88" w:rsidRPr="00AC1D11">
        <w:t>Estonia</w:t>
      </w:r>
      <w:r w:rsidRPr="00AC1D11">
        <w:t xml:space="preserve"> </w:t>
      </w:r>
      <w:r w:rsidR="00197CC1" w:rsidRPr="00AC1D11">
        <w:t xml:space="preserve">(+13.0 percent) </w:t>
      </w:r>
      <w:r w:rsidR="00E81E88" w:rsidRPr="00AC1D11">
        <w:t>and the Netherl</w:t>
      </w:r>
      <w:r w:rsidR="00197CC1" w:rsidRPr="00AC1D11">
        <w:t>ands (+12.5 percent)</w:t>
      </w:r>
      <w:r w:rsidRPr="00AC1D11">
        <w:t>.</w:t>
      </w:r>
      <w:r w:rsidR="00197CC1" w:rsidRPr="00AC1D11">
        <w:t xml:space="preserve"> The two largest markets – the United States and Germany experienced growth rates of 3.4 and 5.0 pe</w:t>
      </w:r>
      <w:r w:rsidR="005F3EAD">
        <w:t>r</w:t>
      </w:r>
      <w:r w:rsidR="00197CC1" w:rsidRPr="00AC1D11">
        <w:t xml:space="preserve">cent, respectively. </w:t>
      </w:r>
    </w:p>
    <w:p w14:paraId="080B256E" w14:textId="29ED286E" w:rsidR="00057BCF" w:rsidRDefault="00057BCF" w:rsidP="00057BCF">
      <w:pPr>
        <w:pStyle w:val="FiBLmrsubheader"/>
        <w:rPr>
          <w:rFonts w:ascii="Palatino Linotype" w:hAnsi="Palatino Linotype"/>
          <w:b w:val="0"/>
          <w:lang w:eastAsia="de-CH"/>
        </w:rPr>
      </w:pPr>
      <w:r w:rsidRPr="00057BCF">
        <w:rPr>
          <w:rFonts w:ascii="Palatino Linotype" w:hAnsi="Palatino Linotype"/>
          <w:b w:val="0"/>
          <w:lang w:eastAsia="de-CH"/>
        </w:rPr>
        <w:t xml:space="preserve">Organic </w:t>
      </w:r>
      <w:r w:rsidR="005F3EAD">
        <w:rPr>
          <w:rFonts w:ascii="Palatino Linotype" w:hAnsi="Palatino Linotype"/>
          <w:b w:val="0"/>
          <w:lang w:eastAsia="de-CH"/>
        </w:rPr>
        <w:t>f</w:t>
      </w:r>
      <w:r w:rsidR="005F3EAD" w:rsidRPr="00057BCF">
        <w:rPr>
          <w:rFonts w:ascii="Palatino Linotype" w:hAnsi="Palatino Linotype"/>
          <w:b w:val="0"/>
          <w:lang w:eastAsia="de-CH"/>
        </w:rPr>
        <w:t xml:space="preserve">arming </w:t>
      </w:r>
      <w:r w:rsidR="005F3EAD">
        <w:rPr>
          <w:rFonts w:ascii="Palatino Linotype" w:hAnsi="Palatino Linotype"/>
          <w:b w:val="0"/>
          <w:lang w:eastAsia="de-CH"/>
        </w:rPr>
        <w:t>r</w:t>
      </w:r>
      <w:r w:rsidR="005F3EAD" w:rsidRPr="00057BCF">
        <w:rPr>
          <w:rFonts w:ascii="Palatino Linotype" w:hAnsi="Palatino Linotype"/>
          <w:b w:val="0"/>
          <w:lang w:eastAsia="de-CH"/>
        </w:rPr>
        <w:t xml:space="preserve">emains </w:t>
      </w:r>
      <w:r w:rsidRPr="00057BCF">
        <w:rPr>
          <w:rFonts w:ascii="Palatino Linotype" w:hAnsi="Palatino Linotype"/>
          <w:b w:val="0"/>
          <w:lang w:eastAsia="de-CH"/>
        </w:rPr>
        <w:t xml:space="preserve">on a </w:t>
      </w:r>
      <w:r>
        <w:rPr>
          <w:rFonts w:ascii="Palatino Linotype" w:hAnsi="Palatino Linotype"/>
          <w:b w:val="0"/>
          <w:lang w:eastAsia="de-CH"/>
        </w:rPr>
        <w:t>successful p</w:t>
      </w:r>
      <w:r w:rsidRPr="00057BCF">
        <w:rPr>
          <w:rFonts w:ascii="Palatino Linotype" w:hAnsi="Palatino Linotype"/>
          <w:b w:val="0"/>
          <w:lang w:eastAsia="de-CH"/>
        </w:rPr>
        <w:t>ath: In 2023, organic farming continued to expand, with increases in cultivated land, markets, and international trade—albeit at a moderate pace. Africa showed particularly dynamic growth, with a significant increase in organic farmland, while some European markets recorded double-digit growth rates. The market has recovered noticeably, and the numbers speak for themselves: the importance of organic farming continues to grow steadily.</w:t>
      </w:r>
    </w:p>
    <w:p w14:paraId="0B71721E" w14:textId="6CFAD03B" w:rsidR="0003653C" w:rsidRPr="00057BCF" w:rsidRDefault="0003653C" w:rsidP="00057BCF">
      <w:pPr>
        <w:pStyle w:val="FiBLmrsubheader"/>
        <w:rPr>
          <w:rFonts w:ascii="Palatino Linotype" w:hAnsi="Palatino Linotype"/>
          <w:b w:val="0"/>
          <w:lang w:eastAsia="de-CH"/>
        </w:rPr>
      </w:pPr>
      <w:r w:rsidRPr="00AC1D11">
        <w:rPr>
          <w:rStyle w:val="Fett"/>
          <w:b/>
          <w:bCs w:val="0"/>
        </w:rPr>
        <w:t xml:space="preserve">Publication and </w:t>
      </w:r>
      <w:r w:rsidR="005F3EAD">
        <w:rPr>
          <w:rStyle w:val="Fett"/>
          <w:b/>
          <w:bCs w:val="0"/>
        </w:rPr>
        <w:t>d</w:t>
      </w:r>
      <w:r w:rsidR="005F3EAD" w:rsidRPr="00AC1D11">
        <w:rPr>
          <w:rStyle w:val="Fett"/>
          <w:b/>
          <w:bCs w:val="0"/>
        </w:rPr>
        <w:t>ata</w:t>
      </w:r>
    </w:p>
    <w:p w14:paraId="1A33964F" w14:textId="173464AC" w:rsidR="0003653C" w:rsidRDefault="0003653C" w:rsidP="005E060B">
      <w:pPr>
        <w:pStyle w:val="FiBLmrstandard"/>
      </w:pPr>
      <w:r w:rsidRPr="00AC1D11">
        <w:t xml:space="preserve">The yearbook, jointly published by FiBL and IFOAM – Organics International, is supported by the Swiss State Secretariat for Economic Affairs (SECO), </w:t>
      </w:r>
      <w:r w:rsidR="00AB28CD">
        <w:t xml:space="preserve">the </w:t>
      </w:r>
      <w:r w:rsidRPr="00AC1D11">
        <w:t xml:space="preserve">Coop </w:t>
      </w:r>
      <w:r w:rsidR="00FD52F1" w:rsidRPr="00AC1D11">
        <w:t>Sustainability Fund, Bio Suisse</w:t>
      </w:r>
      <w:r w:rsidRPr="00AC1D11">
        <w:t xml:space="preserve"> and </w:t>
      </w:r>
      <w:proofErr w:type="spellStart"/>
      <w:r w:rsidRPr="00AC1D11">
        <w:t>NürnbergMesse</w:t>
      </w:r>
      <w:proofErr w:type="spellEnd"/>
      <w:r w:rsidRPr="00AC1D11">
        <w:t xml:space="preserve">, the </w:t>
      </w:r>
      <w:r w:rsidR="00AB28CD" w:rsidRPr="00AC1D11">
        <w:t>organi</w:t>
      </w:r>
      <w:r w:rsidR="00AB28CD">
        <w:t>s</w:t>
      </w:r>
      <w:r w:rsidR="00AB28CD" w:rsidRPr="00AC1D11">
        <w:t xml:space="preserve">er </w:t>
      </w:r>
      <w:r w:rsidRPr="00AC1D11">
        <w:t>of BIOFACH. Data was collected from 188 countries.</w:t>
      </w:r>
    </w:p>
    <w:p w14:paraId="3FADE10B" w14:textId="606AFA04" w:rsidR="003E0319" w:rsidRDefault="003E0319" w:rsidP="005E060B">
      <w:pPr>
        <w:pStyle w:val="FiBLmrstandard"/>
      </w:pPr>
    </w:p>
    <w:p w14:paraId="03064632" w14:textId="77777777" w:rsidR="000130CA" w:rsidRDefault="000130CA" w:rsidP="005E060B">
      <w:pPr>
        <w:pStyle w:val="FiBLmrstandard"/>
      </w:pPr>
    </w:p>
    <w:p w14:paraId="51A401BF" w14:textId="2C2B4A74" w:rsidR="003E0319" w:rsidRDefault="003E0319" w:rsidP="005E060B">
      <w:pPr>
        <w:pStyle w:val="FiBLmrstandard"/>
      </w:pPr>
    </w:p>
    <w:p w14:paraId="13D40781" w14:textId="77777777" w:rsidR="000130CA" w:rsidRDefault="000130CA" w:rsidP="005E060B">
      <w:pPr>
        <w:pStyle w:val="FiBLmrstandard"/>
      </w:pPr>
    </w:p>
    <w:p w14:paraId="0A0CA1E0" w14:textId="22BF9E5E" w:rsidR="00646E4A" w:rsidRPr="00AC1D11" w:rsidRDefault="00646E4A" w:rsidP="00165DF1">
      <w:pPr>
        <w:pStyle w:val="FiBLmrsubheader"/>
      </w:pPr>
      <w:r w:rsidRPr="00AC1D11">
        <w:lastRenderedPageBreak/>
        <w:t>Contacts</w:t>
      </w:r>
    </w:p>
    <w:p w14:paraId="21AAB304" w14:textId="217D305D" w:rsidR="00C8658F" w:rsidRPr="00AC1D11" w:rsidRDefault="00646E4A" w:rsidP="003E3021">
      <w:pPr>
        <w:pStyle w:val="FiBLmrbulletpoint"/>
      </w:pPr>
      <w:r w:rsidRPr="00AC1D11">
        <w:t xml:space="preserve">Helga Willer, </w:t>
      </w:r>
      <w:r w:rsidR="00C15483" w:rsidRPr="00AC1D11">
        <w:t>Research Institute of Organic Agriculture FiBL</w:t>
      </w:r>
      <w:r w:rsidR="00C15483" w:rsidRPr="00AC1D11">
        <w:br/>
      </w:r>
      <w:proofErr w:type="spellStart"/>
      <w:r w:rsidRPr="00AC1D11">
        <w:t>Ackerstrass</w:t>
      </w:r>
      <w:r w:rsidR="00EC4B0A" w:rsidRPr="00AC1D11">
        <w:t>e</w:t>
      </w:r>
      <w:proofErr w:type="spellEnd"/>
      <w:r w:rsidR="00EC4B0A" w:rsidRPr="00AC1D11">
        <w:t xml:space="preserve"> 113, 5070 Frick, Switzerland</w:t>
      </w:r>
      <w:r w:rsidR="00EC4B0A" w:rsidRPr="00AC1D11">
        <w:br/>
        <w:t xml:space="preserve">Phone </w:t>
      </w:r>
      <w:r w:rsidRPr="00AC1D11">
        <w:t>+4</w:t>
      </w:r>
      <w:r w:rsidR="005D6667" w:rsidRPr="00AC1D11">
        <w:t>1 79</w:t>
      </w:r>
      <w:r w:rsidR="00EC4B0A" w:rsidRPr="00AC1D11">
        <w:t> </w:t>
      </w:r>
      <w:r w:rsidR="005D6667" w:rsidRPr="00AC1D11">
        <w:t>218</w:t>
      </w:r>
      <w:r w:rsidR="00EC4B0A" w:rsidRPr="00AC1D11">
        <w:t xml:space="preserve"> </w:t>
      </w:r>
      <w:r w:rsidR="005D6667" w:rsidRPr="00AC1D11">
        <w:t>06</w:t>
      </w:r>
      <w:r w:rsidR="00EC4B0A" w:rsidRPr="00AC1D11">
        <w:t xml:space="preserve"> </w:t>
      </w:r>
      <w:r w:rsidR="003E0319">
        <w:t>26</w:t>
      </w:r>
      <w:r w:rsidR="003E0319">
        <w:br/>
      </w:r>
      <w:hyperlink r:id="rId13" w:history="1">
        <w:r w:rsidR="00F40BE7" w:rsidRPr="003E0319">
          <w:rPr>
            <w:rStyle w:val="Hyperlink"/>
          </w:rPr>
          <w:t>helga.willer@fibl.org</w:t>
        </w:r>
      </w:hyperlink>
      <w:r w:rsidR="005D6667" w:rsidRPr="00AC1D11">
        <w:t xml:space="preserve">, </w:t>
      </w:r>
      <w:hyperlink r:id="rId14" w:history="1">
        <w:r w:rsidR="00F40BE7" w:rsidRPr="003E0319">
          <w:rPr>
            <w:rStyle w:val="Hyperlink"/>
          </w:rPr>
          <w:t>www.fibl.org</w:t>
        </w:r>
      </w:hyperlink>
    </w:p>
    <w:p w14:paraId="2CA2737A" w14:textId="28FC127F" w:rsidR="00646E4A" w:rsidRPr="00AC1D11" w:rsidRDefault="001B38FB">
      <w:pPr>
        <w:pStyle w:val="FiBLmrbulletpoint"/>
        <w:rPr>
          <w:lang w:val="fr-CH"/>
        </w:rPr>
      </w:pPr>
      <w:r w:rsidRPr="00AC1D11">
        <w:rPr>
          <w:lang w:val="fr-CH"/>
        </w:rPr>
        <w:t xml:space="preserve">Ravi </w:t>
      </w:r>
      <w:r w:rsidR="00F94ECE" w:rsidRPr="00AC1D11">
        <w:rPr>
          <w:lang w:val="fr-CH"/>
        </w:rPr>
        <w:t>R</w:t>
      </w:r>
      <w:r w:rsidRPr="00AC1D11">
        <w:rPr>
          <w:lang w:val="fr-CH"/>
        </w:rPr>
        <w:t>. Prasad</w:t>
      </w:r>
      <w:r w:rsidR="0091039D" w:rsidRPr="00AC1D11">
        <w:rPr>
          <w:lang w:val="fr-CH"/>
        </w:rPr>
        <w:t xml:space="preserve">, </w:t>
      </w:r>
      <w:r w:rsidR="00646E4A" w:rsidRPr="00AC1D11">
        <w:rPr>
          <w:lang w:val="fr-CH"/>
        </w:rPr>
        <w:t xml:space="preserve">IFOAM – Organics International, </w:t>
      </w:r>
      <w:r w:rsidR="00DF1F01" w:rsidRPr="00AC1D11">
        <w:rPr>
          <w:lang w:val="fr-CH"/>
        </w:rPr>
        <w:br/>
      </w:r>
      <w:r w:rsidR="00646E4A" w:rsidRPr="00AC1D11">
        <w:rPr>
          <w:lang w:val="fr-CH"/>
        </w:rPr>
        <w:t>Charles-de-Gaulle</w:t>
      </w:r>
      <w:r w:rsidR="004A1EFE">
        <w:rPr>
          <w:lang w:val="fr-CH"/>
        </w:rPr>
        <w:t>-</w:t>
      </w:r>
      <w:bookmarkStart w:id="0" w:name="_GoBack"/>
      <w:bookmarkEnd w:id="0"/>
      <w:r w:rsidR="00EC4B0A" w:rsidRPr="00AC1D11">
        <w:rPr>
          <w:lang w:val="fr-CH"/>
        </w:rPr>
        <w:t>Strasse 5, 53113 Bonn, Germany</w:t>
      </w:r>
      <w:r w:rsidR="00EC4B0A" w:rsidRPr="00AC1D11">
        <w:rPr>
          <w:lang w:val="fr-CH"/>
        </w:rPr>
        <w:br/>
      </w:r>
      <w:hyperlink r:id="rId15" w:history="1">
        <w:r w:rsidRPr="003E0319">
          <w:rPr>
            <w:rStyle w:val="Hyperlink"/>
            <w:lang w:val="fr-FR"/>
          </w:rPr>
          <w:t>r.prasad@ifoam.bio</w:t>
        </w:r>
      </w:hyperlink>
      <w:r w:rsidR="00CA5B3B" w:rsidRPr="00AC1D11">
        <w:rPr>
          <w:lang w:val="fr-CH"/>
        </w:rPr>
        <w:t xml:space="preserve">, </w:t>
      </w:r>
      <w:hyperlink r:id="rId16" w:history="1">
        <w:r w:rsidR="00EE114D" w:rsidRPr="003E0319">
          <w:rPr>
            <w:rStyle w:val="Hyperlink"/>
            <w:lang w:val="fr-FR"/>
          </w:rPr>
          <w:t>www.ifoam.bio</w:t>
        </w:r>
      </w:hyperlink>
    </w:p>
    <w:p w14:paraId="700A8122" w14:textId="77777777" w:rsidR="00C15483" w:rsidRPr="00AC1D11" w:rsidRDefault="00C15483" w:rsidP="00C15483">
      <w:pPr>
        <w:pStyle w:val="FiBLmraddinfo"/>
      </w:pPr>
      <w:r w:rsidRPr="00AC1D11">
        <w:t>This media release online</w:t>
      </w:r>
    </w:p>
    <w:p w14:paraId="5E08DDE0" w14:textId="072144A4" w:rsidR="00C15483" w:rsidRPr="00AC1D11" w:rsidRDefault="00C15483" w:rsidP="00C15483">
      <w:pPr>
        <w:pStyle w:val="FiBLmrstandard"/>
      </w:pPr>
      <w:r w:rsidRPr="00AC1D11">
        <w:t xml:space="preserve">This media release and graphs can be accessed online at </w:t>
      </w:r>
      <w:hyperlink r:id="rId17" w:history="1">
        <w:r w:rsidR="00F56363" w:rsidRPr="00AC1D11">
          <w:rPr>
            <w:rStyle w:val="Hyperlink"/>
            <w:u w:val="none"/>
          </w:rPr>
          <w:t>https://www.fibl.org/en/info-centre/media.html</w:t>
        </w:r>
      </w:hyperlink>
      <w:r w:rsidRPr="00AC1D11">
        <w:t>.</w:t>
      </w:r>
    </w:p>
    <w:p w14:paraId="64DA6DA5" w14:textId="69B34911" w:rsidR="00AF68D7" w:rsidRPr="00AC1D11" w:rsidRDefault="00AF68D7" w:rsidP="00AF68D7">
      <w:pPr>
        <w:pStyle w:val="FiBLmraddinfo"/>
      </w:pPr>
      <w:r w:rsidRPr="00AC1D11">
        <w:t xml:space="preserve">Download </w:t>
      </w:r>
      <w:proofErr w:type="gramStart"/>
      <w:r w:rsidRPr="006211CE">
        <w:rPr>
          <w:i/>
        </w:rPr>
        <w:t>The</w:t>
      </w:r>
      <w:proofErr w:type="gramEnd"/>
      <w:r w:rsidRPr="006211CE">
        <w:rPr>
          <w:i/>
        </w:rPr>
        <w:t xml:space="preserve"> World of Organic Agriculture</w:t>
      </w:r>
    </w:p>
    <w:p w14:paraId="2AAD328D" w14:textId="4D370714" w:rsidR="00AF68D7" w:rsidRPr="00AC1D11" w:rsidRDefault="00AF68D7" w:rsidP="00AF68D7">
      <w:pPr>
        <w:pStyle w:val="FiBLmrstandard"/>
      </w:pPr>
      <w:r w:rsidRPr="00AC1D11">
        <w:t xml:space="preserve">The yearbook can be downloaded at </w:t>
      </w:r>
      <w:hyperlink r:id="rId18" w:history="1">
        <w:r w:rsidRPr="00AC1D11">
          <w:rPr>
            <w:rStyle w:val="Hyperlink"/>
            <w:u w:val="none"/>
          </w:rPr>
          <w:t>https://shop.fibl.org</w:t>
        </w:r>
      </w:hyperlink>
      <w:r w:rsidRPr="00AC1D11">
        <w:t xml:space="preserve"> (item number </w:t>
      </w:r>
      <w:r w:rsidR="00F94ECE" w:rsidRPr="00AC1D11">
        <w:t>1797</w:t>
      </w:r>
      <w:r w:rsidRPr="00AC1D11">
        <w:t xml:space="preserve">). </w:t>
      </w:r>
    </w:p>
    <w:p w14:paraId="51791C5F" w14:textId="1A159663" w:rsidR="00AF68D7" w:rsidRPr="00AC1D11" w:rsidRDefault="00AF68D7" w:rsidP="00AF68D7">
      <w:pPr>
        <w:pStyle w:val="FiBLmrstandard"/>
      </w:pPr>
      <w:r w:rsidRPr="00AC1D11">
        <w:t xml:space="preserve">Graphs and infographics (see also following pages) can be downloaded at </w:t>
      </w:r>
      <w:hyperlink r:id="rId19" w:history="1">
        <w:r w:rsidR="005E060B" w:rsidRPr="00AC1D11">
          <w:rPr>
            <w:rStyle w:val="Hyperlink"/>
          </w:rPr>
          <w:t>https://www.organic-world.net/yearbook/yearbook-2025.html</w:t>
        </w:r>
      </w:hyperlink>
      <w:r w:rsidRPr="00AC1D11">
        <w:t>.</w:t>
      </w:r>
    </w:p>
    <w:p w14:paraId="4937014C" w14:textId="4283A272" w:rsidR="005E060B" w:rsidRDefault="005E060B" w:rsidP="00AF68D7">
      <w:pPr>
        <w:pStyle w:val="FiBLmrstandard"/>
      </w:pPr>
    </w:p>
    <w:p w14:paraId="589C8663" w14:textId="77777777" w:rsidR="003028F4" w:rsidRPr="00AC1D11" w:rsidRDefault="003028F4" w:rsidP="003028F4">
      <w:pPr>
        <w:pStyle w:val="FiBLmrannotation"/>
      </w:pPr>
      <w:r w:rsidRPr="00AC1D11">
        <w:rPr>
          <w:b/>
        </w:rPr>
        <w:t>About FiBL</w:t>
      </w:r>
      <w:r w:rsidRPr="00AC1D11">
        <w:br/>
        <w:t xml:space="preserve">The Research Institute of Organic Agriculture FiBL is one of the world’s leading institutes in the field of organic agriculture. FiBL’s strengths lie in its interdisciplinary research, innovations developed jointly with farmers and the food industry, and rapid knowledge transfer. The FiBL Group currently includes FiBL Switzerland (founded in 1973), FiBL Germany (2001), FiBL Austria (2004), </w:t>
      </w:r>
      <w:proofErr w:type="spellStart"/>
      <w:r w:rsidRPr="00AC1D11">
        <w:t>ÖMKi</w:t>
      </w:r>
      <w:proofErr w:type="spellEnd"/>
      <w:r w:rsidRPr="00AC1D11">
        <w:t xml:space="preserve"> (Hungarian Research Institute of Organic Agriculture, 2011), FiBL France (2017) and FiBL Europe (2017), which is jointly supported by the five national institutes. FiBL employs more than 400 staff at its various locations.</w:t>
      </w:r>
    </w:p>
    <w:p w14:paraId="07DC7376" w14:textId="77777777" w:rsidR="003028F4" w:rsidRPr="00AC1D11" w:rsidRDefault="007733FA" w:rsidP="003028F4">
      <w:pPr>
        <w:pStyle w:val="FiBLmrannotation"/>
        <w:rPr>
          <w:rStyle w:val="Hyperlink"/>
          <w:color w:val="auto"/>
          <w:u w:val="none"/>
        </w:rPr>
      </w:pPr>
      <w:hyperlink r:id="rId20" w:history="1">
        <w:r w:rsidR="003028F4" w:rsidRPr="00AC1D11">
          <w:rPr>
            <w:rStyle w:val="Hyperlink"/>
            <w:color w:val="auto"/>
            <w:u w:val="none"/>
          </w:rPr>
          <w:t>www.fibl.org</w:t>
        </w:r>
      </w:hyperlink>
    </w:p>
    <w:p w14:paraId="4EFBB76B" w14:textId="29B87311" w:rsidR="003028F4" w:rsidRDefault="003028F4" w:rsidP="00AF68D7">
      <w:pPr>
        <w:pStyle w:val="FiBLmrstandard"/>
      </w:pPr>
    </w:p>
    <w:p w14:paraId="24231BEF" w14:textId="71F3619C" w:rsidR="003028F4" w:rsidRDefault="003028F4" w:rsidP="00AF68D7">
      <w:pPr>
        <w:pStyle w:val="FiBLmrstandard"/>
      </w:pPr>
    </w:p>
    <w:p w14:paraId="20F489F2" w14:textId="605CCE85" w:rsidR="003028F4" w:rsidRDefault="003028F4" w:rsidP="00AF68D7">
      <w:pPr>
        <w:pStyle w:val="FiBLmrstandard"/>
      </w:pPr>
    </w:p>
    <w:p w14:paraId="636BBAB4" w14:textId="36E664EE" w:rsidR="003028F4" w:rsidRDefault="003028F4" w:rsidP="00AF68D7">
      <w:pPr>
        <w:pStyle w:val="FiBLmrstandard"/>
      </w:pPr>
    </w:p>
    <w:p w14:paraId="3FBADAA0" w14:textId="7E61EFA2" w:rsidR="003028F4" w:rsidRDefault="003028F4" w:rsidP="00AF68D7">
      <w:pPr>
        <w:pStyle w:val="FiBLmrstandard"/>
      </w:pPr>
    </w:p>
    <w:p w14:paraId="0E330CF2" w14:textId="57845364" w:rsidR="003028F4" w:rsidRDefault="003028F4" w:rsidP="00AF68D7">
      <w:pPr>
        <w:pStyle w:val="FiBLmrstandard"/>
      </w:pPr>
    </w:p>
    <w:p w14:paraId="0A7FF501" w14:textId="69E6DA63" w:rsidR="003028F4" w:rsidRDefault="003028F4" w:rsidP="00AF68D7">
      <w:pPr>
        <w:pStyle w:val="FiBLmrstandard"/>
      </w:pPr>
    </w:p>
    <w:p w14:paraId="5854FC8D" w14:textId="4F699F56" w:rsidR="003028F4" w:rsidRDefault="003028F4" w:rsidP="00AF68D7">
      <w:pPr>
        <w:pStyle w:val="FiBLmrstandard"/>
      </w:pPr>
    </w:p>
    <w:p w14:paraId="7C750787" w14:textId="7422AA42" w:rsidR="00F741B9" w:rsidRPr="00AC1D11" w:rsidRDefault="00F741B9" w:rsidP="00165DF1">
      <w:pPr>
        <w:pStyle w:val="FiBLmraddinfo"/>
        <w:rPr>
          <w:rStyle w:val="Hyperlink"/>
          <w:b w:val="0"/>
          <w:color w:val="auto"/>
          <w:sz w:val="28"/>
          <w:szCs w:val="28"/>
          <w:u w:val="none"/>
        </w:rPr>
      </w:pPr>
      <w:r w:rsidRPr="00AC1D11">
        <w:lastRenderedPageBreak/>
        <w:t>Sessions at BIOFACH</w:t>
      </w:r>
    </w:p>
    <w:p w14:paraId="4894B4C3" w14:textId="5CA099F8" w:rsidR="00646E4A" w:rsidRPr="00AC1D11" w:rsidRDefault="0077350E" w:rsidP="00B356E5">
      <w:pPr>
        <w:pStyle w:val="FiBLmraddinfo"/>
      </w:pPr>
      <w:r w:rsidRPr="00AC1D11">
        <w:t>S</w:t>
      </w:r>
      <w:r w:rsidR="004A673E" w:rsidRPr="00AC1D11">
        <w:t>ession “</w:t>
      </w:r>
      <w:bookmarkStart w:id="1" w:name="_Hlk157675770"/>
      <w:r w:rsidR="00646E4A" w:rsidRPr="00AC1D11">
        <w:t xml:space="preserve">The World of Organic Agriculture – </w:t>
      </w:r>
      <w:r w:rsidR="00AB28CD" w:rsidRPr="00AB28CD">
        <w:t>Latest Statistics</w:t>
      </w:r>
      <w:bookmarkEnd w:id="1"/>
      <w:r w:rsidR="00646E4A" w:rsidRPr="00AC1D11">
        <w:t>”</w:t>
      </w:r>
    </w:p>
    <w:p w14:paraId="096AA274" w14:textId="29307AD6" w:rsidR="00114F5C" w:rsidRPr="00AC1D11" w:rsidRDefault="00AB28CD" w:rsidP="00114F5C">
      <w:pPr>
        <w:pStyle w:val="FiBLmrbulletpoint"/>
        <w:numPr>
          <w:ilvl w:val="0"/>
          <w:numId w:val="0"/>
        </w:numPr>
      </w:pPr>
      <w:r>
        <w:t>Tuesday, February 11, 2025</w:t>
      </w:r>
      <w:r w:rsidR="00114F5C" w:rsidRPr="00AC1D11">
        <w:t xml:space="preserve">, 5 to 6 pm, Room </w:t>
      </w:r>
      <w:r w:rsidR="002C6C6C" w:rsidRPr="00AC1D11">
        <w:t>Shanghai</w:t>
      </w:r>
      <w:r w:rsidR="00114F5C" w:rsidRPr="00AC1D11">
        <w:t xml:space="preserve"> (NCC East), Forum </w:t>
      </w:r>
      <w:proofErr w:type="spellStart"/>
      <w:r w:rsidR="00114F5C" w:rsidRPr="00AC1D11">
        <w:t>Biofach</w:t>
      </w:r>
      <w:proofErr w:type="spellEnd"/>
      <w:r>
        <w:t xml:space="preserve">, </w:t>
      </w:r>
      <w:r w:rsidRPr="00AC1D11">
        <w:t xml:space="preserve">BIOFACH Congress, </w:t>
      </w:r>
      <w:proofErr w:type="spellStart"/>
      <w:r w:rsidRPr="00AC1D11">
        <w:t>NürnbergMesse</w:t>
      </w:r>
      <w:proofErr w:type="spellEnd"/>
    </w:p>
    <w:p w14:paraId="47F9CEE3" w14:textId="4A10FCFB" w:rsidR="00114F5C" w:rsidRPr="00AC1D11" w:rsidRDefault="00114F5C" w:rsidP="00AB28CD">
      <w:pPr>
        <w:pStyle w:val="FiBLmrbulletpoint2"/>
        <w:rPr>
          <w:lang w:eastAsia="de-CH"/>
        </w:rPr>
      </w:pPr>
      <w:bookmarkStart w:id="2" w:name="_Hlk189227368"/>
      <w:r w:rsidRPr="00AC1D11">
        <w:rPr>
          <w:lang w:eastAsia="de-CH"/>
        </w:rPr>
        <w:t>Ravi Prasad, IFOAM - Organics International</w:t>
      </w:r>
      <w:r w:rsidR="00AB28CD">
        <w:rPr>
          <w:lang w:eastAsia="de-CH"/>
        </w:rPr>
        <w:t>:</w:t>
      </w:r>
      <w:r w:rsidRPr="00AC1D11">
        <w:rPr>
          <w:lang w:eastAsia="de-CH"/>
        </w:rPr>
        <w:t xml:space="preserve"> </w:t>
      </w:r>
      <w:r w:rsidR="00AB28CD">
        <w:rPr>
          <w:lang w:eastAsia="de-CH"/>
        </w:rPr>
        <w:t>F</w:t>
      </w:r>
      <w:r w:rsidR="00FD52F1" w:rsidRPr="00AC1D11">
        <w:rPr>
          <w:lang w:eastAsia="de-CH"/>
        </w:rPr>
        <w:t>acilitator</w:t>
      </w:r>
    </w:p>
    <w:p w14:paraId="79C5C2D2" w14:textId="77777777" w:rsidR="00FD52F1" w:rsidRPr="00AC1D11" w:rsidRDefault="00FD52F1" w:rsidP="00AB28CD">
      <w:pPr>
        <w:pStyle w:val="FiBLmrbulletpoint2"/>
        <w:rPr>
          <w:lang w:val="de-CH" w:eastAsia="de-CH"/>
        </w:rPr>
      </w:pPr>
      <w:r w:rsidRPr="00AC1D11">
        <w:rPr>
          <w:lang w:val="de-CH" w:eastAsia="de-CH"/>
        </w:rPr>
        <w:t xml:space="preserve">Helga Willer, Forschungsinstitut für biologischen Landbau FiBL, </w:t>
      </w:r>
      <w:proofErr w:type="spellStart"/>
      <w:r w:rsidRPr="00AC1D11">
        <w:rPr>
          <w:lang w:val="de-CH" w:eastAsia="de-CH"/>
        </w:rPr>
        <w:t>Switzerland</w:t>
      </w:r>
      <w:proofErr w:type="spellEnd"/>
    </w:p>
    <w:p w14:paraId="568A4D36" w14:textId="07A2502F" w:rsidR="00114F5C" w:rsidRPr="00AC1D11" w:rsidRDefault="00114F5C" w:rsidP="00AB28CD">
      <w:pPr>
        <w:pStyle w:val="FiBLmrbulletpoint2"/>
        <w:rPr>
          <w:lang w:eastAsia="de-CH"/>
        </w:rPr>
      </w:pPr>
      <w:proofErr w:type="spellStart"/>
      <w:r w:rsidRPr="00AC1D11">
        <w:rPr>
          <w:lang w:eastAsia="de-CH"/>
        </w:rPr>
        <w:t>Gábor</w:t>
      </w:r>
      <w:proofErr w:type="spellEnd"/>
      <w:r w:rsidRPr="00AC1D11">
        <w:rPr>
          <w:lang w:eastAsia="de-CH"/>
        </w:rPr>
        <w:t xml:space="preserve"> </w:t>
      </w:r>
      <w:proofErr w:type="spellStart"/>
      <w:r w:rsidRPr="00AC1D11">
        <w:rPr>
          <w:lang w:eastAsia="de-CH"/>
        </w:rPr>
        <w:t>Figeczky</w:t>
      </w:r>
      <w:proofErr w:type="spellEnd"/>
      <w:r w:rsidRPr="00AC1D11">
        <w:rPr>
          <w:lang w:eastAsia="de-CH"/>
        </w:rPr>
        <w:t>, IFOAM - Organics International</w:t>
      </w:r>
      <w:r w:rsidR="00FD52F1" w:rsidRPr="00AC1D11">
        <w:rPr>
          <w:lang w:eastAsia="de-CH"/>
        </w:rPr>
        <w:t>, Bonn, Germany</w:t>
      </w:r>
    </w:p>
    <w:p w14:paraId="12C0EE6E" w14:textId="462D9BC1" w:rsidR="00114F5C" w:rsidRPr="00AC1D11" w:rsidRDefault="00114F5C" w:rsidP="00AB28CD">
      <w:pPr>
        <w:pStyle w:val="FiBLmrbulletpoint2"/>
        <w:rPr>
          <w:lang w:eastAsia="de-CH"/>
        </w:rPr>
      </w:pPr>
      <w:r w:rsidRPr="00AC1D11">
        <w:rPr>
          <w:lang w:eastAsia="de-CH"/>
        </w:rPr>
        <w:t xml:space="preserve">Marco </w:t>
      </w:r>
      <w:proofErr w:type="spellStart"/>
      <w:r w:rsidRPr="00AC1D11">
        <w:rPr>
          <w:lang w:eastAsia="de-CH"/>
        </w:rPr>
        <w:t>K</w:t>
      </w:r>
      <w:r w:rsidR="00FD52F1" w:rsidRPr="00AC1D11">
        <w:rPr>
          <w:lang w:eastAsia="de-CH"/>
        </w:rPr>
        <w:t>r</w:t>
      </w:r>
      <w:r w:rsidRPr="00AC1D11">
        <w:rPr>
          <w:lang w:eastAsia="de-CH"/>
        </w:rPr>
        <w:t>äuchi</w:t>
      </w:r>
      <w:proofErr w:type="spellEnd"/>
      <w:r w:rsidRPr="00AC1D11">
        <w:rPr>
          <w:lang w:eastAsia="de-CH"/>
        </w:rPr>
        <w:t xml:space="preserve">, State </w:t>
      </w:r>
      <w:r w:rsidR="00FD52F1" w:rsidRPr="00AC1D11">
        <w:rPr>
          <w:lang w:eastAsia="de-CH"/>
        </w:rPr>
        <w:t>Secretariat for Economic Affair</w:t>
      </w:r>
      <w:r w:rsidRPr="00AC1D11">
        <w:rPr>
          <w:lang w:eastAsia="de-CH"/>
        </w:rPr>
        <w:t>s SECO, Switzerland</w:t>
      </w:r>
    </w:p>
    <w:p w14:paraId="0E87B553" w14:textId="26CB87A0" w:rsidR="00114F5C" w:rsidRPr="00AC1D11" w:rsidRDefault="00114F5C" w:rsidP="00AB28CD">
      <w:pPr>
        <w:pStyle w:val="FiBLmrbulletpoint2"/>
        <w:rPr>
          <w:lang w:eastAsia="de-CH"/>
        </w:rPr>
      </w:pPr>
      <w:r w:rsidRPr="00AC1D11">
        <w:rPr>
          <w:lang w:eastAsia="de-CH"/>
        </w:rPr>
        <w:t xml:space="preserve">Amarjit Sahota, </w:t>
      </w:r>
      <w:proofErr w:type="spellStart"/>
      <w:r w:rsidRPr="00AC1D11">
        <w:rPr>
          <w:lang w:eastAsia="de-CH"/>
        </w:rPr>
        <w:t>Ecovia</w:t>
      </w:r>
      <w:proofErr w:type="spellEnd"/>
      <w:r w:rsidRPr="00AC1D11">
        <w:rPr>
          <w:lang w:eastAsia="de-CH"/>
        </w:rPr>
        <w:t xml:space="preserve"> Intelligence</w:t>
      </w:r>
      <w:r w:rsidR="00AB28CD">
        <w:rPr>
          <w:lang w:eastAsia="de-CH"/>
        </w:rPr>
        <w:t>,</w:t>
      </w:r>
      <w:r w:rsidR="00AB28CD" w:rsidRPr="00AC1D11">
        <w:rPr>
          <w:lang w:eastAsia="de-CH"/>
        </w:rPr>
        <w:t xml:space="preserve"> </w:t>
      </w:r>
      <w:r w:rsidR="00FD52F1" w:rsidRPr="00AC1D11">
        <w:rPr>
          <w:lang w:eastAsia="de-CH"/>
        </w:rPr>
        <w:t>London, UK</w:t>
      </w:r>
    </w:p>
    <w:p w14:paraId="75F4FCEE" w14:textId="138239D0" w:rsidR="001B38FB" w:rsidRPr="006211CE" w:rsidRDefault="00750CD7" w:rsidP="00114F5C">
      <w:pPr>
        <w:rPr>
          <w:rFonts w:ascii="Palatino Linotype" w:hAnsi="Palatino Linotype"/>
          <w:lang w:val="it-CH"/>
        </w:rPr>
      </w:pPr>
      <w:bookmarkStart w:id="3" w:name="_Hlk189227379"/>
      <w:bookmarkEnd w:id="2"/>
      <w:r w:rsidRPr="006211CE">
        <w:rPr>
          <w:rFonts w:ascii="Palatino Linotype" w:hAnsi="Palatino Linotype"/>
          <w:lang w:val="it-CH"/>
        </w:rPr>
        <w:t>Info</w:t>
      </w:r>
      <w:r w:rsidRPr="00AC1D11">
        <w:rPr>
          <w:lang w:val="it-CH"/>
        </w:rPr>
        <w:t xml:space="preserve">: </w:t>
      </w:r>
      <w:hyperlink r:id="rId21" w:anchor="c75786" w:history="1">
        <w:r w:rsidR="00114F5C" w:rsidRPr="006211CE">
          <w:rPr>
            <w:rStyle w:val="Hyperlink"/>
            <w:rFonts w:ascii="Palatino Linotype" w:hAnsi="Palatino Linotype"/>
            <w:lang w:val="it-CH"/>
          </w:rPr>
          <w:t>https://biofach.fibl.org/en/biofach-all/biofach-2025#c75786</w:t>
        </w:r>
      </w:hyperlink>
      <w:r w:rsidR="00114F5C" w:rsidRPr="006211CE">
        <w:rPr>
          <w:rFonts w:ascii="Palatino Linotype" w:hAnsi="Palatino Linotype"/>
          <w:lang w:val="it-CH"/>
        </w:rPr>
        <w:t xml:space="preserve"> </w:t>
      </w:r>
    </w:p>
    <w:bookmarkEnd w:id="3"/>
    <w:p w14:paraId="48613B85" w14:textId="1AD51F8C" w:rsidR="001B38FB" w:rsidRPr="00AC1D11" w:rsidRDefault="001B38FB" w:rsidP="001B38FB">
      <w:pPr>
        <w:pStyle w:val="FiBLmraddinfo"/>
      </w:pPr>
      <w:r w:rsidRPr="00AC1D11">
        <w:t xml:space="preserve">Session “Global Organic Market Overview” on February </w:t>
      </w:r>
      <w:r w:rsidR="006A026E" w:rsidRPr="00AC1D11">
        <w:t>12</w:t>
      </w:r>
      <w:r w:rsidRPr="00AC1D11">
        <w:t xml:space="preserve">, </w:t>
      </w:r>
      <w:r w:rsidR="006A026E" w:rsidRPr="00AC1D11">
        <w:t>2025</w:t>
      </w:r>
    </w:p>
    <w:p w14:paraId="553549BD" w14:textId="164800B7" w:rsidR="001B38FB" w:rsidRPr="00AC1D11" w:rsidRDefault="001B38FB" w:rsidP="001B38FB">
      <w:pPr>
        <w:pStyle w:val="FiBLmrstandard"/>
      </w:pPr>
      <w:r w:rsidRPr="00AC1D11">
        <w:t xml:space="preserve">Wednesday, February </w:t>
      </w:r>
      <w:r w:rsidR="006A026E" w:rsidRPr="00AC1D11">
        <w:t>12</w:t>
      </w:r>
      <w:r w:rsidR="00CD63FA" w:rsidRPr="00AC1D11">
        <w:t xml:space="preserve">, </w:t>
      </w:r>
      <w:r w:rsidR="006A026E" w:rsidRPr="00AC1D11">
        <w:t>2025</w:t>
      </w:r>
      <w:r w:rsidRPr="00AC1D11">
        <w:t xml:space="preserve">, </w:t>
      </w:r>
      <w:r w:rsidR="006A026E" w:rsidRPr="00AC1D11">
        <w:t>3</w:t>
      </w:r>
      <w:r w:rsidR="00047833">
        <w:t>:</w:t>
      </w:r>
      <w:r w:rsidR="006A026E" w:rsidRPr="00AC1D11">
        <w:t>00</w:t>
      </w:r>
      <w:r w:rsidR="00F741B9" w:rsidRPr="00AC1D11">
        <w:t xml:space="preserve"> to </w:t>
      </w:r>
      <w:r w:rsidR="006A026E" w:rsidRPr="00AC1D11">
        <w:t>4</w:t>
      </w:r>
      <w:r w:rsidR="00047833">
        <w:t>:</w:t>
      </w:r>
      <w:r w:rsidR="006A026E" w:rsidRPr="00AC1D11">
        <w:t>30</w:t>
      </w:r>
      <w:r w:rsidR="000022DF" w:rsidRPr="00AC1D11">
        <w:t xml:space="preserve"> </w:t>
      </w:r>
      <w:r w:rsidR="000664E6" w:rsidRPr="00AC1D11">
        <w:t xml:space="preserve">pm </w:t>
      </w:r>
      <w:r w:rsidR="00730ACF">
        <w:t>CET,</w:t>
      </w:r>
      <w:r w:rsidRPr="00AC1D11">
        <w:t xml:space="preserve"> </w:t>
      </w:r>
      <w:r w:rsidR="00F741B9" w:rsidRPr="00AC1D11">
        <w:t xml:space="preserve">Room </w:t>
      </w:r>
      <w:r w:rsidRPr="00AC1D11">
        <w:t>St Petersburg</w:t>
      </w:r>
      <w:r w:rsidR="00AB28CD">
        <w:t xml:space="preserve"> </w:t>
      </w:r>
      <w:r w:rsidR="00AB28CD" w:rsidRPr="00AC1D11">
        <w:t xml:space="preserve">(NCC East), Forum </w:t>
      </w:r>
      <w:proofErr w:type="spellStart"/>
      <w:r w:rsidR="00AB28CD" w:rsidRPr="00AC1D11">
        <w:t>Biofach</w:t>
      </w:r>
      <w:proofErr w:type="spellEnd"/>
      <w:r w:rsidR="00AB28CD">
        <w:t xml:space="preserve">, </w:t>
      </w:r>
      <w:r w:rsidR="00AB28CD" w:rsidRPr="00AC1D11">
        <w:t xml:space="preserve">BIOFACH Congress, </w:t>
      </w:r>
      <w:proofErr w:type="spellStart"/>
      <w:r w:rsidR="00AB28CD" w:rsidRPr="00AC1D11">
        <w:t>NürnbergMesse</w:t>
      </w:r>
      <w:proofErr w:type="spellEnd"/>
    </w:p>
    <w:p w14:paraId="33770969" w14:textId="247D51B2" w:rsidR="003630C2" w:rsidRPr="00AC1D11" w:rsidRDefault="003630C2" w:rsidP="00AB28CD">
      <w:pPr>
        <w:pStyle w:val="FiBLmrbulletpoint2"/>
      </w:pPr>
      <w:r w:rsidRPr="00AC1D11">
        <w:t xml:space="preserve">Ravi </w:t>
      </w:r>
      <w:r w:rsidR="006A026E" w:rsidRPr="00AC1D11">
        <w:t>R</w:t>
      </w:r>
      <w:r w:rsidRPr="00AC1D11">
        <w:t xml:space="preserve">. Prasad, </w:t>
      </w:r>
      <w:r w:rsidR="006A026E" w:rsidRPr="00AC1D11">
        <w:t xml:space="preserve">Director, </w:t>
      </w:r>
      <w:r w:rsidRPr="00AC1D11">
        <w:t xml:space="preserve">IFOAM – Organics International: </w:t>
      </w:r>
      <w:r w:rsidR="00AC1D11" w:rsidRPr="00AC1D11">
        <w:t>Facilitator</w:t>
      </w:r>
    </w:p>
    <w:p w14:paraId="5A5ED711" w14:textId="65992766" w:rsidR="006A026E" w:rsidRPr="00AC1D11" w:rsidRDefault="00165DF1" w:rsidP="00AB28CD">
      <w:pPr>
        <w:pStyle w:val="FiBLmrbulletpoint2"/>
      </w:pPr>
      <w:r w:rsidRPr="00AC1D11">
        <w:t xml:space="preserve">Helga Willer, </w:t>
      </w:r>
      <w:r w:rsidR="006A026E" w:rsidRPr="00AC1D11">
        <w:t>Scientist,</w:t>
      </w:r>
      <w:r w:rsidRPr="00AC1D11">
        <w:t xml:space="preserve"> </w:t>
      </w:r>
      <w:r w:rsidR="006A026E" w:rsidRPr="00AC1D11">
        <w:t>FiBL - Research Institute of Organic Agriculture</w:t>
      </w:r>
      <w:r w:rsidR="00AC1D11" w:rsidRPr="00AC1D11">
        <w:t>, Switzerland</w:t>
      </w:r>
    </w:p>
    <w:p w14:paraId="5D60266A" w14:textId="129CD0AA" w:rsidR="006A026E" w:rsidRPr="00AC1D11" w:rsidRDefault="006A026E" w:rsidP="00AB28CD">
      <w:pPr>
        <w:pStyle w:val="FiBLmrbulletpoint2"/>
        <w:rPr>
          <w:lang w:val="es-ES" w:eastAsia="de-CH"/>
        </w:rPr>
      </w:pPr>
      <w:r w:rsidRPr="00AC1D11">
        <w:rPr>
          <w:lang w:val="es-ES" w:eastAsia="de-CH"/>
        </w:rPr>
        <w:t xml:space="preserve">Eduardo </w:t>
      </w:r>
      <w:proofErr w:type="spellStart"/>
      <w:r w:rsidRPr="00AC1D11">
        <w:rPr>
          <w:lang w:val="es-ES" w:eastAsia="de-CH"/>
        </w:rPr>
        <w:t>Cuoco</w:t>
      </w:r>
      <w:proofErr w:type="spellEnd"/>
      <w:r w:rsidRPr="00AC1D11">
        <w:rPr>
          <w:lang w:val="es-ES" w:eastAsia="de-CH"/>
        </w:rPr>
        <w:t xml:space="preserve">, </w:t>
      </w:r>
      <w:proofErr w:type="gramStart"/>
      <w:r w:rsidRPr="00AC1D11">
        <w:rPr>
          <w:lang w:val="es-ES" w:eastAsia="de-CH"/>
        </w:rPr>
        <w:t>Director</w:t>
      </w:r>
      <w:proofErr w:type="gramEnd"/>
      <w:r w:rsidRPr="00AC1D11">
        <w:rPr>
          <w:lang w:val="es-ES" w:eastAsia="de-CH"/>
        </w:rPr>
        <w:t xml:space="preserve">, IFOAM </w:t>
      </w:r>
      <w:proofErr w:type="spellStart"/>
      <w:r w:rsidRPr="00AC1D11">
        <w:rPr>
          <w:lang w:val="es-ES" w:eastAsia="de-CH"/>
        </w:rPr>
        <w:t>Organics</w:t>
      </w:r>
      <w:proofErr w:type="spellEnd"/>
      <w:r w:rsidRPr="00AC1D11">
        <w:rPr>
          <w:lang w:val="es-ES" w:eastAsia="de-CH"/>
        </w:rPr>
        <w:t xml:space="preserve"> </w:t>
      </w:r>
      <w:proofErr w:type="spellStart"/>
      <w:r w:rsidRPr="00AC1D11">
        <w:rPr>
          <w:lang w:val="es-ES" w:eastAsia="de-CH"/>
        </w:rPr>
        <w:t>Europe</w:t>
      </w:r>
      <w:proofErr w:type="spellEnd"/>
      <w:r w:rsidR="00AC1D11" w:rsidRPr="00AC1D11">
        <w:rPr>
          <w:lang w:val="es-ES" w:eastAsia="de-CH"/>
        </w:rPr>
        <w:t xml:space="preserve">, </w:t>
      </w:r>
      <w:proofErr w:type="spellStart"/>
      <w:r w:rsidR="00AC1D11" w:rsidRPr="00AC1D11">
        <w:rPr>
          <w:lang w:val="es-ES" w:eastAsia="de-CH"/>
        </w:rPr>
        <w:t>Brussels</w:t>
      </w:r>
      <w:proofErr w:type="spellEnd"/>
      <w:r w:rsidR="00AC1D11" w:rsidRPr="00AC1D11">
        <w:rPr>
          <w:lang w:val="es-ES" w:eastAsia="de-CH"/>
        </w:rPr>
        <w:t xml:space="preserve">, </w:t>
      </w:r>
      <w:proofErr w:type="spellStart"/>
      <w:r w:rsidR="00AC1D11" w:rsidRPr="00AC1D11">
        <w:rPr>
          <w:lang w:val="es-ES" w:eastAsia="de-CH"/>
        </w:rPr>
        <w:t>Belgium</w:t>
      </w:r>
      <w:proofErr w:type="spellEnd"/>
    </w:p>
    <w:p w14:paraId="7BF6C0E6" w14:textId="1715D4F1" w:rsidR="006A026E" w:rsidRPr="00AC1D11" w:rsidRDefault="006A026E" w:rsidP="00AB28CD">
      <w:pPr>
        <w:pStyle w:val="FiBLmrbulletpoint2"/>
        <w:rPr>
          <w:lang w:eastAsia="de-CH"/>
        </w:rPr>
      </w:pPr>
      <w:r w:rsidRPr="00AC1D11">
        <w:rPr>
          <w:lang w:eastAsia="de-CH"/>
        </w:rPr>
        <w:t xml:space="preserve">Joanna </w:t>
      </w:r>
      <w:proofErr w:type="spellStart"/>
      <w:r w:rsidRPr="00AC1D11">
        <w:rPr>
          <w:lang w:eastAsia="de-CH"/>
        </w:rPr>
        <w:t>Wierzbicka</w:t>
      </w:r>
      <w:proofErr w:type="spellEnd"/>
      <w:r w:rsidRPr="00AC1D11">
        <w:rPr>
          <w:lang w:eastAsia="de-CH"/>
        </w:rPr>
        <w:t>, Deputy Director, IFOAM Organics Europe</w:t>
      </w:r>
      <w:r w:rsidR="00AB28CD">
        <w:rPr>
          <w:lang w:eastAsia="de-CH"/>
        </w:rPr>
        <w:t xml:space="preserve">, </w:t>
      </w:r>
      <w:r w:rsidR="00AB28CD" w:rsidRPr="00AB28CD">
        <w:rPr>
          <w:lang w:eastAsia="de-CH"/>
        </w:rPr>
        <w:t>Brussels, Belgium</w:t>
      </w:r>
    </w:p>
    <w:p w14:paraId="6648826C" w14:textId="569EDAE1" w:rsidR="006A026E" w:rsidRPr="00AC1D11" w:rsidRDefault="006A026E" w:rsidP="00AB28CD">
      <w:pPr>
        <w:pStyle w:val="FiBLmrbulletpoint2"/>
        <w:rPr>
          <w:lang w:eastAsia="de-CH"/>
        </w:rPr>
      </w:pPr>
      <w:r w:rsidRPr="00AC1D11">
        <w:rPr>
          <w:lang w:eastAsia="de-CH"/>
        </w:rPr>
        <w:t xml:space="preserve">Thales </w:t>
      </w:r>
      <w:proofErr w:type="spellStart"/>
      <w:r w:rsidRPr="00AC1D11">
        <w:rPr>
          <w:lang w:eastAsia="de-CH"/>
        </w:rPr>
        <w:t>Mendonça</w:t>
      </w:r>
      <w:proofErr w:type="spellEnd"/>
      <w:r w:rsidRPr="00AC1D11">
        <w:rPr>
          <w:lang w:eastAsia="de-CH"/>
        </w:rPr>
        <w:t xml:space="preserve">, Global Relationship Manager, </w:t>
      </w:r>
      <w:r w:rsidR="00AC1D11" w:rsidRPr="00AC1D11">
        <w:rPr>
          <w:lang w:eastAsia="de-CH"/>
        </w:rPr>
        <w:t>Inter-Continental Network of Organic Farmer Organisations (INOFO)</w:t>
      </w:r>
    </w:p>
    <w:p w14:paraId="67CE02C2" w14:textId="0E1B1CBC" w:rsidR="006A026E" w:rsidRPr="00AC1D11" w:rsidRDefault="006A026E" w:rsidP="00AB28CD">
      <w:pPr>
        <w:pStyle w:val="FiBLmrbulletpoint2"/>
        <w:rPr>
          <w:lang w:eastAsia="de-CH"/>
        </w:rPr>
      </w:pPr>
      <w:r w:rsidRPr="00AC1D11">
        <w:rPr>
          <w:lang w:eastAsia="de-CH"/>
        </w:rPr>
        <w:t>Tom Chapman, CEO, Organic Trade Association</w:t>
      </w:r>
      <w:r w:rsidR="00AC1D11" w:rsidRPr="00AC1D11">
        <w:rPr>
          <w:lang w:eastAsia="de-CH"/>
        </w:rPr>
        <w:t>, USA</w:t>
      </w:r>
    </w:p>
    <w:p w14:paraId="170A79BF" w14:textId="791C1874" w:rsidR="006A026E" w:rsidRPr="00AC1D11" w:rsidRDefault="006A026E" w:rsidP="00AB28CD">
      <w:pPr>
        <w:pStyle w:val="FiBLmrbulletpoint2"/>
        <w:rPr>
          <w:lang w:eastAsia="de-CH"/>
        </w:rPr>
      </w:pPr>
      <w:r w:rsidRPr="00AC1D11">
        <w:rPr>
          <w:lang w:eastAsia="de-CH"/>
        </w:rPr>
        <w:t xml:space="preserve">Tia </w:t>
      </w:r>
      <w:proofErr w:type="spellStart"/>
      <w:r w:rsidRPr="00AC1D11">
        <w:rPr>
          <w:lang w:eastAsia="de-CH"/>
        </w:rPr>
        <w:t>Loftsgard</w:t>
      </w:r>
      <w:proofErr w:type="spellEnd"/>
      <w:r w:rsidRPr="00AC1D11">
        <w:rPr>
          <w:lang w:eastAsia="de-CH"/>
        </w:rPr>
        <w:t>, Executive Director</w:t>
      </w:r>
      <w:r w:rsidR="00AB28CD">
        <w:rPr>
          <w:lang w:eastAsia="de-CH"/>
        </w:rPr>
        <w:t>,</w:t>
      </w:r>
      <w:r w:rsidR="00AB28CD" w:rsidRPr="00AC1D11">
        <w:rPr>
          <w:lang w:eastAsia="de-CH"/>
        </w:rPr>
        <w:t xml:space="preserve"> </w:t>
      </w:r>
      <w:r w:rsidRPr="00AC1D11">
        <w:rPr>
          <w:lang w:eastAsia="de-CH"/>
        </w:rPr>
        <w:t>Canada Organic Trade Association</w:t>
      </w:r>
      <w:r w:rsidR="00AC1D11" w:rsidRPr="00AC1D11">
        <w:rPr>
          <w:lang w:eastAsia="de-CH"/>
        </w:rPr>
        <w:t>, Canada</w:t>
      </w:r>
    </w:p>
    <w:p w14:paraId="3AB5A7CB" w14:textId="02527B49" w:rsidR="006A026E" w:rsidRPr="00AC1D11" w:rsidRDefault="006A026E" w:rsidP="00AB28CD">
      <w:pPr>
        <w:pStyle w:val="FiBLmrbulletpoint2"/>
        <w:rPr>
          <w:lang w:eastAsia="de-CH"/>
        </w:rPr>
      </w:pPr>
      <w:r w:rsidRPr="00AC1D11">
        <w:rPr>
          <w:lang w:eastAsia="de-CH"/>
        </w:rPr>
        <w:t>Josefine Pettersen, Operations and Technical Manager, Australian Organic Limited</w:t>
      </w:r>
      <w:r w:rsidR="00AC1D11" w:rsidRPr="00AC1D11">
        <w:rPr>
          <w:lang w:eastAsia="de-CH"/>
        </w:rPr>
        <w:t>, Australia</w:t>
      </w:r>
    </w:p>
    <w:p w14:paraId="317A9CE0" w14:textId="5785DC74" w:rsidR="006A026E" w:rsidRPr="00AC1D11" w:rsidRDefault="006A026E" w:rsidP="00AB28CD">
      <w:pPr>
        <w:pStyle w:val="FiBLmrbulletpoint2"/>
        <w:rPr>
          <w:lang w:eastAsia="de-CH"/>
        </w:rPr>
      </w:pPr>
      <w:proofErr w:type="spellStart"/>
      <w:r w:rsidRPr="00AB28CD">
        <w:t>Youting</w:t>
      </w:r>
      <w:proofErr w:type="spellEnd"/>
      <w:r w:rsidRPr="00AB28CD">
        <w:t xml:space="preserve"> Zhang</w:t>
      </w:r>
      <w:r w:rsidRPr="00AC1D11">
        <w:rPr>
          <w:lang w:eastAsia="de-CH"/>
        </w:rPr>
        <w:t>, Executive Vice President</w:t>
      </w:r>
      <w:r w:rsidR="002C6C6C" w:rsidRPr="00AC1D11">
        <w:rPr>
          <w:lang w:eastAsia="de-CH"/>
        </w:rPr>
        <w:t xml:space="preserve">, </w:t>
      </w:r>
      <w:r w:rsidRPr="00AC1D11">
        <w:rPr>
          <w:lang w:eastAsia="de-CH"/>
        </w:rPr>
        <w:t>Organic and Beyond Corporation</w:t>
      </w:r>
      <w:r w:rsidR="00AC1D11" w:rsidRPr="00AC1D11">
        <w:rPr>
          <w:lang w:eastAsia="de-CH"/>
        </w:rPr>
        <w:t>, China</w:t>
      </w:r>
    </w:p>
    <w:p w14:paraId="639C4933" w14:textId="14F1CC6D" w:rsidR="00F741B9" w:rsidRPr="00AC1D11" w:rsidRDefault="001B38FB" w:rsidP="001B38FB">
      <w:pPr>
        <w:pStyle w:val="FiBLmrbulletpoint"/>
        <w:numPr>
          <w:ilvl w:val="0"/>
          <w:numId w:val="0"/>
        </w:numPr>
        <w:rPr>
          <w:lang w:val="it-CH"/>
        </w:rPr>
      </w:pPr>
      <w:r w:rsidRPr="00AC1D11">
        <w:rPr>
          <w:lang w:val="it-CH"/>
        </w:rPr>
        <w:t xml:space="preserve">Info: </w:t>
      </w:r>
      <w:hyperlink r:id="rId22" w:anchor="c75776" w:history="1">
        <w:r w:rsidR="00AB28CD" w:rsidRPr="00634403">
          <w:rPr>
            <w:rStyle w:val="Hyperlink"/>
            <w:lang w:val="it-CH"/>
          </w:rPr>
          <w:t>https://biofach.fibl.org/en/biofach-all/biofach-2025#c75776</w:t>
        </w:r>
      </w:hyperlink>
      <w:r w:rsidR="00393BFF" w:rsidRPr="00634403">
        <w:rPr>
          <w:lang w:val="it-CH"/>
        </w:rPr>
        <w:t xml:space="preserve"> </w:t>
      </w:r>
    </w:p>
    <w:p w14:paraId="2DABEF4F" w14:textId="52A14E13" w:rsidR="00686D1E" w:rsidRPr="00AC1D11" w:rsidRDefault="00F741B9" w:rsidP="00F741B9">
      <w:pPr>
        <w:pStyle w:val="FiBLmrtitle"/>
        <w:rPr>
          <w:rStyle w:val="Hyperlink"/>
          <w:color w:val="auto"/>
          <w:sz w:val="26"/>
          <w:szCs w:val="26"/>
          <w:u w:val="none"/>
        </w:rPr>
      </w:pPr>
      <w:r w:rsidRPr="004A1EFE">
        <w:rPr>
          <w:rStyle w:val="Hyperlink"/>
          <w:color w:val="auto"/>
          <w:u w:val="none"/>
        </w:rPr>
        <w:br w:type="column"/>
      </w:r>
      <w:r w:rsidR="002C6C6C" w:rsidRPr="00AC1D11">
        <w:rPr>
          <w:noProof/>
          <w:lang w:val="de-CH" w:eastAsia="de-CH"/>
        </w:rPr>
        <w:lastRenderedPageBreak/>
        <w:drawing>
          <wp:anchor distT="0" distB="0" distL="114300" distR="114300" simplePos="0" relativeHeight="251659264" behindDoc="0" locked="0" layoutInCell="1" allowOverlap="1" wp14:anchorId="5BB5568B" wp14:editId="7C274DD5">
            <wp:simplePos x="0" y="0"/>
            <wp:positionH relativeFrom="margin">
              <wp:posOffset>3914832</wp:posOffset>
            </wp:positionH>
            <wp:positionV relativeFrom="margin">
              <wp:posOffset>323139</wp:posOffset>
            </wp:positionV>
            <wp:extent cx="1626235" cy="2179320"/>
            <wp:effectExtent l="0" t="0" r="0" b="0"/>
            <wp:wrapSquare wrapText="bothSides"/>
            <wp:docPr id="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23"/>
                    <a:stretch>
                      <a:fillRect/>
                    </a:stretch>
                  </pic:blipFill>
                  <pic:spPr>
                    <a:xfrm>
                      <a:off x="0" y="0"/>
                      <a:ext cx="1626235" cy="2179320"/>
                    </a:xfrm>
                    <a:prstGeom prst="rect">
                      <a:avLst/>
                    </a:prstGeom>
                  </pic:spPr>
                </pic:pic>
              </a:graphicData>
            </a:graphic>
            <wp14:sizeRelH relativeFrom="margin">
              <wp14:pctWidth>0</wp14:pctWidth>
            </wp14:sizeRelH>
            <wp14:sizeRelV relativeFrom="margin">
              <wp14:pctHeight>0</wp14:pctHeight>
            </wp14:sizeRelV>
          </wp:anchor>
        </w:drawing>
      </w:r>
      <w:r w:rsidR="00686D1E" w:rsidRPr="00AC1D11">
        <w:rPr>
          <w:rStyle w:val="Hyperlink"/>
          <w:color w:val="auto"/>
          <w:sz w:val="26"/>
          <w:szCs w:val="26"/>
          <w:u w:val="none"/>
        </w:rPr>
        <w:t>Yearbook "The World of Organic Agriculture"</w:t>
      </w:r>
      <w:r w:rsidR="00E30D74" w:rsidRPr="00AC1D11">
        <w:rPr>
          <w:rStyle w:val="Hyperlink"/>
          <w:color w:val="auto"/>
          <w:sz w:val="26"/>
          <w:szCs w:val="26"/>
          <w:u w:val="none"/>
        </w:rPr>
        <w:t xml:space="preserve"> at a </w:t>
      </w:r>
      <w:r w:rsidR="0025665A" w:rsidRPr="00AC1D11">
        <w:rPr>
          <w:rStyle w:val="Hyperlink"/>
          <w:color w:val="auto"/>
          <w:sz w:val="26"/>
          <w:szCs w:val="26"/>
          <w:u w:val="none"/>
        </w:rPr>
        <w:t>g</w:t>
      </w:r>
      <w:r w:rsidR="00E30D74" w:rsidRPr="00AC1D11">
        <w:rPr>
          <w:rStyle w:val="Hyperlink"/>
          <w:color w:val="auto"/>
          <w:sz w:val="26"/>
          <w:szCs w:val="26"/>
          <w:u w:val="none"/>
        </w:rPr>
        <w:t>lance</w:t>
      </w:r>
    </w:p>
    <w:p w14:paraId="134E508B" w14:textId="77777777" w:rsidR="00AC1D11" w:rsidRDefault="00686D1E">
      <w:pPr>
        <w:pStyle w:val="FiBLmrstandard"/>
      </w:pPr>
      <w:r w:rsidRPr="00AC1D11">
        <w:t xml:space="preserve">The </w:t>
      </w:r>
      <w:r w:rsidR="003B4235" w:rsidRPr="00AC1D11">
        <w:t xml:space="preserve">yearbook </w:t>
      </w:r>
      <w:r w:rsidR="00945449" w:rsidRPr="00AC1D11">
        <w:t>"</w:t>
      </w:r>
      <w:r w:rsidR="00011BC3" w:rsidRPr="00AC1D11">
        <w:t>The World of Organic Agriculture</w:t>
      </w:r>
      <w:r w:rsidR="009C4B84" w:rsidRPr="00AC1D11">
        <w:t xml:space="preserve"> - Statistics and Emerging Trends </w:t>
      </w:r>
      <w:r w:rsidR="00114F5C" w:rsidRPr="00AC1D11">
        <w:t>2025</w:t>
      </w:r>
      <w:r w:rsidR="00945449" w:rsidRPr="00AC1D11">
        <w:t>"</w:t>
      </w:r>
      <w:r w:rsidR="00625E47" w:rsidRPr="00AC1D11">
        <w:t xml:space="preserve"> </w:t>
      </w:r>
      <w:r w:rsidRPr="00AC1D11">
        <w:t>(3</w:t>
      </w:r>
      <w:r w:rsidR="00165DF1" w:rsidRPr="00AC1D11">
        <w:t>5</w:t>
      </w:r>
      <w:r w:rsidR="00743946" w:rsidRPr="00AC1D11">
        <w:t>0</w:t>
      </w:r>
      <w:r w:rsidRPr="00AC1D11">
        <w:t xml:space="preserve"> pages) </w:t>
      </w:r>
      <w:r w:rsidR="003B4235" w:rsidRPr="00AC1D11">
        <w:t>presents the r</w:t>
      </w:r>
      <w:r w:rsidR="00BA063B" w:rsidRPr="00AC1D11">
        <w:t xml:space="preserve">esults of the </w:t>
      </w:r>
      <w:r w:rsidR="003B4235" w:rsidRPr="00AC1D11">
        <w:t xml:space="preserve">annual </w:t>
      </w:r>
      <w:r w:rsidR="00BA063B" w:rsidRPr="00AC1D11">
        <w:t>survey o</w:t>
      </w:r>
      <w:r w:rsidR="003B4235" w:rsidRPr="00AC1D11">
        <w:t xml:space="preserve">n organic agriculture worldwide and has numerous tables, graphs, maps and infographics. </w:t>
      </w:r>
      <w:r w:rsidR="00625E47" w:rsidRPr="00AC1D11">
        <w:t>It</w:t>
      </w:r>
      <w:r w:rsidR="003B4235" w:rsidRPr="00AC1D11">
        <w:t xml:space="preserve"> </w:t>
      </w:r>
      <w:r w:rsidRPr="00AC1D11">
        <w:t>contai</w:t>
      </w:r>
      <w:r w:rsidR="003B4235" w:rsidRPr="00AC1D11">
        <w:t>ns reports by experts</w:t>
      </w:r>
      <w:r w:rsidRPr="00AC1D11">
        <w:t xml:space="preserve"> on the organic sector and </w:t>
      </w:r>
      <w:r w:rsidR="001F2B2B" w:rsidRPr="00AC1D11">
        <w:t xml:space="preserve">information on </w:t>
      </w:r>
      <w:r w:rsidRPr="00AC1D11">
        <w:t xml:space="preserve">emerging trends </w:t>
      </w:r>
      <w:r w:rsidR="001F2B2B" w:rsidRPr="00AC1D11">
        <w:t xml:space="preserve">across </w:t>
      </w:r>
      <w:r w:rsidRPr="00AC1D11">
        <w:t xml:space="preserve">all regions </w:t>
      </w:r>
      <w:r w:rsidR="001F2B2B" w:rsidRPr="00AC1D11">
        <w:t>as well as</w:t>
      </w:r>
      <w:r w:rsidRPr="00AC1D11">
        <w:t xml:space="preserve"> selected countries. I</w:t>
      </w:r>
      <w:r w:rsidR="001F2B2B" w:rsidRPr="00AC1D11">
        <w:t>t also provides b</w:t>
      </w:r>
      <w:r w:rsidRPr="00AC1D11">
        <w:t xml:space="preserve">ackground information </w:t>
      </w:r>
      <w:r w:rsidR="003B4235" w:rsidRPr="00AC1D11">
        <w:t xml:space="preserve">on </w:t>
      </w:r>
      <w:r w:rsidRPr="00AC1D11">
        <w:t>standards and legislation</w:t>
      </w:r>
      <w:r w:rsidR="00FF6AEF" w:rsidRPr="00AC1D11">
        <w:t xml:space="preserve">, policy support, and the </w:t>
      </w:r>
      <w:r w:rsidR="00C226B5" w:rsidRPr="00AC1D11">
        <w:t>global market for organic food</w:t>
      </w:r>
      <w:r w:rsidRPr="00AC1D11">
        <w:t>.</w:t>
      </w:r>
    </w:p>
    <w:p w14:paraId="35050C59" w14:textId="0AC8B7DF" w:rsidR="00686D1E" w:rsidRPr="00AC1D11" w:rsidRDefault="00686D1E">
      <w:pPr>
        <w:pStyle w:val="FiBLmrstandard"/>
      </w:pPr>
      <w:r w:rsidRPr="00AC1D11">
        <w:t xml:space="preserve">Further information and download </w:t>
      </w:r>
      <w:r w:rsidR="001F2B2B" w:rsidRPr="00AC1D11">
        <w:t xml:space="preserve">link </w:t>
      </w:r>
      <w:r w:rsidR="0063074F" w:rsidRPr="00AC1D11">
        <w:t>are</w:t>
      </w:r>
      <w:r w:rsidRPr="00AC1D11">
        <w:t xml:space="preserve"> available at </w:t>
      </w:r>
      <w:hyperlink r:id="rId24" w:history="1">
        <w:r w:rsidR="00114F5C" w:rsidRPr="00AC1D11">
          <w:rPr>
            <w:rStyle w:val="Hyperlink"/>
          </w:rPr>
          <w:t>www.organic-world.net/yearbook/yearbook-2025.html</w:t>
        </w:r>
      </w:hyperlink>
      <w:r w:rsidR="005D6667" w:rsidRPr="00AC1D11">
        <w:t>.</w:t>
      </w:r>
      <w:r w:rsidR="009C501B" w:rsidRPr="00AC1D11">
        <w:t xml:space="preserve"> </w:t>
      </w:r>
    </w:p>
    <w:p w14:paraId="1DB7777E" w14:textId="77777777" w:rsidR="00686D1E" w:rsidRPr="00AC1D11" w:rsidRDefault="00686D1E" w:rsidP="00B356E5">
      <w:pPr>
        <w:pStyle w:val="FiBLmraddinfo"/>
      </w:pPr>
      <w:r w:rsidRPr="00AC1D11">
        <w:t>Data collection</w:t>
      </w:r>
    </w:p>
    <w:p w14:paraId="226FE95A" w14:textId="7E65F852" w:rsidR="00686D1E" w:rsidRPr="00AC1D11" w:rsidRDefault="00686D1E" w:rsidP="00B356E5">
      <w:pPr>
        <w:pStyle w:val="FiBLmrstandard"/>
      </w:pPr>
      <w:r w:rsidRPr="00AC1D11">
        <w:t xml:space="preserve">The data on organic agriculture is collected annually by FiBL in collaboration with </w:t>
      </w:r>
      <w:r w:rsidR="00D86FC6" w:rsidRPr="00AC1D11">
        <w:t>many</w:t>
      </w:r>
      <w:r w:rsidR="00B377B9" w:rsidRPr="00AC1D11">
        <w:t xml:space="preserve"> </w:t>
      </w:r>
      <w:r w:rsidRPr="00AC1D11">
        <w:t xml:space="preserve">partners from around the world. The results are published jointly with IFOAM – Organics International. The activities are supported by </w:t>
      </w:r>
      <w:r w:rsidR="00C15483" w:rsidRPr="00AC1D11">
        <w:t xml:space="preserve">the Swiss State Secretariat of Economic Affairs </w:t>
      </w:r>
      <w:r w:rsidRPr="00AC1D11">
        <w:t>SECO</w:t>
      </w:r>
      <w:r w:rsidR="0077350E" w:rsidRPr="00AC1D11">
        <w:t xml:space="preserve">, </w:t>
      </w:r>
      <w:r w:rsidR="00C4483B" w:rsidRPr="00AC1D11">
        <w:t xml:space="preserve">the Coop Sustainability Fund, </w:t>
      </w:r>
      <w:r w:rsidR="00AC1D11" w:rsidRPr="00AC1D11">
        <w:t xml:space="preserve">Bio Suisse </w:t>
      </w:r>
      <w:r w:rsidRPr="00AC1D11">
        <w:t xml:space="preserve">and </w:t>
      </w:r>
      <w:proofErr w:type="spellStart"/>
      <w:r w:rsidRPr="00AC1D11">
        <w:t>NürnbergMesse</w:t>
      </w:r>
      <w:proofErr w:type="spellEnd"/>
      <w:r w:rsidRPr="00AC1D11">
        <w:t xml:space="preserve">, </w:t>
      </w:r>
      <w:r w:rsidR="00C107E1">
        <w:t xml:space="preserve">the </w:t>
      </w:r>
      <w:r w:rsidRPr="00AC1D11">
        <w:t>organi</w:t>
      </w:r>
      <w:r w:rsidR="00161E16" w:rsidRPr="00AC1D11">
        <w:t>s</w:t>
      </w:r>
      <w:r w:rsidRPr="00AC1D11">
        <w:t>er of the BIOFACH</w:t>
      </w:r>
      <w:r w:rsidR="001F2B2B" w:rsidRPr="00AC1D11">
        <w:t xml:space="preserve"> trade</w:t>
      </w:r>
      <w:r w:rsidRPr="00AC1D11">
        <w:t xml:space="preserve"> fair. </w:t>
      </w:r>
    </w:p>
    <w:p w14:paraId="3A57ED99" w14:textId="77777777" w:rsidR="00686D1E" w:rsidRPr="00AC1D11" w:rsidRDefault="00EE315C" w:rsidP="00B356E5">
      <w:pPr>
        <w:pStyle w:val="FiBLmraddinfo"/>
      </w:pPr>
      <w:r w:rsidRPr="00AC1D11">
        <w:t>Book citation</w:t>
      </w:r>
    </w:p>
    <w:p w14:paraId="52AB40C7" w14:textId="63EEBB47" w:rsidR="000A745B" w:rsidRPr="00AC1D11" w:rsidRDefault="000A745B" w:rsidP="00C250C1">
      <w:pPr>
        <w:pStyle w:val="FiBLmrreferences"/>
        <w:rPr>
          <w:b/>
        </w:rPr>
      </w:pPr>
      <w:r w:rsidRPr="00AC1D11">
        <w:t xml:space="preserve">Willer, Helga, </w:t>
      </w:r>
      <w:r w:rsidR="00165DF1" w:rsidRPr="00AC1D11">
        <w:t xml:space="preserve">Jan Trávníček and Bernhard Schlatter </w:t>
      </w:r>
      <w:r w:rsidRPr="00AC1D11">
        <w:t>(Eds.) (</w:t>
      </w:r>
      <w:r w:rsidR="00114F5C" w:rsidRPr="00AC1D11">
        <w:t>2025</w:t>
      </w:r>
      <w:r w:rsidRPr="00AC1D11">
        <w:t xml:space="preserve">): The World of Organic Agriculture. Statistics and Emerging Trends </w:t>
      </w:r>
      <w:r w:rsidR="00114F5C" w:rsidRPr="00AC1D11">
        <w:t>2025</w:t>
      </w:r>
      <w:r w:rsidRPr="00AC1D11">
        <w:t xml:space="preserve">. Research Institute of Organic Agriculture FiBL, Frick, and IFOAM – Organics International, Bonn. Available at </w:t>
      </w:r>
      <w:hyperlink r:id="rId25" w:history="1">
        <w:r w:rsidR="00114F5C" w:rsidRPr="00AC1D11">
          <w:rPr>
            <w:rStyle w:val="Hyperlink"/>
          </w:rPr>
          <w:t>www.organic-world.net/yearbook/yearbook-2025.html</w:t>
        </w:r>
      </w:hyperlink>
      <w:r w:rsidRPr="00AC1D11">
        <w:t>.</w:t>
      </w:r>
      <w:r w:rsidR="0046065E" w:rsidRPr="00AC1D11">
        <w:t xml:space="preserve"> </w:t>
      </w:r>
    </w:p>
    <w:p w14:paraId="0EE0E791" w14:textId="24A18911" w:rsidR="00EE315C" w:rsidRPr="00AC1D11" w:rsidRDefault="000A745B" w:rsidP="00B356E5">
      <w:pPr>
        <w:pStyle w:val="FiBLmraddinfo"/>
      </w:pPr>
      <w:r w:rsidRPr="00AC1D11">
        <w:t xml:space="preserve">Where to </w:t>
      </w:r>
      <w:r w:rsidR="00EE315C" w:rsidRPr="00AC1D11">
        <w:t>download</w:t>
      </w:r>
    </w:p>
    <w:p w14:paraId="65204DE9" w14:textId="692DA071" w:rsidR="006664FE" w:rsidRPr="00AC1D11" w:rsidRDefault="00686D1E">
      <w:pPr>
        <w:pStyle w:val="FiBLmrstandard"/>
      </w:pPr>
      <w:r w:rsidRPr="00AC1D11">
        <w:t xml:space="preserve">The </w:t>
      </w:r>
      <w:r w:rsidR="00EE315C" w:rsidRPr="00AC1D11">
        <w:t>book can be downloaded at</w:t>
      </w:r>
      <w:r w:rsidRPr="00AC1D11">
        <w:t xml:space="preserve"> </w:t>
      </w:r>
      <w:hyperlink r:id="rId26" w:history="1">
        <w:r w:rsidR="00945449" w:rsidRPr="00AC1D11">
          <w:rPr>
            <w:rStyle w:val="Hyperlink"/>
            <w:u w:val="none"/>
          </w:rPr>
          <w:t>https://shop.fibl.org</w:t>
        </w:r>
      </w:hyperlink>
      <w:r w:rsidR="00945449" w:rsidRPr="00AC1D11">
        <w:t xml:space="preserve"> </w:t>
      </w:r>
      <w:r w:rsidRPr="00AC1D11">
        <w:t>(order number</w:t>
      </w:r>
      <w:r w:rsidR="00E94BEB" w:rsidRPr="00AC1D11">
        <w:t xml:space="preserve"> </w:t>
      </w:r>
      <w:r w:rsidR="00AB411F" w:rsidRPr="00AC1D11">
        <w:t>1797</w:t>
      </w:r>
      <w:r w:rsidR="00A87256" w:rsidRPr="00AC1D11">
        <w:t>)</w:t>
      </w:r>
      <w:r w:rsidR="006664FE" w:rsidRPr="00AC1D11">
        <w:t xml:space="preserve">. </w:t>
      </w:r>
    </w:p>
    <w:p w14:paraId="2359D23E" w14:textId="3925299F" w:rsidR="00686D1E" w:rsidRPr="00AC1D11" w:rsidRDefault="00686D1E" w:rsidP="00B356E5">
      <w:pPr>
        <w:pStyle w:val="FiBLmraddinfo"/>
        <w:rPr>
          <w:color w:val="000000" w:themeColor="text1"/>
        </w:rPr>
      </w:pPr>
      <w:r w:rsidRPr="00AC1D11">
        <w:rPr>
          <w:color w:val="000000" w:themeColor="text1"/>
        </w:rPr>
        <w:t>Online database</w:t>
      </w:r>
      <w:r w:rsidR="0079077F" w:rsidRPr="00AC1D11">
        <w:rPr>
          <w:color w:val="000000" w:themeColor="text1"/>
        </w:rPr>
        <w:t xml:space="preserve"> </w:t>
      </w:r>
      <w:r w:rsidR="00750CD7" w:rsidRPr="00AC1D11">
        <w:rPr>
          <w:color w:val="000000" w:themeColor="text1"/>
        </w:rPr>
        <w:t>and interactive infographics</w:t>
      </w:r>
    </w:p>
    <w:p w14:paraId="47E34BE5" w14:textId="5F3038E3" w:rsidR="0077350E" w:rsidRPr="00AC1D11" w:rsidRDefault="00686D1E">
      <w:pPr>
        <w:pStyle w:val="FiBLmrstandard"/>
        <w:rPr>
          <w:color w:val="000000" w:themeColor="text1"/>
        </w:rPr>
      </w:pPr>
      <w:r w:rsidRPr="00AC1D11">
        <w:rPr>
          <w:color w:val="000000" w:themeColor="text1"/>
        </w:rPr>
        <w:t xml:space="preserve">The data is available online </w:t>
      </w:r>
      <w:r w:rsidR="00B377B9" w:rsidRPr="00AC1D11">
        <w:rPr>
          <w:color w:val="000000" w:themeColor="text1"/>
        </w:rPr>
        <w:t>at</w:t>
      </w:r>
      <w:r w:rsidRPr="00AC1D11">
        <w:rPr>
          <w:color w:val="000000" w:themeColor="text1"/>
        </w:rPr>
        <w:t xml:space="preserve"> </w:t>
      </w:r>
      <w:hyperlink r:id="rId27" w:history="1">
        <w:r w:rsidR="00945449" w:rsidRPr="00AC1D11">
          <w:rPr>
            <w:rStyle w:val="Hyperlink"/>
            <w:color w:val="000000" w:themeColor="text1"/>
            <w:u w:val="none"/>
          </w:rPr>
          <w:t>https://statistics.fibl.org</w:t>
        </w:r>
      </w:hyperlink>
      <w:r w:rsidR="00FF6AEF" w:rsidRPr="00AC1D11">
        <w:rPr>
          <w:color w:val="000000" w:themeColor="text1"/>
        </w:rPr>
        <w:t xml:space="preserve">. </w:t>
      </w:r>
    </w:p>
    <w:p w14:paraId="31BD9731" w14:textId="77777777" w:rsidR="00603810" w:rsidRPr="00AC1D11" w:rsidRDefault="00603810">
      <w:pPr>
        <w:pStyle w:val="FiBLmrstandard"/>
        <w:rPr>
          <w:color w:val="000000" w:themeColor="text1"/>
        </w:rPr>
      </w:pPr>
      <w:r w:rsidRPr="00AC1D11">
        <w:rPr>
          <w:color w:val="000000" w:themeColor="text1"/>
        </w:rPr>
        <w:br w:type="page"/>
      </w:r>
    </w:p>
    <w:p w14:paraId="5E44FE8D" w14:textId="4B789495" w:rsidR="003028F4" w:rsidRDefault="002C6C6C" w:rsidP="003028F4">
      <w:pPr>
        <w:keepNext/>
        <w:pageBreakBefore/>
        <w:tabs>
          <w:tab w:val="left" w:pos="3060"/>
          <w:tab w:val="left" w:pos="6120"/>
        </w:tabs>
        <w:snapToGrid w:val="0"/>
        <w:spacing w:before="40" w:after="400" w:line="240" w:lineRule="auto"/>
        <w:contextualSpacing/>
        <w:outlineLvl w:val="0"/>
        <w:rPr>
          <w:rFonts w:ascii="Gill Sans MT" w:eastAsia="MS Mincho" w:hAnsi="Gill Sans MT" w:cs="Arial"/>
          <w:b/>
          <w:sz w:val="28"/>
          <w:szCs w:val="24"/>
          <w:lang w:val="en-GB"/>
        </w:rPr>
      </w:pPr>
      <w:bookmarkStart w:id="4" w:name="_Toc189136590"/>
      <w:r w:rsidRPr="00AC1D11">
        <w:rPr>
          <w:rFonts w:ascii="Gill Sans MT" w:eastAsia="MS Mincho" w:hAnsi="Gill Sans MT" w:cs="Arial"/>
          <w:b/>
          <w:sz w:val="28"/>
          <w:szCs w:val="24"/>
          <w:lang w:val="en-GB"/>
        </w:rPr>
        <w:lastRenderedPageBreak/>
        <w:t>Organic Agriculture: Key Indicators and Top Countries</w:t>
      </w:r>
      <w:bookmarkEnd w:id="4"/>
    </w:p>
    <w:p w14:paraId="6BE8FF74" w14:textId="6E8BB996" w:rsidR="003028F4" w:rsidRPr="001D5C95" w:rsidRDefault="003028F4" w:rsidP="003028F4">
      <w:pPr>
        <w:pStyle w:val="FiBLmrstandard"/>
        <w:rPr>
          <w:sz w:val="2"/>
          <w:szCs w:val="2"/>
        </w:rPr>
      </w:pPr>
    </w:p>
    <w:tbl>
      <w:tblPr>
        <w:tblStyle w:val="woatable1"/>
        <w:tblW w:w="7332" w:type="dxa"/>
        <w:tblInd w:w="0" w:type="dxa"/>
        <w:tblLook w:val="0420" w:firstRow="1" w:lastRow="0" w:firstColumn="0" w:lastColumn="0" w:noHBand="0" w:noVBand="1"/>
      </w:tblPr>
      <w:tblGrid>
        <w:gridCol w:w="2444"/>
        <w:gridCol w:w="2444"/>
        <w:gridCol w:w="2444"/>
      </w:tblGrid>
      <w:tr w:rsidR="002C6C6C" w:rsidRPr="00AC1D11" w14:paraId="4CDB1479" w14:textId="77777777" w:rsidTr="002C6C6C">
        <w:trPr>
          <w:cnfStyle w:val="100000000000" w:firstRow="1" w:lastRow="0" w:firstColumn="0" w:lastColumn="0" w:oddVBand="0" w:evenVBand="0" w:oddHBand="0" w:evenHBand="0" w:firstRowFirstColumn="0" w:firstRowLastColumn="0" w:lastRowFirstColumn="0" w:lastRowLastColumn="0"/>
          <w:trHeight w:val="350"/>
          <w:tblHeader/>
        </w:trPr>
        <w:tc>
          <w:tcPr>
            <w:tcW w:w="2444" w:type="dxa"/>
            <w:tcBorders>
              <w:left w:val="nil"/>
              <w:right w:val="nil"/>
            </w:tcBorders>
            <w:vAlign w:val="center"/>
            <w:hideMark/>
          </w:tcPr>
          <w:p w14:paraId="1EADB9C8" w14:textId="77777777" w:rsidR="002C6C6C" w:rsidRPr="00AC1D11" w:rsidRDefault="002C6C6C" w:rsidP="002C6C6C">
            <w:pPr>
              <w:keepLines/>
              <w:tabs>
                <w:tab w:val="left" w:pos="3060"/>
                <w:tab w:val="left" w:pos="6120"/>
              </w:tabs>
              <w:spacing w:beforeLines="40" w:before="96" w:afterLines="40" w:after="96"/>
              <w:rPr>
                <w:rFonts w:ascii="Gill Sans MT" w:eastAsia="MS Mincho" w:hAnsi="Gill Sans MT" w:hint="default"/>
                <w:b/>
                <w:snapToGrid w:val="0"/>
                <w:sz w:val="20"/>
                <w:szCs w:val="12"/>
                <w:lang w:eastAsia="x-none"/>
              </w:rPr>
            </w:pPr>
            <w:bookmarkStart w:id="5" w:name="_Hlk156831776"/>
            <w:r w:rsidRPr="00AC1D11">
              <w:rPr>
                <w:rFonts w:ascii="Gill Sans MT" w:eastAsia="MS Mincho" w:hAnsi="Gill Sans MT" w:hint="default"/>
                <w:b/>
                <w:snapToGrid w:val="0"/>
                <w:sz w:val="20"/>
                <w:szCs w:val="12"/>
                <w:lang w:eastAsia="x-none"/>
              </w:rPr>
              <w:t>Indicator</w:t>
            </w:r>
          </w:p>
        </w:tc>
        <w:tc>
          <w:tcPr>
            <w:tcW w:w="2444" w:type="dxa"/>
            <w:tcBorders>
              <w:left w:val="nil"/>
              <w:right w:val="nil"/>
            </w:tcBorders>
            <w:vAlign w:val="center"/>
            <w:hideMark/>
          </w:tcPr>
          <w:p w14:paraId="09BCDD17" w14:textId="77777777" w:rsidR="002C6C6C" w:rsidRPr="00AC1D11" w:rsidRDefault="002C6C6C" w:rsidP="002C6C6C">
            <w:pPr>
              <w:keepLines/>
              <w:tabs>
                <w:tab w:val="left" w:pos="3060"/>
                <w:tab w:val="left" w:pos="6120"/>
              </w:tabs>
              <w:spacing w:beforeLines="40" w:before="96" w:afterLines="40" w:after="96"/>
              <w:rPr>
                <w:rFonts w:ascii="Gill Sans MT" w:eastAsia="MS Mincho" w:hAnsi="Gill Sans MT" w:hint="default"/>
                <w:b/>
                <w:snapToGrid w:val="0"/>
                <w:sz w:val="20"/>
                <w:szCs w:val="12"/>
                <w:lang w:eastAsia="x-none"/>
              </w:rPr>
            </w:pPr>
            <w:r w:rsidRPr="00AC1D11">
              <w:rPr>
                <w:rFonts w:ascii="Gill Sans MT" w:eastAsia="MS Mincho" w:hAnsi="Gill Sans MT" w:hint="default"/>
                <w:b/>
                <w:snapToGrid w:val="0"/>
                <w:sz w:val="20"/>
                <w:szCs w:val="12"/>
                <w:lang w:eastAsia="x-none"/>
              </w:rPr>
              <w:t>World</w:t>
            </w:r>
          </w:p>
        </w:tc>
        <w:tc>
          <w:tcPr>
            <w:tcW w:w="2444" w:type="dxa"/>
            <w:tcBorders>
              <w:left w:val="nil"/>
              <w:right w:val="nil"/>
            </w:tcBorders>
            <w:vAlign w:val="center"/>
            <w:hideMark/>
          </w:tcPr>
          <w:p w14:paraId="2D7A6E02" w14:textId="77777777" w:rsidR="002C6C6C" w:rsidRPr="00AC1D11" w:rsidRDefault="002C6C6C" w:rsidP="002C6C6C">
            <w:pPr>
              <w:keepLines/>
              <w:tabs>
                <w:tab w:val="left" w:pos="3060"/>
                <w:tab w:val="left" w:pos="6120"/>
              </w:tabs>
              <w:spacing w:beforeLines="40" w:before="96" w:afterLines="40" w:after="96"/>
              <w:rPr>
                <w:rFonts w:ascii="Gill Sans MT" w:eastAsia="MS Mincho" w:hAnsi="Gill Sans MT" w:hint="default"/>
                <w:b/>
                <w:snapToGrid w:val="0"/>
                <w:sz w:val="20"/>
                <w:szCs w:val="12"/>
                <w:lang w:eastAsia="x-none"/>
              </w:rPr>
            </w:pPr>
            <w:r w:rsidRPr="00AC1D11">
              <w:rPr>
                <w:rFonts w:ascii="Gill Sans MT" w:eastAsia="MS Mincho" w:hAnsi="Gill Sans MT" w:hint="default"/>
                <w:b/>
                <w:snapToGrid w:val="0"/>
                <w:sz w:val="20"/>
                <w:szCs w:val="12"/>
                <w:lang w:eastAsia="x-none"/>
              </w:rPr>
              <w:t xml:space="preserve">Top countries </w:t>
            </w:r>
          </w:p>
        </w:tc>
      </w:tr>
      <w:tr w:rsidR="002C6C6C" w:rsidRPr="00AC1D11" w14:paraId="2E7A1C3A" w14:textId="77777777" w:rsidTr="002C6C6C">
        <w:trPr>
          <w:cnfStyle w:val="000000100000" w:firstRow="0" w:lastRow="0" w:firstColumn="0" w:lastColumn="0" w:oddVBand="0" w:evenVBand="0" w:oddHBand="1" w:evenHBand="0" w:firstRowFirstColumn="0" w:firstRowLastColumn="0" w:lastRowFirstColumn="0" w:lastRowLastColumn="0"/>
          <w:trHeight w:val="526"/>
        </w:trPr>
        <w:tc>
          <w:tcPr>
            <w:tcW w:w="2444" w:type="dxa"/>
            <w:tcBorders>
              <w:top w:val="nil"/>
              <w:left w:val="nil"/>
              <w:bottom w:val="nil"/>
              <w:right w:val="nil"/>
            </w:tcBorders>
            <w:hideMark/>
          </w:tcPr>
          <w:p w14:paraId="0BAD4651" w14:textId="59705A57" w:rsidR="002C6C6C" w:rsidRPr="00AC1D11" w:rsidRDefault="002C6C6C" w:rsidP="008D1499">
            <w:pPr>
              <w:keepLines/>
              <w:tabs>
                <w:tab w:val="left" w:pos="3060"/>
                <w:tab w:val="left" w:pos="6120"/>
              </w:tabs>
              <w:snapToGrid w:val="0"/>
              <w:spacing w:beforeLines="40" w:before="96" w:afterLines="40" w:after="96"/>
              <w:rPr>
                <w:rFonts w:eastAsia="MS Mincho"/>
                <w:b/>
                <w:sz w:val="15"/>
                <w:szCs w:val="12"/>
                <w:lang w:eastAsia="x-none"/>
              </w:rPr>
            </w:pPr>
            <w:r w:rsidRPr="00AC1D11">
              <w:rPr>
                <w:rFonts w:eastAsia="MS Mincho"/>
                <w:b/>
                <w:sz w:val="15"/>
                <w:szCs w:val="12"/>
                <w:lang w:eastAsia="x-none"/>
              </w:rPr>
              <w:t>Countries with organic activities</w:t>
            </w:r>
          </w:p>
        </w:tc>
        <w:tc>
          <w:tcPr>
            <w:tcW w:w="2444" w:type="dxa"/>
            <w:tcBorders>
              <w:top w:val="nil"/>
              <w:left w:val="nil"/>
              <w:bottom w:val="nil"/>
              <w:right w:val="nil"/>
            </w:tcBorders>
            <w:hideMark/>
          </w:tcPr>
          <w:p w14:paraId="116F5B88"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2023: 188 countries</w:t>
            </w:r>
          </w:p>
        </w:tc>
        <w:tc>
          <w:tcPr>
            <w:tcW w:w="2444" w:type="dxa"/>
            <w:tcBorders>
              <w:top w:val="nil"/>
              <w:left w:val="nil"/>
              <w:bottom w:val="nil"/>
              <w:right w:val="nil"/>
            </w:tcBorders>
          </w:tcPr>
          <w:p w14:paraId="78173C88"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p>
        </w:tc>
      </w:tr>
      <w:tr w:rsidR="002C6C6C" w:rsidRPr="004A1EFE" w14:paraId="5D7671A7" w14:textId="77777777" w:rsidTr="002C6C6C">
        <w:trPr>
          <w:cnfStyle w:val="000000010000" w:firstRow="0" w:lastRow="0" w:firstColumn="0" w:lastColumn="0" w:oddVBand="0" w:evenVBand="0" w:oddHBand="0" w:evenHBand="1" w:firstRowFirstColumn="0" w:firstRowLastColumn="0" w:lastRowFirstColumn="0" w:lastRowLastColumn="0"/>
          <w:trHeight w:val="721"/>
        </w:trPr>
        <w:tc>
          <w:tcPr>
            <w:tcW w:w="2444" w:type="dxa"/>
            <w:tcBorders>
              <w:top w:val="nil"/>
              <w:left w:val="nil"/>
              <w:bottom w:val="nil"/>
            </w:tcBorders>
            <w:hideMark/>
          </w:tcPr>
          <w:p w14:paraId="1D99A96D" w14:textId="77777777" w:rsidR="002C6C6C" w:rsidRPr="00AC1D11" w:rsidRDefault="002C6C6C" w:rsidP="002C6C6C">
            <w:pPr>
              <w:keepLines/>
              <w:tabs>
                <w:tab w:val="left" w:pos="3060"/>
                <w:tab w:val="left" w:pos="6120"/>
              </w:tabs>
              <w:snapToGrid w:val="0"/>
              <w:spacing w:beforeLines="40" w:before="96" w:afterLines="40" w:after="96"/>
              <w:rPr>
                <w:rFonts w:eastAsia="MS Mincho"/>
                <w:b/>
                <w:sz w:val="15"/>
                <w:szCs w:val="12"/>
                <w:lang w:eastAsia="x-none"/>
              </w:rPr>
            </w:pPr>
            <w:r w:rsidRPr="00AC1D11">
              <w:rPr>
                <w:rFonts w:eastAsia="MS Mincho"/>
                <w:b/>
                <w:sz w:val="15"/>
                <w:szCs w:val="12"/>
                <w:lang w:eastAsia="x-none"/>
              </w:rPr>
              <w:t xml:space="preserve">Organic agricultural land </w:t>
            </w:r>
          </w:p>
        </w:tc>
        <w:tc>
          <w:tcPr>
            <w:tcW w:w="2444" w:type="dxa"/>
            <w:tcBorders>
              <w:top w:val="nil"/>
              <w:bottom w:val="nil"/>
            </w:tcBorders>
            <w:hideMark/>
          </w:tcPr>
          <w:p w14:paraId="2B057199"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 xml:space="preserve">2023: 98.9 million hectares </w:t>
            </w:r>
            <w:r w:rsidRPr="00AC1D11">
              <w:rPr>
                <w:rFonts w:eastAsia="MS Mincho"/>
                <w:sz w:val="15"/>
                <w:szCs w:val="12"/>
                <w:lang w:eastAsia="x-none"/>
              </w:rPr>
              <w:br/>
              <w:t>(2000: 15 million hectares)</w:t>
            </w:r>
          </w:p>
        </w:tc>
        <w:tc>
          <w:tcPr>
            <w:tcW w:w="2444" w:type="dxa"/>
            <w:tcBorders>
              <w:top w:val="nil"/>
              <w:bottom w:val="nil"/>
              <w:right w:val="nil"/>
            </w:tcBorders>
            <w:hideMark/>
          </w:tcPr>
          <w:p w14:paraId="0AE3BA80"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val="es-ES" w:eastAsia="x-none"/>
              </w:rPr>
            </w:pPr>
            <w:r w:rsidRPr="00AC1D11">
              <w:rPr>
                <w:rFonts w:eastAsia="MS Mincho"/>
                <w:sz w:val="15"/>
                <w:szCs w:val="12"/>
                <w:lang w:val="es-ES" w:eastAsia="x-none"/>
              </w:rPr>
              <w:t xml:space="preserve">Australia (53.0 </w:t>
            </w:r>
            <w:proofErr w:type="spellStart"/>
            <w:r w:rsidRPr="00AC1D11">
              <w:rPr>
                <w:rFonts w:eastAsia="MS Mincho"/>
                <w:sz w:val="15"/>
                <w:szCs w:val="12"/>
                <w:lang w:val="es-ES" w:eastAsia="x-none"/>
              </w:rPr>
              <w:t>million</w:t>
            </w:r>
            <w:proofErr w:type="spellEnd"/>
            <w:r w:rsidRPr="00AC1D11">
              <w:rPr>
                <w:rFonts w:eastAsia="MS Mincho"/>
                <w:sz w:val="15"/>
                <w:szCs w:val="12"/>
                <w:lang w:val="es-ES" w:eastAsia="x-none"/>
              </w:rPr>
              <w:t xml:space="preserve"> </w:t>
            </w:r>
            <w:proofErr w:type="spellStart"/>
            <w:r w:rsidRPr="00AC1D11">
              <w:rPr>
                <w:rFonts w:eastAsia="MS Mincho"/>
                <w:sz w:val="15"/>
                <w:szCs w:val="12"/>
                <w:lang w:val="es-ES" w:eastAsia="x-none"/>
              </w:rPr>
              <w:t>hectares</w:t>
            </w:r>
            <w:proofErr w:type="spellEnd"/>
            <w:r w:rsidRPr="00AC1D11">
              <w:rPr>
                <w:rFonts w:eastAsia="MS Mincho"/>
                <w:sz w:val="15"/>
                <w:szCs w:val="12"/>
                <w:lang w:val="es-ES" w:eastAsia="x-none"/>
              </w:rPr>
              <w:t>)</w:t>
            </w:r>
            <w:r w:rsidRPr="00AC1D11">
              <w:rPr>
                <w:rFonts w:eastAsia="MS Mincho"/>
                <w:sz w:val="15"/>
                <w:szCs w:val="12"/>
                <w:lang w:val="es-ES" w:eastAsia="x-none"/>
              </w:rPr>
              <w:br/>
              <w:t xml:space="preserve">India (4.5 </w:t>
            </w:r>
            <w:proofErr w:type="spellStart"/>
            <w:r w:rsidRPr="00AC1D11">
              <w:rPr>
                <w:rFonts w:eastAsia="MS Mincho"/>
                <w:sz w:val="15"/>
                <w:szCs w:val="12"/>
                <w:lang w:val="es-ES" w:eastAsia="x-none"/>
              </w:rPr>
              <w:t>million</w:t>
            </w:r>
            <w:proofErr w:type="spellEnd"/>
            <w:r w:rsidRPr="00AC1D11">
              <w:rPr>
                <w:rFonts w:eastAsia="MS Mincho"/>
                <w:sz w:val="15"/>
                <w:szCs w:val="12"/>
                <w:lang w:val="es-ES" w:eastAsia="x-none"/>
              </w:rPr>
              <w:t xml:space="preserve"> </w:t>
            </w:r>
            <w:proofErr w:type="spellStart"/>
            <w:r w:rsidRPr="00AC1D11">
              <w:rPr>
                <w:rFonts w:eastAsia="MS Mincho"/>
                <w:sz w:val="15"/>
                <w:szCs w:val="12"/>
                <w:lang w:val="es-ES" w:eastAsia="x-none"/>
              </w:rPr>
              <w:t>hectares</w:t>
            </w:r>
            <w:proofErr w:type="spellEnd"/>
            <w:r w:rsidRPr="00AC1D11">
              <w:rPr>
                <w:rFonts w:eastAsia="MS Mincho"/>
                <w:sz w:val="15"/>
                <w:szCs w:val="12"/>
                <w:lang w:val="es-ES" w:eastAsia="x-none"/>
              </w:rPr>
              <w:t>)</w:t>
            </w:r>
            <w:r w:rsidRPr="00AC1D11">
              <w:rPr>
                <w:rFonts w:eastAsia="MS Mincho"/>
                <w:sz w:val="15"/>
                <w:szCs w:val="12"/>
                <w:lang w:val="es-ES" w:eastAsia="x-none"/>
              </w:rPr>
              <w:br/>
              <w:t xml:space="preserve">Argentina (4.0 </w:t>
            </w:r>
            <w:proofErr w:type="spellStart"/>
            <w:r w:rsidRPr="00AC1D11">
              <w:rPr>
                <w:rFonts w:eastAsia="MS Mincho"/>
                <w:sz w:val="15"/>
                <w:szCs w:val="12"/>
                <w:lang w:val="es-ES" w:eastAsia="x-none"/>
              </w:rPr>
              <w:t>million</w:t>
            </w:r>
            <w:proofErr w:type="spellEnd"/>
            <w:r w:rsidRPr="00AC1D11">
              <w:rPr>
                <w:rFonts w:eastAsia="MS Mincho"/>
                <w:sz w:val="15"/>
                <w:szCs w:val="12"/>
                <w:lang w:val="es-ES" w:eastAsia="x-none"/>
              </w:rPr>
              <w:t xml:space="preserve"> </w:t>
            </w:r>
            <w:proofErr w:type="spellStart"/>
            <w:r w:rsidRPr="00AC1D11">
              <w:rPr>
                <w:rFonts w:eastAsia="MS Mincho"/>
                <w:sz w:val="15"/>
                <w:szCs w:val="12"/>
                <w:lang w:val="es-ES" w:eastAsia="x-none"/>
              </w:rPr>
              <w:t>hectares</w:t>
            </w:r>
            <w:proofErr w:type="spellEnd"/>
            <w:r w:rsidRPr="00AC1D11">
              <w:rPr>
                <w:rFonts w:eastAsia="MS Mincho"/>
                <w:sz w:val="15"/>
                <w:szCs w:val="12"/>
                <w:lang w:val="es-ES" w:eastAsia="x-none"/>
              </w:rPr>
              <w:t>)</w:t>
            </w:r>
          </w:p>
        </w:tc>
      </w:tr>
      <w:tr w:rsidR="002C6C6C" w:rsidRPr="00AC1D11" w14:paraId="35787F5D" w14:textId="77777777" w:rsidTr="002C6C6C">
        <w:trPr>
          <w:cnfStyle w:val="000000100000" w:firstRow="0" w:lastRow="0" w:firstColumn="0" w:lastColumn="0" w:oddVBand="0" w:evenVBand="0" w:oddHBand="1" w:evenHBand="0" w:firstRowFirstColumn="0" w:firstRowLastColumn="0" w:lastRowFirstColumn="0" w:lastRowLastColumn="0"/>
          <w:trHeight w:val="721"/>
        </w:trPr>
        <w:tc>
          <w:tcPr>
            <w:tcW w:w="2444" w:type="dxa"/>
            <w:tcBorders>
              <w:top w:val="nil"/>
              <w:left w:val="nil"/>
              <w:bottom w:val="nil"/>
              <w:right w:val="nil"/>
            </w:tcBorders>
            <w:hideMark/>
          </w:tcPr>
          <w:p w14:paraId="23F2F381" w14:textId="77777777" w:rsidR="002C6C6C" w:rsidRPr="00AC1D11" w:rsidRDefault="002C6C6C" w:rsidP="002C6C6C">
            <w:pPr>
              <w:keepLines/>
              <w:tabs>
                <w:tab w:val="left" w:pos="3060"/>
                <w:tab w:val="left" w:pos="6120"/>
              </w:tabs>
              <w:snapToGrid w:val="0"/>
              <w:spacing w:beforeLines="40" w:before="96" w:afterLines="40" w:after="96"/>
              <w:rPr>
                <w:rFonts w:eastAsia="MS Mincho"/>
                <w:b/>
                <w:sz w:val="15"/>
                <w:szCs w:val="12"/>
                <w:lang w:eastAsia="x-none"/>
              </w:rPr>
            </w:pPr>
            <w:r w:rsidRPr="00AC1D11">
              <w:rPr>
                <w:rFonts w:eastAsia="MS Mincho"/>
                <w:b/>
                <w:sz w:val="15"/>
                <w:szCs w:val="12"/>
                <w:lang w:eastAsia="x-none"/>
              </w:rPr>
              <w:t>Organic share of total agricultural land</w:t>
            </w:r>
          </w:p>
        </w:tc>
        <w:tc>
          <w:tcPr>
            <w:tcW w:w="2444" w:type="dxa"/>
            <w:tcBorders>
              <w:top w:val="nil"/>
              <w:left w:val="nil"/>
              <w:bottom w:val="nil"/>
              <w:right w:val="nil"/>
            </w:tcBorders>
            <w:hideMark/>
          </w:tcPr>
          <w:p w14:paraId="3A745B8E"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 xml:space="preserve">2023: 2.1 % </w:t>
            </w:r>
          </w:p>
        </w:tc>
        <w:tc>
          <w:tcPr>
            <w:tcW w:w="2444" w:type="dxa"/>
            <w:tcBorders>
              <w:top w:val="nil"/>
              <w:left w:val="nil"/>
              <w:bottom w:val="nil"/>
              <w:right w:val="nil"/>
            </w:tcBorders>
            <w:hideMark/>
          </w:tcPr>
          <w:p w14:paraId="1CE91933"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Liechtenstein (44.6 %)</w:t>
            </w:r>
            <w:r w:rsidRPr="00AC1D11">
              <w:rPr>
                <w:rFonts w:eastAsia="MS Mincho"/>
                <w:sz w:val="15"/>
                <w:szCs w:val="12"/>
                <w:lang w:eastAsia="x-none"/>
              </w:rPr>
              <w:br/>
              <w:t>Austria (27.3 %)</w:t>
            </w:r>
            <w:r w:rsidRPr="00AC1D11">
              <w:rPr>
                <w:rFonts w:eastAsia="MS Mincho"/>
                <w:sz w:val="15"/>
                <w:szCs w:val="12"/>
                <w:lang w:eastAsia="x-none"/>
              </w:rPr>
              <w:br/>
              <w:t>Uruguay (25.4 %)</w:t>
            </w:r>
          </w:p>
        </w:tc>
      </w:tr>
      <w:tr w:rsidR="002C6C6C" w:rsidRPr="004A1EFE" w14:paraId="4C0ED0EB" w14:textId="77777777" w:rsidTr="002C6C6C">
        <w:trPr>
          <w:cnfStyle w:val="000000010000" w:firstRow="0" w:lastRow="0" w:firstColumn="0" w:lastColumn="0" w:oddVBand="0" w:evenVBand="0" w:oddHBand="0" w:evenHBand="1" w:firstRowFirstColumn="0" w:firstRowLastColumn="0" w:lastRowFirstColumn="0" w:lastRowLastColumn="0"/>
          <w:trHeight w:val="740"/>
        </w:trPr>
        <w:tc>
          <w:tcPr>
            <w:tcW w:w="2444" w:type="dxa"/>
            <w:tcBorders>
              <w:top w:val="nil"/>
              <w:left w:val="nil"/>
              <w:bottom w:val="nil"/>
            </w:tcBorders>
            <w:hideMark/>
          </w:tcPr>
          <w:p w14:paraId="6ABAD159" w14:textId="77777777" w:rsidR="002C6C6C" w:rsidRPr="00AC1D11" w:rsidRDefault="002C6C6C" w:rsidP="002C6C6C">
            <w:pPr>
              <w:keepLines/>
              <w:tabs>
                <w:tab w:val="left" w:pos="3060"/>
                <w:tab w:val="left" w:pos="6120"/>
              </w:tabs>
              <w:snapToGrid w:val="0"/>
              <w:spacing w:beforeLines="40" w:before="96" w:afterLines="40" w:after="96"/>
              <w:rPr>
                <w:rFonts w:eastAsia="MS Mincho"/>
                <w:b/>
                <w:sz w:val="15"/>
                <w:szCs w:val="12"/>
                <w:lang w:eastAsia="x-none"/>
              </w:rPr>
            </w:pPr>
            <w:r w:rsidRPr="00AC1D11">
              <w:rPr>
                <w:rFonts w:eastAsia="MS Mincho"/>
                <w:b/>
                <w:sz w:val="15"/>
                <w:szCs w:val="12"/>
                <w:lang w:eastAsia="x-none"/>
              </w:rPr>
              <w:t>Increase of organic agricultural land 2022/2023</w:t>
            </w:r>
          </w:p>
        </w:tc>
        <w:tc>
          <w:tcPr>
            <w:tcW w:w="2444" w:type="dxa"/>
            <w:tcBorders>
              <w:top w:val="nil"/>
              <w:bottom w:val="nil"/>
            </w:tcBorders>
            <w:hideMark/>
          </w:tcPr>
          <w:p w14:paraId="1BFE36E0"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2.5 million hectares (ha); +2.6 %</w:t>
            </w:r>
          </w:p>
        </w:tc>
        <w:tc>
          <w:tcPr>
            <w:tcW w:w="2444" w:type="dxa"/>
            <w:tcBorders>
              <w:top w:val="nil"/>
              <w:bottom w:val="nil"/>
              <w:right w:val="nil"/>
            </w:tcBorders>
            <w:hideMark/>
          </w:tcPr>
          <w:p w14:paraId="028BE64D" w14:textId="09E80A6E" w:rsidR="002C6C6C" w:rsidRPr="00634403" w:rsidRDefault="002C6C6C" w:rsidP="002C6C6C">
            <w:pPr>
              <w:keepLines/>
              <w:tabs>
                <w:tab w:val="left" w:pos="3060"/>
                <w:tab w:val="left" w:pos="6120"/>
              </w:tabs>
              <w:snapToGrid w:val="0"/>
              <w:spacing w:beforeLines="40" w:before="96" w:afterLines="40" w:after="96"/>
              <w:rPr>
                <w:rFonts w:eastAsia="MS Mincho"/>
                <w:sz w:val="15"/>
                <w:szCs w:val="12"/>
                <w:lang w:val="it-CH" w:eastAsia="x-none"/>
              </w:rPr>
            </w:pPr>
            <w:r w:rsidRPr="00634403">
              <w:rPr>
                <w:rFonts w:eastAsia="MS Mincho"/>
                <w:sz w:val="15"/>
                <w:szCs w:val="12"/>
                <w:lang w:val="it-CH" w:eastAsia="x-none"/>
              </w:rPr>
              <w:t xml:space="preserve">Uruguay: 831'287 ha (+30.3 %) </w:t>
            </w:r>
            <w:r w:rsidRPr="00634403">
              <w:rPr>
                <w:rFonts w:eastAsia="MS Mincho"/>
                <w:sz w:val="15"/>
                <w:szCs w:val="12"/>
                <w:lang w:val="it-CH" w:eastAsia="x-none"/>
              </w:rPr>
              <w:br/>
              <w:t>China: 522'267 ha (+18.0 %)</w:t>
            </w:r>
            <w:r w:rsidRPr="00634403">
              <w:rPr>
                <w:rFonts w:eastAsia="MS Mincho"/>
                <w:sz w:val="15"/>
                <w:szCs w:val="12"/>
                <w:lang w:val="it-CH" w:eastAsia="x-none"/>
              </w:rPr>
              <w:br/>
            </w:r>
            <w:proofErr w:type="spellStart"/>
            <w:r w:rsidRPr="00634403">
              <w:rPr>
                <w:rFonts w:eastAsia="MS Mincho"/>
                <w:sz w:val="15"/>
                <w:szCs w:val="12"/>
                <w:lang w:val="it-CH" w:eastAsia="x-none"/>
              </w:rPr>
              <w:t>Spain</w:t>
            </w:r>
            <w:proofErr w:type="spellEnd"/>
            <w:r w:rsidRPr="00634403">
              <w:rPr>
                <w:rFonts w:eastAsia="MS Mincho"/>
                <w:sz w:val="15"/>
                <w:szCs w:val="12"/>
                <w:lang w:val="it-CH" w:eastAsia="x-none"/>
              </w:rPr>
              <w:t>: 316'550 ha (+11.8 %)</w:t>
            </w:r>
          </w:p>
        </w:tc>
      </w:tr>
      <w:tr w:rsidR="002C6C6C" w:rsidRPr="00AC1D11" w14:paraId="3E74F2E7" w14:textId="77777777" w:rsidTr="002C6C6C">
        <w:trPr>
          <w:cnfStyle w:val="000000100000" w:firstRow="0" w:lastRow="0" w:firstColumn="0" w:lastColumn="0" w:oddVBand="0" w:evenVBand="0" w:oddHBand="1" w:evenHBand="0" w:firstRowFirstColumn="0" w:firstRowLastColumn="0" w:lastRowFirstColumn="0" w:lastRowLastColumn="0"/>
          <w:trHeight w:val="740"/>
        </w:trPr>
        <w:tc>
          <w:tcPr>
            <w:tcW w:w="2444" w:type="dxa"/>
            <w:tcBorders>
              <w:top w:val="nil"/>
              <w:left w:val="nil"/>
              <w:bottom w:val="nil"/>
              <w:right w:val="nil"/>
            </w:tcBorders>
            <w:hideMark/>
          </w:tcPr>
          <w:p w14:paraId="6F71A302" w14:textId="77777777" w:rsidR="002C6C6C" w:rsidRPr="00AC1D11" w:rsidRDefault="002C6C6C" w:rsidP="002C6C6C">
            <w:pPr>
              <w:keepLines/>
              <w:tabs>
                <w:tab w:val="left" w:pos="3060"/>
                <w:tab w:val="left" w:pos="6120"/>
              </w:tabs>
              <w:snapToGrid w:val="0"/>
              <w:spacing w:beforeLines="40" w:before="96" w:afterLines="40" w:after="96"/>
              <w:rPr>
                <w:rFonts w:eastAsia="MS Mincho"/>
                <w:b/>
                <w:sz w:val="15"/>
                <w:szCs w:val="12"/>
                <w:lang w:eastAsia="x-none"/>
              </w:rPr>
            </w:pPr>
            <w:r w:rsidRPr="00AC1D11">
              <w:rPr>
                <w:rFonts w:eastAsia="MS Mincho"/>
                <w:b/>
                <w:sz w:val="15"/>
                <w:szCs w:val="12"/>
                <w:lang w:eastAsia="x-none"/>
              </w:rPr>
              <w:t>Wild collection and further non-agricultural areas</w:t>
            </w:r>
          </w:p>
        </w:tc>
        <w:tc>
          <w:tcPr>
            <w:tcW w:w="2444" w:type="dxa"/>
            <w:tcBorders>
              <w:top w:val="nil"/>
              <w:left w:val="nil"/>
              <w:bottom w:val="nil"/>
              <w:right w:val="nil"/>
            </w:tcBorders>
            <w:hideMark/>
          </w:tcPr>
          <w:p w14:paraId="75877A2F" w14:textId="2FC7722B"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val="es-ES" w:eastAsia="x-none"/>
              </w:rPr>
            </w:pPr>
            <w:r w:rsidRPr="00AC1D11">
              <w:rPr>
                <w:rFonts w:eastAsia="MS Mincho"/>
                <w:sz w:val="15"/>
                <w:szCs w:val="12"/>
                <w:lang w:val="es-ES" w:eastAsia="x-none"/>
              </w:rPr>
              <w:t xml:space="preserve">2023: 30.2 </w:t>
            </w:r>
            <w:proofErr w:type="spellStart"/>
            <w:r w:rsidRPr="00AC1D11">
              <w:rPr>
                <w:rFonts w:eastAsia="MS Mincho"/>
                <w:sz w:val="15"/>
                <w:szCs w:val="12"/>
                <w:lang w:val="es-ES" w:eastAsia="x-none"/>
              </w:rPr>
              <w:t>million</w:t>
            </w:r>
            <w:proofErr w:type="spellEnd"/>
            <w:r w:rsidRPr="00AC1D11">
              <w:rPr>
                <w:rFonts w:eastAsia="MS Mincho"/>
                <w:sz w:val="15"/>
                <w:szCs w:val="12"/>
                <w:lang w:val="es-ES" w:eastAsia="x-none"/>
              </w:rPr>
              <w:t xml:space="preserve"> </w:t>
            </w:r>
            <w:proofErr w:type="spellStart"/>
            <w:r w:rsidRPr="00AC1D11">
              <w:rPr>
                <w:rFonts w:eastAsia="MS Mincho"/>
                <w:sz w:val="15"/>
                <w:szCs w:val="12"/>
                <w:lang w:val="es-ES" w:eastAsia="x-none"/>
              </w:rPr>
              <w:t>hectares</w:t>
            </w:r>
            <w:proofErr w:type="spellEnd"/>
            <w:r w:rsidRPr="00AC1D11">
              <w:rPr>
                <w:rFonts w:eastAsia="MS Mincho"/>
                <w:sz w:val="15"/>
                <w:szCs w:val="12"/>
                <w:lang w:val="es-ES" w:eastAsia="x-none"/>
              </w:rPr>
              <w:br/>
              <w:t xml:space="preserve">(1999: 4.1 </w:t>
            </w:r>
            <w:proofErr w:type="spellStart"/>
            <w:r w:rsidRPr="00AC1D11">
              <w:rPr>
                <w:rFonts w:eastAsia="MS Mincho"/>
                <w:sz w:val="15"/>
                <w:szCs w:val="12"/>
                <w:lang w:val="es-ES" w:eastAsia="x-none"/>
              </w:rPr>
              <w:t>million</w:t>
            </w:r>
            <w:proofErr w:type="spellEnd"/>
            <w:r w:rsidRPr="00AC1D11">
              <w:rPr>
                <w:rFonts w:eastAsia="MS Mincho"/>
                <w:sz w:val="15"/>
                <w:szCs w:val="12"/>
                <w:lang w:val="es-ES" w:eastAsia="x-none"/>
              </w:rPr>
              <w:t xml:space="preserve"> </w:t>
            </w:r>
            <w:proofErr w:type="spellStart"/>
            <w:r w:rsidRPr="00AC1D11">
              <w:rPr>
                <w:rFonts w:eastAsia="MS Mincho"/>
                <w:sz w:val="15"/>
                <w:szCs w:val="12"/>
                <w:lang w:val="es-ES" w:eastAsia="x-none"/>
              </w:rPr>
              <w:t>hectares</w:t>
            </w:r>
            <w:proofErr w:type="spellEnd"/>
            <w:r w:rsidRPr="00AC1D11">
              <w:rPr>
                <w:rFonts w:eastAsia="MS Mincho"/>
                <w:sz w:val="15"/>
                <w:szCs w:val="12"/>
                <w:lang w:val="es-ES" w:eastAsia="x-none"/>
              </w:rPr>
              <w:t xml:space="preserve">) </w:t>
            </w:r>
          </w:p>
        </w:tc>
        <w:tc>
          <w:tcPr>
            <w:tcW w:w="2444" w:type="dxa"/>
            <w:tcBorders>
              <w:top w:val="nil"/>
              <w:left w:val="nil"/>
              <w:bottom w:val="nil"/>
              <w:right w:val="nil"/>
            </w:tcBorders>
            <w:hideMark/>
          </w:tcPr>
          <w:p w14:paraId="69676405"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Finland (6.9 million hectares)</w:t>
            </w:r>
            <w:r w:rsidRPr="00AC1D11">
              <w:rPr>
                <w:rFonts w:eastAsia="MS Mincho"/>
                <w:sz w:val="15"/>
                <w:szCs w:val="12"/>
                <w:lang w:eastAsia="x-none"/>
              </w:rPr>
              <w:br/>
              <w:t>China (2.9 million hectares)</w:t>
            </w:r>
            <w:r w:rsidRPr="00AC1D11">
              <w:rPr>
                <w:rFonts w:eastAsia="MS Mincho"/>
                <w:sz w:val="15"/>
                <w:szCs w:val="12"/>
                <w:lang w:eastAsia="x-none"/>
              </w:rPr>
              <w:br/>
              <w:t>India (2.9 million hectares)</w:t>
            </w:r>
          </w:p>
        </w:tc>
      </w:tr>
      <w:tr w:rsidR="002C6C6C" w:rsidRPr="00AC1D11" w14:paraId="4263D0D5" w14:textId="77777777" w:rsidTr="002C6C6C">
        <w:trPr>
          <w:cnfStyle w:val="000000010000" w:firstRow="0" w:lastRow="0" w:firstColumn="0" w:lastColumn="0" w:oddVBand="0" w:evenVBand="0" w:oddHBand="0" w:evenHBand="1" w:firstRowFirstColumn="0" w:firstRowLastColumn="0" w:lastRowFirstColumn="0" w:lastRowLastColumn="0"/>
          <w:trHeight w:val="721"/>
        </w:trPr>
        <w:tc>
          <w:tcPr>
            <w:tcW w:w="2444" w:type="dxa"/>
            <w:tcBorders>
              <w:top w:val="nil"/>
              <w:left w:val="nil"/>
              <w:bottom w:val="nil"/>
            </w:tcBorders>
            <w:hideMark/>
          </w:tcPr>
          <w:p w14:paraId="27974EA7" w14:textId="77777777" w:rsidR="002C6C6C" w:rsidRPr="00AC1D11" w:rsidRDefault="002C6C6C" w:rsidP="002C6C6C">
            <w:pPr>
              <w:keepLines/>
              <w:tabs>
                <w:tab w:val="left" w:pos="3060"/>
                <w:tab w:val="left" w:pos="6120"/>
              </w:tabs>
              <w:snapToGrid w:val="0"/>
              <w:spacing w:beforeLines="40" w:before="96" w:afterLines="40" w:after="96"/>
              <w:rPr>
                <w:rFonts w:eastAsia="MS Mincho"/>
                <w:b/>
                <w:sz w:val="15"/>
                <w:szCs w:val="12"/>
                <w:lang w:eastAsia="x-none"/>
              </w:rPr>
            </w:pPr>
            <w:r w:rsidRPr="00AC1D11">
              <w:rPr>
                <w:rFonts w:eastAsia="MS Mincho"/>
                <w:b/>
                <w:sz w:val="15"/>
                <w:szCs w:val="12"/>
                <w:lang w:eastAsia="x-none"/>
              </w:rPr>
              <w:t xml:space="preserve">Producers </w:t>
            </w:r>
          </w:p>
        </w:tc>
        <w:tc>
          <w:tcPr>
            <w:tcW w:w="2444" w:type="dxa"/>
            <w:tcBorders>
              <w:top w:val="nil"/>
              <w:bottom w:val="nil"/>
            </w:tcBorders>
            <w:hideMark/>
          </w:tcPr>
          <w:p w14:paraId="72B12220"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 xml:space="preserve">2023: 4.3 million producers </w:t>
            </w:r>
            <w:r w:rsidRPr="00AC1D11">
              <w:rPr>
                <w:rFonts w:eastAsia="MS Mincho"/>
                <w:sz w:val="15"/>
                <w:szCs w:val="12"/>
                <w:lang w:eastAsia="x-none"/>
              </w:rPr>
              <w:br/>
              <w:t>(1999: 200’000 producers)</w:t>
            </w:r>
          </w:p>
        </w:tc>
        <w:tc>
          <w:tcPr>
            <w:tcW w:w="2444" w:type="dxa"/>
            <w:tcBorders>
              <w:top w:val="nil"/>
              <w:bottom w:val="nil"/>
              <w:right w:val="nil"/>
            </w:tcBorders>
            <w:hideMark/>
          </w:tcPr>
          <w:p w14:paraId="10770E14"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val="es-ES" w:eastAsia="x-none"/>
              </w:rPr>
            </w:pPr>
            <w:r w:rsidRPr="00AC1D11">
              <w:rPr>
                <w:rFonts w:eastAsia="MS Mincho"/>
                <w:sz w:val="15"/>
                <w:szCs w:val="12"/>
                <w:lang w:val="es-ES" w:eastAsia="x-none"/>
              </w:rPr>
              <w:t>India (2'358'267)</w:t>
            </w:r>
            <w:r w:rsidRPr="00AC1D11">
              <w:rPr>
                <w:rFonts w:eastAsia="MS Mincho"/>
                <w:sz w:val="15"/>
                <w:szCs w:val="12"/>
                <w:lang w:val="es-ES" w:eastAsia="x-none"/>
              </w:rPr>
              <w:br/>
              <w:t>Uganda (404'246)</w:t>
            </w:r>
            <w:r w:rsidRPr="00AC1D11">
              <w:rPr>
                <w:rFonts w:eastAsia="MS Mincho"/>
                <w:sz w:val="15"/>
                <w:szCs w:val="12"/>
                <w:lang w:val="es-ES" w:eastAsia="x-none"/>
              </w:rPr>
              <w:br/>
            </w:r>
            <w:proofErr w:type="spellStart"/>
            <w:r w:rsidRPr="00AC1D11">
              <w:rPr>
                <w:rFonts w:eastAsia="MS Mincho"/>
                <w:sz w:val="15"/>
                <w:szCs w:val="12"/>
                <w:lang w:val="es-ES" w:eastAsia="x-none"/>
              </w:rPr>
              <w:t>Ethiopia</w:t>
            </w:r>
            <w:proofErr w:type="spellEnd"/>
            <w:r w:rsidRPr="00AC1D11">
              <w:rPr>
                <w:rFonts w:eastAsia="MS Mincho"/>
                <w:sz w:val="15"/>
                <w:szCs w:val="12"/>
                <w:lang w:val="es-ES" w:eastAsia="x-none"/>
              </w:rPr>
              <w:t xml:space="preserve"> (121'552) </w:t>
            </w:r>
          </w:p>
        </w:tc>
      </w:tr>
      <w:tr w:rsidR="002C6C6C" w:rsidRPr="00AC1D11" w14:paraId="0C2A7FAC" w14:textId="77777777" w:rsidTr="002C6C6C">
        <w:trPr>
          <w:cnfStyle w:val="000000100000" w:firstRow="0" w:lastRow="0" w:firstColumn="0" w:lastColumn="0" w:oddVBand="0" w:evenVBand="0" w:oddHBand="1" w:evenHBand="0" w:firstRowFirstColumn="0" w:firstRowLastColumn="0" w:lastRowFirstColumn="0" w:lastRowLastColumn="0"/>
          <w:trHeight w:val="740"/>
        </w:trPr>
        <w:tc>
          <w:tcPr>
            <w:tcW w:w="2444" w:type="dxa"/>
            <w:tcBorders>
              <w:top w:val="nil"/>
              <w:left w:val="nil"/>
              <w:bottom w:val="nil"/>
              <w:right w:val="nil"/>
            </w:tcBorders>
            <w:hideMark/>
          </w:tcPr>
          <w:p w14:paraId="0A4F64BB" w14:textId="4646991E" w:rsidR="002C6C6C" w:rsidRPr="00AC1D11" w:rsidRDefault="002C6C6C" w:rsidP="008D1499">
            <w:pPr>
              <w:keepLines/>
              <w:tabs>
                <w:tab w:val="left" w:pos="3060"/>
                <w:tab w:val="left" w:pos="6120"/>
              </w:tabs>
              <w:snapToGrid w:val="0"/>
              <w:spacing w:beforeLines="40" w:before="96" w:afterLines="40" w:after="96"/>
              <w:rPr>
                <w:rFonts w:eastAsia="MS Mincho"/>
                <w:b/>
                <w:sz w:val="15"/>
                <w:szCs w:val="12"/>
                <w:lang w:eastAsia="x-none"/>
              </w:rPr>
            </w:pPr>
            <w:r w:rsidRPr="00AC1D11">
              <w:rPr>
                <w:rFonts w:eastAsia="MS Mincho"/>
                <w:b/>
                <w:sz w:val="15"/>
                <w:szCs w:val="12"/>
                <w:lang w:eastAsia="x-none"/>
              </w:rPr>
              <w:t>Organic market</w:t>
            </w:r>
          </w:p>
        </w:tc>
        <w:tc>
          <w:tcPr>
            <w:tcW w:w="2444" w:type="dxa"/>
            <w:tcBorders>
              <w:top w:val="nil"/>
              <w:left w:val="nil"/>
              <w:bottom w:val="nil"/>
              <w:right w:val="nil"/>
            </w:tcBorders>
            <w:hideMark/>
          </w:tcPr>
          <w:p w14:paraId="22D81C3F"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2023: 136.4 billion euros</w:t>
            </w:r>
            <w:r w:rsidRPr="00AC1D11">
              <w:rPr>
                <w:rFonts w:eastAsia="MS Mincho"/>
                <w:sz w:val="15"/>
                <w:szCs w:val="12"/>
                <w:lang w:eastAsia="x-none"/>
              </w:rPr>
              <w:br/>
              <w:t>(2000: 15.1 billion euros)</w:t>
            </w:r>
          </w:p>
        </w:tc>
        <w:tc>
          <w:tcPr>
            <w:tcW w:w="2444" w:type="dxa"/>
            <w:tcBorders>
              <w:top w:val="nil"/>
              <w:left w:val="nil"/>
              <w:bottom w:val="nil"/>
              <w:right w:val="nil"/>
            </w:tcBorders>
            <w:hideMark/>
          </w:tcPr>
          <w:p w14:paraId="57C06D35"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US (59.0 billion euros)</w:t>
            </w:r>
            <w:r w:rsidRPr="00AC1D11">
              <w:rPr>
                <w:rFonts w:eastAsia="MS Mincho"/>
                <w:sz w:val="15"/>
                <w:szCs w:val="12"/>
                <w:lang w:eastAsia="x-none"/>
              </w:rPr>
              <w:br/>
              <w:t>Germany (16.1 billion euros)</w:t>
            </w:r>
            <w:r w:rsidRPr="00AC1D11">
              <w:rPr>
                <w:rFonts w:eastAsia="MS Mincho"/>
                <w:sz w:val="15"/>
                <w:szCs w:val="12"/>
                <w:lang w:eastAsia="x-none"/>
              </w:rPr>
              <w:br/>
              <w:t>China (12.6 billion euros)</w:t>
            </w:r>
          </w:p>
        </w:tc>
      </w:tr>
      <w:tr w:rsidR="002C6C6C" w:rsidRPr="00AC1D11" w14:paraId="736B4614" w14:textId="77777777" w:rsidTr="002C6C6C">
        <w:trPr>
          <w:cnfStyle w:val="000000010000" w:firstRow="0" w:lastRow="0" w:firstColumn="0" w:lastColumn="0" w:oddVBand="0" w:evenVBand="0" w:oddHBand="0" w:evenHBand="1" w:firstRowFirstColumn="0" w:firstRowLastColumn="0" w:lastRowFirstColumn="0" w:lastRowLastColumn="0"/>
          <w:trHeight w:val="721"/>
        </w:trPr>
        <w:tc>
          <w:tcPr>
            <w:tcW w:w="2444" w:type="dxa"/>
            <w:tcBorders>
              <w:top w:val="nil"/>
              <w:left w:val="nil"/>
              <w:bottom w:val="nil"/>
            </w:tcBorders>
            <w:hideMark/>
          </w:tcPr>
          <w:p w14:paraId="55708ECC" w14:textId="77777777" w:rsidR="002C6C6C" w:rsidRPr="00AC1D11" w:rsidRDefault="002C6C6C" w:rsidP="002C6C6C">
            <w:pPr>
              <w:keepLines/>
              <w:tabs>
                <w:tab w:val="left" w:pos="3060"/>
                <w:tab w:val="left" w:pos="6120"/>
              </w:tabs>
              <w:snapToGrid w:val="0"/>
              <w:spacing w:beforeLines="40" w:before="96" w:afterLines="40" w:after="96"/>
              <w:rPr>
                <w:rFonts w:eastAsia="MS Mincho"/>
                <w:b/>
                <w:sz w:val="15"/>
                <w:szCs w:val="12"/>
                <w:lang w:eastAsia="x-none"/>
              </w:rPr>
            </w:pPr>
            <w:r w:rsidRPr="00AC1D11">
              <w:rPr>
                <w:rFonts w:eastAsia="MS Mincho"/>
                <w:b/>
                <w:sz w:val="15"/>
                <w:szCs w:val="12"/>
                <w:lang w:eastAsia="x-none"/>
              </w:rPr>
              <w:t>Per capita consumption</w:t>
            </w:r>
          </w:p>
        </w:tc>
        <w:tc>
          <w:tcPr>
            <w:tcW w:w="2444" w:type="dxa"/>
            <w:tcBorders>
              <w:top w:val="nil"/>
              <w:bottom w:val="nil"/>
            </w:tcBorders>
            <w:hideMark/>
          </w:tcPr>
          <w:p w14:paraId="5A23137B"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2023: 17.0 euros</w:t>
            </w:r>
          </w:p>
        </w:tc>
        <w:tc>
          <w:tcPr>
            <w:tcW w:w="2444" w:type="dxa"/>
            <w:tcBorders>
              <w:top w:val="nil"/>
              <w:bottom w:val="nil"/>
              <w:right w:val="nil"/>
            </w:tcBorders>
            <w:hideMark/>
          </w:tcPr>
          <w:p w14:paraId="0EAF3AB1"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 xml:space="preserve">Switzerland (468 euros) </w:t>
            </w:r>
            <w:r w:rsidRPr="00AC1D11">
              <w:rPr>
                <w:rFonts w:eastAsia="MS Mincho"/>
                <w:sz w:val="15"/>
                <w:szCs w:val="12"/>
                <w:lang w:eastAsia="x-none"/>
              </w:rPr>
              <w:br/>
              <w:t>Denmark (362 euros)</w:t>
            </w:r>
            <w:r w:rsidRPr="00AC1D11">
              <w:rPr>
                <w:rFonts w:eastAsia="MS Mincho"/>
                <w:sz w:val="15"/>
                <w:szCs w:val="12"/>
                <w:lang w:eastAsia="x-none"/>
              </w:rPr>
              <w:br/>
              <w:t>Austria (292 euros)</w:t>
            </w:r>
          </w:p>
        </w:tc>
      </w:tr>
      <w:tr w:rsidR="002C6C6C" w:rsidRPr="00AC1D11" w14:paraId="6F9A00C5" w14:textId="77777777" w:rsidTr="002C6C6C">
        <w:trPr>
          <w:cnfStyle w:val="000000100000" w:firstRow="0" w:lastRow="0" w:firstColumn="0" w:lastColumn="0" w:oddVBand="0" w:evenVBand="0" w:oddHBand="1" w:evenHBand="0" w:firstRowFirstColumn="0" w:firstRowLastColumn="0" w:lastRowFirstColumn="0" w:lastRowLastColumn="0"/>
          <w:trHeight w:val="506"/>
        </w:trPr>
        <w:tc>
          <w:tcPr>
            <w:tcW w:w="2444" w:type="dxa"/>
            <w:tcBorders>
              <w:top w:val="nil"/>
              <w:left w:val="nil"/>
              <w:bottom w:val="nil"/>
              <w:right w:val="nil"/>
            </w:tcBorders>
            <w:hideMark/>
          </w:tcPr>
          <w:p w14:paraId="756C6CCA" w14:textId="77777777" w:rsidR="002C6C6C" w:rsidRPr="00AC1D11" w:rsidRDefault="002C6C6C" w:rsidP="002C6C6C">
            <w:pPr>
              <w:keepLines/>
              <w:tabs>
                <w:tab w:val="left" w:pos="3060"/>
                <w:tab w:val="left" w:pos="6120"/>
              </w:tabs>
              <w:snapToGrid w:val="0"/>
              <w:spacing w:beforeLines="40" w:before="96" w:afterLines="40" w:after="96"/>
              <w:rPr>
                <w:rFonts w:eastAsia="MS Mincho"/>
                <w:b/>
                <w:sz w:val="15"/>
                <w:szCs w:val="12"/>
                <w:lang w:eastAsia="x-none"/>
              </w:rPr>
            </w:pPr>
            <w:r w:rsidRPr="00AC1D11">
              <w:rPr>
                <w:rFonts w:eastAsia="MS Mincho"/>
                <w:b/>
                <w:sz w:val="15"/>
                <w:szCs w:val="12"/>
                <w:lang w:eastAsia="x-none"/>
              </w:rPr>
              <w:t>Number of countries/ territories with organic regulations (2022)</w:t>
            </w:r>
          </w:p>
        </w:tc>
        <w:tc>
          <w:tcPr>
            <w:tcW w:w="2444" w:type="dxa"/>
            <w:tcBorders>
              <w:top w:val="nil"/>
              <w:left w:val="nil"/>
              <w:bottom w:val="nil"/>
              <w:right w:val="nil"/>
            </w:tcBorders>
            <w:hideMark/>
          </w:tcPr>
          <w:p w14:paraId="5B968794"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 xml:space="preserve">75 (fully implemented) </w:t>
            </w:r>
            <w:r w:rsidRPr="00AC1D11">
              <w:rPr>
                <w:rFonts w:eastAsia="MS Mincho"/>
                <w:sz w:val="15"/>
                <w:szCs w:val="12"/>
                <w:lang w:eastAsia="x-none"/>
              </w:rPr>
              <w:br/>
              <w:t>14 (drafting)</w:t>
            </w:r>
          </w:p>
        </w:tc>
        <w:tc>
          <w:tcPr>
            <w:tcW w:w="2444" w:type="dxa"/>
            <w:tcBorders>
              <w:top w:val="nil"/>
              <w:left w:val="nil"/>
              <w:bottom w:val="nil"/>
              <w:right w:val="nil"/>
            </w:tcBorders>
          </w:tcPr>
          <w:p w14:paraId="38DC1EE5"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p>
        </w:tc>
      </w:tr>
      <w:tr w:rsidR="002C6C6C" w:rsidRPr="00AC1D11" w14:paraId="6EE6600C" w14:textId="77777777" w:rsidTr="002C6C6C">
        <w:trPr>
          <w:cnfStyle w:val="000000010000" w:firstRow="0" w:lastRow="0" w:firstColumn="0" w:lastColumn="0" w:oddVBand="0" w:evenVBand="0" w:oddHBand="0" w:evenHBand="1" w:firstRowFirstColumn="0" w:firstRowLastColumn="0" w:lastRowFirstColumn="0" w:lastRowLastColumn="0"/>
          <w:trHeight w:val="974"/>
        </w:trPr>
        <w:tc>
          <w:tcPr>
            <w:tcW w:w="2444" w:type="dxa"/>
            <w:tcBorders>
              <w:top w:val="nil"/>
              <w:left w:val="nil"/>
              <w:bottom w:val="single" w:sz="8" w:space="0" w:color="256C8E"/>
            </w:tcBorders>
            <w:hideMark/>
          </w:tcPr>
          <w:p w14:paraId="021C6DA5" w14:textId="77777777" w:rsidR="002C6C6C" w:rsidRPr="00AC1D11" w:rsidRDefault="002C6C6C" w:rsidP="002C6C6C">
            <w:pPr>
              <w:keepLines/>
              <w:tabs>
                <w:tab w:val="left" w:pos="3060"/>
                <w:tab w:val="left" w:pos="6120"/>
              </w:tabs>
              <w:snapToGrid w:val="0"/>
              <w:spacing w:beforeLines="40" w:before="96" w:afterLines="40" w:after="96"/>
              <w:rPr>
                <w:rFonts w:eastAsia="MS Mincho"/>
                <w:b/>
                <w:sz w:val="15"/>
                <w:szCs w:val="12"/>
                <w:lang w:eastAsia="x-none"/>
              </w:rPr>
            </w:pPr>
            <w:bookmarkStart w:id="6" w:name="_Hlk156831091"/>
            <w:r w:rsidRPr="00AC1D11">
              <w:rPr>
                <w:rFonts w:eastAsia="MS Mincho"/>
                <w:b/>
                <w:sz w:val="15"/>
                <w:szCs w:val="12"/>
                <w:lang w:eastAsia="x-none"/>
              </w:rPr>
              <w:t xml:space="preserve">Number of affiliates of IFOAM – Organics International </w:t>
            </w:r>
            <w:bookmarkEnd w:id="6"/>
          </w:p>
        </w:tc>
        <w:tc>
          <w:tcPr>
            <w:tcW w:w="2444" w:type="dxa"/>
            <w:tcBorders>
              <w:top w:val="nil"/>
              <w:bottom w:val="single" w:sz="8" w:space="0" w:color="256C8E"/>
            </w:tcBorders>
            <w:hideMark/>
          </w:tcPr>
          <w:p w14:paraId="17A711F5"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2023: 857 affiliates</w:t>
            </w:r>
          </w:p>
        </w:tc>
        <w:tc>
          <w:tcPr>
            <w:tcW w:w="2444" w:type="dxa"/>
            <w:tcBorders>
              <w:top w:val="nil"/>
              <w:bottom w:val="single" w:sz="8" w:space="0" w:color="256C8E"/>
              <w:right w:val="nil"/>
            </w:tcBorders>
            <w:hideMark/>
          </w:tcPr>
          <w:p w14:paraId="7F68B4A0" w14:textId="77777777" w:rsidR="002C6C6C" w:rsidRPr="00AC1D11" w:rsidRDefault="002C6C6C" w:rsidP="002C6C6C">
            <w:pPr>
              <w:keepLines/>
              <w:tabs>
                <w:tab w:val="left" w:pos="3060"/>
                <w:tab w:val="left" w:pos="6120"/>
              </w:tabs>
              <w:snapToGrid w:val="0"/>
              <w:spacing w:beforeLines="40" w:before="96" w:afterLines="40" w:after="96"/>
              <w:rPr>
                <w:rFonts w:eastAsia="MS Mincho"/>
                <w:sz w:val="15"/>
                <w:szCs w:val="12"/>
                <w:lang w:eastAsia="x-none"/>
              </w:rPr>
            </w:pPr>
            <w:r w:rsidRPr="00AC1D11">
              <w:rPr>
                <w:rFonts w:eastAsia="MS Mincho"/>
                <w:sz w:val="15"/>
                <w:szCs w:val="12"/>
                <w:lang w:eastAsia="x-none"/>
              </w:rPr>
              <w:t>Germany: 87 affiliates</w:t>
            </w:r>
            <w:r w:rsidRPr="00AC1D11">
              <w:rPr>
                <w:rFonts w:eastAsia="MS Mincho"/>
                <w:sz w:val="15"/>
                <w:szCs w:val="12"/>
                <w:lang w:eastAsia="x-none"/>
              </w:rPr>
              <w:br/>
              <w:t>India: 58 affiliates</w:t>
            </w:r>
            <w:r w:rsidRPr="00AC1D11">
              <w:rPr>
                <w:rFonts w:eastAsia="MS Mincho"/>
                <w:sz w:val="15"/>
                <w:szCs w:val="12"/>
                <w:lang w:eastAsia="x-none"/>
              </w:rPr>
              <w:br/>
              <w:t>China: 54 affiliates</w:t>
            </w:r>
            <w:r w:rsidRPr="00AC1D11">
              <w:rPr>
                <w:rFonts w:eastAsia="MS Mincho"/>
                <w:sz w:val="15"/>
                <w:szCs w:val="12"/>
                <w:lang w:eastAsia="x-none"/>
              </w:rPr>
              <w:br/>
              <w:t>USA: 53 affiliates</w:t>
            </w:r>
            <w:r w:rsidRPr="00AC1D11">
              <w:rPr>
                <w:rFonts w:eastAsia="MS Mincho"/>
                <w:sz w:val="15"/>
                <w:szCs w:val="12"/>
                <w:lang w:eastAsia="x-none"/>
              </w:rPr>
              <w:br/>
              <w:t>Italy: 32 affiliates</w:t>
            </w:r>
          </w:p>
        </w:tc>
      </w:tr>
    </w:tbl>
    <w:bookmarkEnd w:id="5"/>
    <w:p w14:paraId="16FFAB5E" w14:textId="32EC92D5" w:rsidR="002C6C6C" w:rsidRPr="00AC1D11" w:rsidRDefault="002C6C6C" w:rsidP="002C6C6C">
      <w:pPr>
        <w:pStyle w:val="woa-source"/>
        <w:rPr>
          <w:rFonts w:ascii="Times New Roman" w:hAnsi="Times New Roman"/>
          <w:sz w:val="24"/>
          <w:szCs w:val="24"/>
          <w:lang w:val="en-US" w:eastAsia="de-CH"/>
        </w:rPr>
      </w:pPr>
      <w:r w:rsidRPr="00AC1D11">
        <w:rPr>
          <w:lang w:eastAsia="de-CH"/>
        </w:rPr>
        <w:t>Source: FiBL survey 2025, based on national data sources, data from certifiers and IFOAM – Organics International</w:t>
      </w:r>
      <w:r w:rsidRPr="00AC1D11">
        <w:rPr>
          <w:lang w:eastAsia="de-CH"/>
        </w:rPr>
        <w:br/>
      </w:r>
    </w:p>
    <w:p w14:paraId="5E2401DB" w14:textId="77777777" w:rsidR="005A6CC6" w:rsidRPr="00AC1D11" w:rsidRDefault="00D058B4" w:rsidP="009C4B84">
      <w:pPr>
        <w:pStyle w:val="FiBLmrsubheader"/>
      </w:pPr>
      <w:r w:rsidRPr="00AC1D11">
        <w:rPr>
          <w:w w:val="50"/>
        </w:rPr>
        <w:br w:type="column"/>
      </w:r>
      <w:r w:rsidR="005A6CC6" w:rsidRPr="00AC1D11">
        <w:lastRenderedPageBreak/>
        <w:t>Infographics</w:t>
      </w:r>
    </w:p>
    <w:p w14:paraId="00FCF862" w14:textId="6C0E4826" w:rsidR="00B64862" w:rsidRPr="00AC1D11" w:rsidRDefault="00970266" w:rsidP="00BC17B1">
      <w:pPr>
        <w:pStyle w:val="FiBLmrstandard"/>
        <w:rPr>
          <w:w w:val="50"/>
        </w:rPr>
      </w:pPr>
      <w:r w:rsidRPr="00970266">
        <w:rPr>
          <w:noProof/>
          <w:w w:val="50"/>
          <w:lang w:eastAsia="de-CH"/>
        </w:rPr>
        <w:drawing>
          <wp:inline distT="0" distB="0" distL="0" distR="0" wp14:anchorId="5571F652" wp14:editId="7155950F">
            <wp:extent cx="6912000" cy="5286469"/>
            <wp:effectExtent l="0" t="635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orld-of-Organic-Agriculture\WORLD-OF-ORGANIC-2025\3_Graphs\PDF_and_PNG\Infographics\WOA_infographics_2025_02_06-corrected_Seite_01.png"/>
                    <pic:cNvPicPr>
                      <a:picLocks noChangeAspect="1" noChangeArrowheads="1"/>
                    </pic:cNvPicPr>
                  </pic:nvPicPr>
                  <pic:blipFill>
                    <a:blip r:embed="rId28"/>
                    <a:stretch>
                      <a:fillRect/>
                    </a:stretch>
                  </pic:blipFill>
                  <pic:spPr bwMode="auto">
                    <a:xfrm rot="16200000">
                      <a:off x="0" y="0"/>
                      <a:ext cx="6912000" cy="5286469"/>
                    </a:xfrm>
                    <a:prstGeom prst="rect">
                      <a:avLst/>
                    </a:prstGeom>
                    <a:noFill/>
                    <a:ln>
                      <a:noFill/>
                    </a:ln>
                  </pic:spPr>
                </pic:pic>
              </a:graphicData>
            </a:graphic>
          </wp:inline>
        </w:drawing>
      </w:r>
    </w:p>
    <w:p w14:paraId="13C44AEE" w14:textId="7F047BA3" w:rsidR="00165DF1" w:rsidRPr="00AC1D11" w:rsidRDefault="00970266" w:rsidP="00BC17B1">
      <w:pPr>
        <w:pStyle w:val="FiBLmrstandard"/>
        <w:rPr>
          <w:w w:val="50"/>
        </w:rPr>
      </w:pPr>
      <w:r w:rsidRPr="00970266">
        <w:rPr>
          <w:noProof/>
          <w:w w:val="50"/>
          <w:lang w:eastAsia="de-CH"/>
        </w:rPr>
        <w:lastRenderedPageBreak/>
        <w:drawing>
          <wp:inline distT="0" distB="0" distL="0" distR="0" wp14:anchorId="63830887" wp14:editId="36DF7F0F">
            <wp:extent cx="6912000" cy="5286469"/>
            <wp:effectExtent l="0" t="635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World-of-Organic-Agriculture\WORLD-OF-ORGANIC-2025\3_Graphs\PDF_and_PNG\Infographics\WOA_infographics_2025_02_06-corrected_Seite_11.png"/>
                    <pic:cNvPicPr>
                      <a:picLocks noChangeAspect="1" noChangeArrowheads="1"/>
                    </pic:cNvPicPr>
                  </pic:nvPicPr>
                  <pic:blipFill>
                    <a:blip r:embed="rId29"/>
                    <a:stretch>
                      <a:fillRect/>
                    </a:stretch>
                  </pic:blipFill>
                  <pic:spPr bwMode="auto">
                    <a:xfrm rot="16200000">
                      <a:off x="0" y="0"/>
                      <a:ext cx="6912000" cy="5286469"/>
                    </a:xfrm>
                    <a:prstGeom prst="rect">
                      <a:avLst/>
                    </a:prstGeom>
                    <a:noFill/>
                    <a:ln>
                      <a:noFill/>
                    </a:ln>
                  </pic:spPr>
                </pic:pic>
              </a:graphicData>
            </a:graphic>
          </wp:inline>
        </w:drawing>
      </w:r>
    </w:p>
    <w:p w14:paraId="269D0C2D" w14:textId="4D8F81DF" w:rsidR="001176D3" w:rsidRPr="00AC1D11" w:rsidRDefault="001176D3" w:rsidP="006137AC">
      <w:pPr>
        <w:pStyle w:val="FiBLmrtitle"/>
        <w:rPr>
          <w:rFonts w:asciiTheme="minorHAnsi" w:hAnsiTheme="minorHAnsi"/>
          <w:b w:val="0"/>
          <w:noProof/>
          <w:sz w:val="22"/>
          <w:lang w:val="de-CH" w:eastAsia="de-CH"/>
        </w:rPr>
      </w:pPr>
    </w:p>
    <w:p w14:paraId="71E8D251" w14:textId="50A54AF7" w:rsidR="00295A7C" w:rsidRPr="00B64862" w:rsidRDefault="00970266" w:rsidP="00BC17B1">
      <w:pPr>
        <w:pStyle w:val="FiBLmrstandard"/>
        <w:rPr>
          <w:w w:val="50"/>
        </w:rPr>
      </w:pPr>
      <w:r w:rsidRPr="00970266">
        <w:rPr>
          <w:noProof/>
          <w:w w:val="50"/>
          <w:lang w:eastAsia="de-CH"/>
        </w:rPr>
        <w:lastRenderedPageBreak/>
        <w:drawing>
          <wp:inline distT="0" distB="0" distL="0" distR="0" wp14:anchorId="7A44D7E8" wp14:editId="4B932465">
            <wp:extent cx="6912000" cy="5286469"/>
            <wp:effectExtent l="0" t="635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World-of-Organic-Agriculture\WORLD-OF-ORGANIC-2025\3_Graphs\PDF_and_PNG\Infographics\WOA_infographics_2025_02_06-corrected_Seite_16.png"/>
                    <pic:cNvPicPr>
                      <a:picLocks noChangeAspect="1" noChangeArrowheads="1"/>
                    </pic:cNvPicPr>
                  </pic:nvPicPr>
                  <pic:blipFill>
                    <a:blip r:embed="rId30"/>
                    <a:stretch>
                      <a:fillRect/>
                    </a:stretch>
                  </pic:blipFill>
                  <pic:spPr bwMode="auto">
                    <a:xfrm rot="16200000">
                      <a:off x="0" y="0"/>
                      <a:ext cx="6912000" cy="5286469"/>
                    </a:xfrm>
                    <a:prstGeom prst="rect">
                      <a:avLst/>
                    </a:prstGeom>
                    <a:noFill/>
                    <a:ln>
                      <a:noFill/>
                    </a:ln>
                  </pic:spPr>
                </pic:pic>
              </a:graphicData>
            </a:graphic>
          </wp:inline>
        </w:drawing>
      </w:r>
    </w:p>
    <w:sectPr w:rsidR="00295A7C" w:rsidRPr="00B64862" w:rsidSect="00B64862">
      <w:footerReference w:type="default" r:id="rId31"/>
      <w:type w:val="continuous"/>
      <w:pgSz w:w="11906" w:h="16838"/>
      <w:pgMar w:top="2268" w:right="1701" w:bottom="1701" w:left="1701"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7EE43D" w14:textId="77777777" w:rsidR="007733FA" w:rsidRDefault="007733FA" w:rsidP="00F53AA9">
      <w:pPr>
        <w:spacing w:after="0" w:line="240" w:lineRule="auto"/>
      </w:pPr>
      <w:r>
        <w:separator/>
      </w:r>
    </w:p>
  </w:endnote>
  <w:endnote w:type="continuationSeparator" w:id="0">
    <w:p w14:paraId="48B5FB8B" w14:textId="77777777" w:rsidR="007733FA" w:rsidRDefault="007733FA" w:rsidP="00F5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sta Sans OT Reg">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jostbold">
    <w:altName w:val="Cambria"/>
    <w:panose1 w:val="00000000000000000000"/>
    <w:charset w:val="00"/>
    <w:family w:val="roman"/>
    <w:notTrueType/>
    <w:pitch w:val="default"/>
  </w:font>
  <w:font w:name="ヒラギノ角ゴ Pro W3">
    <w:altName w:val="Yu Gothic"/>
    <w:charset w:val="80"/>
    <w:family w:val="auto"/>
    <w:pitch w:val="variable"/>
    <w:sig w:usb0="00000001" w:usb1="00000000" w:usb2="01000407"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6"/>
      <w:gridCol w:w="407"/>
    </w:tblGrid>
    <w:tr w:rsidR="00F73377" w:rsidRPr="00EE315C" w14:paraId="726DDF8C" w14:textId="77777777" w:rsidTr="00232993">
      <w:trPr>
        <w:trHeight w:val="508"/>
      </w:trPr>
      <w:tc>
        <w:tcPr>
          <w:tcW w:w="7656" w:type="dxa"/>
        </w:tcPr>
        <w:p w14:paraId="204444FD" w14:textId="77777777" w:rsidR="008A6B50" w:rsidRDefault="00CF6598" w:rsidP="00DA14CE">
          <w:pPr>
            <w:pStyle w:val="FiBLmrfooter"/>
          </w:pPr>
          <w:r>
            <w:t>Research Institute of Organic Agriculture</w:t>
          </w:r>
          <w:r w:rsidR="00F73377" w:rsidRPr="008A6B50">
            <w:t xml:space="preserve"> FiBL | </w:t>
          </w:r>
          <w:proofErr w:type="spellStart"/>
          <w:r w:rsidR="00F73377" w:rsidRPr="008A6B50">
            <w:t>Ackerstrasse</w:t>
          </w:r>
          <w:proofErr w:type="spellEnd"/>
          <w:r w:rsidR="00F73377" w:rsidRPr="008A6B50">
            <w:t xml:space="preserve"> 113 | </w:t>
          </w:r>
          <w:proofErr w:type="spellStart"/>
          <w:r w:rsidR="00F73377" w:rsidRPr="008A6B50">
            <w:t>Postfach</w:t>
          </w:r>
          <w:proofErr w:type="spellEnd"/>
          <w:r w:rsidR="00F73377" w:rsidRPr="008A6B50">
            <w:t xml:space="preserve"> 219 </w:t>
          </w:r>
        </w:p>
        <w:p w14:paraId="76176816" w14:textId="77777777" w:rsidR="00F73377" w:rsidRPr="008A6B50" w:rsidRDefault="00F73377" w:rsidP="00CF6598">
          <w:pPr>
            <w:pStyle w:val="FiBLmrfooter"/>
          </w:pPr>
          <w:r w:rsidRPr="008A6B50">
            <w:t xml:space="preserve">5070 Frick | </w:t>
          </w:r>
          <w:r w:rsidR="00CF6598">
            <w:t>Switzerland</w:t>
          </w:r>
          <w:r w:rsidR="00CF6598" w:rsidRPr="008A6B50">
            <w:t xml:space="preserve"> | </w:t>
          </w:r>
          <w:r w:rsidR="00CF6598">
            <w:t>Phone</w:t>
          </w:r>
          <w:r w:rsidRPr="008A6B50">
            <w:t xml:space="preserve"> +41</w:t>
          </w:r>
          <w:r w:rsidR="00CF6598">
            <w:t xml:space="preserve"> </w:t>
          </w:r>
          <w:r w:rsidRPr="008A6B50">
            <w:t xml:space="preserve">62 865 72 72 | </w:t>
          </w:r>
          <w:hyperlink r:id="rId1">
            <w:r w:rsidRPr="008A6B50">
              <w:t xml:space="preserve">info.suisse@fibl.org </w:t>
            </w:r>
          </w:hyperlink>
          <w:r w:rsidRPr="008A6B50">
            <w:t xml:space="preserve">| </w:t>
          </w:r>
          <w:hyperlink r:id="rId2">
            <w:r w:rsidRPr="008A6B50">
              <w:t>www.fibl.org</w:t>
            </w:r>
          </w:hyperlink>
        </w:p>
      </w:tc>
      <w:tc>
        <w:tcPr>
          <w:tcW w:w="407" w:type="dxa"/>
        </w:tcPr>
        <w:p w14:paraId="7B010D73" w14:textId="77777777" w:rsidR="00F73377" w:rsidRPr="008A6B50" w:rsidRDefault="00F73377" w:rsidP="00DA14CE">
          <w:pPr>
            <w:pStyle w:val="FiBLmrpagenumber"/>
          </w:pPr>
        </w:p>
      </w:tc>
    </w:tr>
  </w:tbl>
  <w:p w14:paraId="7C25F7EA" w14:textId="77777777" w:rsidR="00D142E7" w:rsidRPr="00DE3DE7" w:rsidRDefault="00D142E7" w:rsidP="00F73377">
    <w:pPr>
      <w:pStyle w:val="Fuzeile"/>
      <w:rPr>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C5C7" w14:textId="5D4AE4FB" w:rsidR="00440220" w:rsidRDefault="00E73C80">
    <w:r>
      <w:rPr>
        <w:noProof/>
        <w:lang w:eastAsia="de-CH"/>
      </w:rPr>
      <w:drawing>
        <wp:anchor distT="0" distB="0" distL="114300" distR="114300" simplePos="0" relativeHeight="251660288" behindDoc="0" locked="0" layoutInCell="1" allowOverlap="1" wp14:anchorId="057033FC" wp14:editId="49128FA7">
          <wp:simplePos x="0" y="0"/>
          <wp:positionH relativeFrom="margin">
            <wp:posOffset>3498215</wp:posOffset>
          </wp:positionH>
          <wp:positionV relativeFrom="paragraph">
            <wp:posOffset>192045</wp:posOffset>
          </wp:positionV>
          <wp:extent cx="792570" cy="518615"/>
          <wp:effectExtent l="0" t="0" r="7620" b="0"/>
          <wp:wrapNone/>
          <wp:docPr id="7" name="Picture 14" descr="bs_rgb_pos_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bs_rgb_pos_hi"/>
                  <pic:cNvPicPr>
                    <a:picLocks noChangeAspect="1" noChangeArrowheads="1"/>
                  </pic:cNvPicPr>
                </pic:nvPicPr>
                <pic:blipFill rotWithShape="1">
                  <a:blip r:embed="rId1">
                    <a:extLst>
                      <a:ext uri="{28A0092B-C50C-407E-A947-70E740481C1C}">
                        <a14:useLocalDpi xmlns:a14="http://schemas.microsoft.com/office/drawing/2010/main" val="0"/>
                      </a:ext>
                    </a:extLst>
                  </a:blip>
                  <a:srcRect t="13904" b="7296"/>
                  <a:stretch/>
                </pic:blipFill>
                <pic:spPr bwMode="auto">
                  <a:xfrm>
                    <a:off x="0" y="0"/>
                    <a:ext cx="792570" cy="518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lenraster"/>
      <w:tblW w:w="55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724"/>
      <w:gridCol w:w="2773"/>
    </w:tblGrid>
    <w:tr w:rsidR="00DA14CE" w:rsidRPr="008A6B50" w14:paraId="609EE798" w14:textId="77777777" w:rsidTr="00700CEE">
      <w:trPr>
        <w:trHeight w:val="390"/>
      </w:trPr>
      <w:tc>
        <w:tcPr>
          <w:tcW w:w="3540" w:type="pct"/>
        </w:tcPr>
        <w:p w14:paraId="679FCC58" w14:textId="1D3F5464" w:rsidR="00DA14CE" w:rsidRPr="000D7A27" w:rsidRDefault="007742EA" w:rsidP="00DA7216">
          <w:pPr>
            <w:pStyle w:val="FiBLmrfooter"/>
          </w:pPr>
          <w:r>
            <w:rPr>
              <w:noProof/>
              <w:lang w:val="de-CH" w:eastAsia="de-CH"/>
            </w:rPr>
            <w:drawing>
              <wp:anchor distT="0" distB="0" distL="114300" distR="114300" simplePos="0" relativeHeight="251657216" behindDoc="0" locked="0" layoutInCell="1" allowOverlap="1" wp14:anchorId="388ED55F" wp14:editId="6489D82A">
                <wp:simplePos x="0" y="0"/>
                <wp:positionH relativeFrom="column">
                  <wp:posOffset>2133811</wp:posOffset>
                </wp:positionH>
                <wp:positionV relativeFrom="paragraph">
                  <wp:posOffset>64657</wp:posOffset>
                </wp:positionV>
                <wp:extent cx="1140665" cy="268736"/>
                <wp:effectExtent l="0" t="0" r="0" b="0"/>
                <wp:wrapNone/>
                <wp:docPr id="9" name="Picture 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Resultado de imagen de coop">
                          <a:hlinkClick r:id="rId2"/>
                        </pic:cNvPr>
                        <pic:cNvPicPr>
                          <a:picLocks noChangeAspect="1"/>
                        </pic:cNvPicPr>
                      </pic:nvPicPr>
                      <pic:blipFill>
                        <a:blip r:embed="rId3"/>
                        <a:stretch>
                          <a:fillRect/>
                        </a:stretch>
                      </pic:blipFill>
                      <pic:spPr bwMode="auto">
                        <a:xfrm>
                          <a:off x="0" y="0"/>
                          <a:ext cx="1140665" cy="268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E12">
            <w:rPr>
              <w:noProof/>
              <w:lang w:val="de-CH" w:eastAsia="de-CH"/>
            </w:rPr>
            <w:drawing>
              <wp:anchor distT="0" distB="0" distL="114300" distR="114300" simplePos="0" relativeHeight="251655168" behindDoc="0" locked="0" layoutInCell="1" allowOverlap="1" wp14:anchorId="0E12F30F" wp14:editId="29202FD0">
                <wp:simplePos x="0" y="0"/>
                <wp:positionH relativeFrom="column">
                  <wp:posOffset>-438700</wp:posOffset>
                </wp:positionH>
                <wp:positionV relativeFrom="paragraph">
                  <wp:posOffset>-7620</wp:posOffset>
                </wp:positionV>
                <wp:extent cx="2237509" cy="434832"/>
                <wp:effectExtent l="0" t="0" r="0" b="3810"/>
                <wp:wrapNone/>
                <wp:docPr id="3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fik 24"/>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37509" cy="434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80E">
            <w:t>Supported by</w:t>
          </w:r>
          <w:r w:rsidR="00AC76C4">
            <w:t xml:space="preserve"> </w:t>
          </w:r>
        </w:p>
      </w:tc>
      <w:tc>
        <w:tcPr>
          <w:tcW w:w="1460" w:type="pct"/>
        </w:tcPr>
        <w:p w14:paraId="786F4B0B" w14:textId="566CF57A" w:rsidR="00DA14CE" w:rsidRPr="00DA14CE" w:rsidRDefault="005E5E12" w:rsidP="00DD47AD">
          <w:pPr>
            <w:pStyle w:val="FiBLmrpagenumber"/>
            <w:ind w:left="-61" w:right="-1477" w:firstLine="61"/>
          </w:pPr>
          <w:r>
            <w:rPr>
              <w:noProof/>
              <w:lang w:val="de-CH" w:eastAsia="de-CH"/>
            </w:rPr>
            <w:drawing>
              <wp:anchor distT="0" distB="0" distL="114300" distR="114300" simplePos="0" relativeHeight="251656192" behindDoc="0" locked="0" layoutInCell="1" allowOverlap="1" wp14:anchorId="38D24DB4" wp14:editId="06CA3CCF">
                <wp:simplePos x="0" y="0"/>
                <wp:positionH relativeFrom="margin">
                  <wp:posOffset>436501</wp:posOffset>
                </wp:positionH>
                <wp:positionV relativeFrom="paragraph">
                  <wp:posOffset>79375</wp:posOffset>
                </wp:positionV>
                <wp:extent cx="768235" cy="235788"/>
                <wp:effectExtent l="0" t="0" r="0" b="0"/>
                <wp:wrapNone/>
                <wp:docPr id="38" name="Picture 38" descr="Macintosh HD:Users:Denise:Downloads:BF_2014_Logo_gruen_ver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Macintosh HD:Users:Denise:Downloads:BF_2014_Logo_gruen_version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8235" cy="23578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B27A323" w14:textId="0E06560C" w:rsidR="00DA14CE" w:rsidRPr="00F73377" w:rsidRDefault="00DA14CE" w:rsidP="00F733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37DE9" w14:textId="77777777" w:rsidR="007733FA" w:rsidRDefault="007733FA" w:rsidP="00F53AA9">
      <w:pPr>
        <w:spacing w:after="0" w:line="240" w:lineRule="auto"/>
      </w:pPr>
      <w:r>
        <w:separator/>
      </w:r>
    </w:p>
  </w:footnote>
  <w:footnote w:type="continuationSeparator" w:id="0">
    <w:p w14:paraId="0F293B03" w14:textId="77777777" w:rsidR="007733FA" w:rsidRDefault="007733FA" w:rsidP="00F5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7995" w:type="dxa"/>
      <w:tblInd w:w="-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16"/>
      <w:gridCol w:w="4111"/>
      <w:gridCol w:w="2268"/>
    </w:tblGrid>
    <w:tr w:rsidR="00B01570" w14:paraId="193C9DB5" w14:textId="77777777" w:rsidTr="00905CE9">
      <w:trPr>
        <w:trHeight w:val="599"/>
      </w:trPr>
      <w:tc>
        <w:tcPr>
          <w:tcW w:w="1616" w:type="dxa"/>
        </w:tcPr>
        <w:p w14:paraId="245C88A7" w14:textId="77777777" w:rsidR="00B01570" w:rsidRPr="00C725B7" w:rsidRDefault="002668DF" w:rsidP="00B01570">
          <w:pPr>
            <w:pStyle w:val="FiBLmrheader"/>
          </w:pPr>
          <w:r w:rsidRPr="002668DF">
            <w:rPr>
              <w:noProof/>
              <w:lang w:val="de-CH" w:eastAsia="de-CH"/>
            </w:rPr>
            <w:drawing>
              <wp:inline distT="0" distB="0" distL="0" distR="0" wp14:anchorId="4F8C2E58" wp14:editId="4FDACD98">
                <wp:extent cx="857250" cy="361950"/>
                <wp:effectExtent l="0" t="0" r="0" b="0"/>
                <wp:docPr id="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00B01570">
            <w:t xml:space="preserve"> </w:t>
          </w:r>
        </w:p>
      </w:tc>
      <w:tc>
        <w:tcPr>
          <w:tcW w:w="4111" w:type="dxa"/>
        </w:tcPr>
        <w:p w14:paraId="0CF33E65" w14:textId="77777777" w:rsidR="00B01570" w:rsidRDefault="00B01570" w:rsidP="00B01570">
          <w:pPr>
            <w:tabs>
              <w:tab w:val="right" w:pos="7653"/>
            </w:tabs>
          </w:pPr>
        </w:p>
      </w:tc>
      <w:tc>
        <w:tcPr>
          <w:tcW w:w="2268" w:type="dxa"/>
        </w:tcPr>
        <w:p w14:paraId="6AAD665B" w14:textId="77777777" w:rsidR="00B01570" w:rsidRDefault="00B01570" w:rsidP="00B01570">
          <w:pPr>
            <w:tabs>
              <w:tab w:val="right" w:pos="7653"/>
            </w:tabs>
            <w:jc w:val="right"/>
          </w:pPr>
        </w:p>
      </w:tc>
    </w:tr>
  </w:tbl>
  <w:p w14:paraId="457AEAC4" w14:textId="77777777" w:rsidR="00B01570" w:rsidRDefault="009054F1" w:rsidP="00B01570">
    <w:pPr>
      <w:tabs>
        <w:tab w:val="right" w:pos="7653"/>
      </w:tabs>
    </w:pPr>
    <w:r>
      <w:rPr>
        <w:noProof/>
        <w:lang w:eastAsia="de-CH"/>
      </w:rPr>
      <w:drawing>
        <wp:anchor distT="0" distB="0" distL="114300" distR="114300" simplePos="0" relativeHeight="251658240" behindDoc="0" locked="0" layoutInCell="1" allowOverlap="1" wp14:anchorId="180E2D8B" wp14:editId="72F5E17E">
          <wp:simplePos x="0" y="0"/>
          <wp:positionH relativeFrom="column">
            <wp:posOffset>4354195</wp:posOffset>
          </wp:positionH>
          <wp:positionV relativeFrom="paragraph">
            <wp:posOffset>-475615</wp:posOffset>
          </wp:positionV>
          <wp:extent cx="1058545" cy="617220"/>
          <wp:effectExtent l="0" t="0" r="0" b="0"/>
          <wp:wrapNone/>
          <wp:docPr id="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2">
                    <a:extLst>
                      <a:ext uri="{28A0092B-C50C-407E-A947-70E740481C1C}">
                        <a14:useLocalDpi xmlns:a14="http://schemas.microsoft.com/office/drawing/2010/main" val="0"/>
                      </a:ext>
                    </a:extLst>
                  </a:blip>
                  <a:srcRect l="11292" t="11765" r="11089" b="12941"/>
                  <a:stretch>
                    <a:fillRect/>
                  </a:stretch>
                </pic:blipFill>
                <pic:spPr bwMode="auto">
                  <a:xfrm>
                    <a:off x="0" y="0"/>
                    <a:ext cx="105854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ED822182"/>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01485528"/>
    <w:multiLevelType w:val="multilevel"/>
    <w:tmpl w:val="43DC9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207A0"/>
    <w:multiLevelType w:val="hybridMultilevel"/>
    <w:tmpl w:val="D09C8278"/>
    <w:lvl w:ilvl="0" w:tplc="04070001">
      <w:start w:val="1"/>
      <w:numFmt w:val="bullet"/>
      <w:lvlText w:val=""/>
      <w:lvlJc w:val="left"/>
      <w:pPr>
        <w:ind w:left="0" w:firstLine="0"/>
      </w:pPr>
      <w:rPr>
        <w:rFonts w:ascii="Symbol" w:hAnsi="Symbol"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3FE68E0"/>
    <w:multiLevelType w:val="hybridMultilevel"/>
    <w:tmpl w:val="E30E484A"/>
    <w:lvl w:ilvl="0" w:tplc="58A87C7A">
      <w:start w:val="1"/>
      <w:numFmt w:val="bullet"/>
      <w:pStyle w:val="woa-footnote-bullet"/>
      <w:lvlText w:val="›"/>
      <w:lvlJc w:val="left"/>
      <w:pPr>
        <w:tabs>
          <w:tab w:val="num" w:pos="720"/>
        </w:tabs>
        <w:ind w:left="720" w:hanging="360"/>
      </w:pPr>
      <w:rPr>
        <w:rFonts w:ascii="Vista Sans OT Reg" w:hAnsi="Vista Sans OT Reg"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302200"/>
    <w:multiLevelType w:val="hybridMultilevel"/>
    <w:tmpl w:val="1292E0A8"/>
    <w:lvl w:ilvl="0" w:tplc="0807000F">
      <w:start w:val="1"/>
      <w:numFmt w:val="decimal"/>
      <w:lvlText w:val="%1."/>
      <w:lvlJc w:val="left"/>
      <w:pPr>
        <w:ind w:left="720" w:hanging="360"/>
      </w:pPr>
      <w:rPr>
        <w:rFonts w:cs="Times New Roman"/>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5" w15:restartNumberingAfterBreak="0">
    <w:nsid w:val="38EB616B"/>
    <w:multiLevelType w:val="hybridMultilevel"/>
    <w:tmpl w:val="17BA7BA0"/>
    <w:lvl w:ilvl="0" w:tplc="99942C50">
      <w:start w:val="1"/>
      <w:numFmt w:val="bullet"/>
      <w:pStyle w:val="FiBLmrannotationbulletpoint"/>
      <w:lvlText w:val=""/>
      <w:lvlJc w:val="left"/>
      <w:pPr>
        <w:ind w:left="833" w:hanging="360"/>
      </w:pPr>
      <w:rPr>
        <w:rFonts w:ascii="Symbol" w:hAnsi="Symbol" w:hint="default"/>
        <w:u w:color="2F6C86"/>
      </w:rPr>
    </w:lvl>
    <w:lvl w:ilvl="1" w:tplc="08070003" w:tentative="1">
      <w:start w:val="1"/>
      <w:numFmt w:val="bullet"/>
      <w:lvlText w:val="o"/>
      <w:lvlJc w:val="left"/>
      <w:pPr>
        <w:ind w:left="1553" w:hanging="360"/>
      </w:pPr>
      <w:rPr>
        <w:rFonts w:ascii="Courier New" w:hAnsi="Courier New" w:hint="default"/>
      </w:rPr>
    </w:lvl>
    <w:lvl w:ilvl="2" w:tplc="08070005" w:tentative="1">
      <w:start w:val="1"/>
      <w:numFmt w:val="bullet"/>
      <w:lvlText w:val=""/>
      <w:lvlJc w:val="left"/>
      <w:pPr>
        <w:ind w:left="2273" w:hanging="360"/>
      </w:pPr>
      <w:rPr>
        <w:rFonts w:ascii="Wingdings" w:hAnsi="Wingdings" w:hint="default"/>
      </w:rPr>
    </w:lvl>
    <w:lvl w:ilvl="3" w:tplc="08070001" w:tentative="1">
      <w:start w:val="1"/>
      <w:numFmt w:val="bullet"/>
      <w:lvlText w:val=""/>
      <w:lvlJc w:val="left"/>
      <w:pPr>
        <w:ind w:left="2993" w:hanging="360"/>
      </w:pPr>
      <w:rPr>
        <w:rFonts w:ascii="Symbol" w:hAnsi="Symbol" w:hint="default"/>
      </w:rPr>
    </w:lvl>
    <w:lvl w:ilvl="4" w:tplc="08070003" w:tentative="1">
      <w:start w:val="1"/>
      <w:numFmt w:val="bullet"/>
      <w:lvlText w:val="o"/>
      <w:lvlJc w:val="left"/>
      <w:pPr>
        <w:ind w:left="3713" w:hanging="360"/>
      </w:pPr>
      <w:rPr>
        <w:rFonts w:ascii="Courier New" w:hAnsi="Courier New" w:hint="default"/>
      </w:rPr>
    </w:lvl>
    <w:lvl w:ilvl="5" w:tplc="08070005" w:tentative="1">
      <w:start w:val="1"/>
      <w:numFmt w:val="bullet"/>
      <w:lvlText w:val=""/>
      <w:lvlJc w:val="left"/>
      <w:pPr>
        <w:ind w:left="4433" w:hanging="360"/>
      </w:pPr>
      <w:rPr>
        <w:rFonts w:ascii="Wingdings" w:hAnsi="Wingdings" w:hint="default"/>
      </w:rPr>
    </w:lvl>
    <w:lvl w:ilvl="6" w:tplc="08070001" w:tentative="1">
      <w:start w:val="1"/>
      <w:numFmt w:val="bullet"/>
      <w:lvlText w:val=""/>
      <w:lvlJc w:val="left"/>
      <w:pPr>
        <w:ind w:left="5153" w:hanging="360"/>
      </w:pPr>
      <w:rPr>
        <w:rFonts w:ascii="Symbol" w:hAnsi="Symbol" w:hint="default"/>
      </w:rPr>
    </w:lvl>
    <w:lvl w:ilvl="7" w:tplc="08070003" w:tentative="1">
      <w:start w:val="1"/>
      <w:numFmt w:val="bullet"/>
      <w:lvlText w:val="o"/>
      <w:lvlJc w:val="left"/>
      <w:pPr>
        <w:ind w:left="5873" w:hanging="360"/>
      </w:pPr>
      <w:rPr>
        <w:rFonts w:ascii="Courier New" w:hAnsi="Courier New" w:hint="default"/>
      </w:rPr>
    </w:lvl>
    <w:lvl w:ilvl="8" w:tplc="08070005" w:tentative="1">
      <w:start w:val="1"/>
      <w:numFmt w:val="bullet"/>
      <w:lvlText w:val=""/>
      <w:lvlJc w:val="left"/>
      <w:pPr>
        <w:ind w:left="6593" w:hanging="360"/>
      </w:pPr>
      <w:rPr>
        <w:rFonts w:ascii="Wingdings" w:hAnsi="Wingdings" w:hint="default"/>
      </w:rPr>
    </w:lvl>
  </w:abstractNum>
  <w:abstractNum w:abstractNumId="6" w15:restartNumberingAfterBreak="0">
    <w:nsid w:val="3CF40FEE"/>
    <w:multiLevelType w:val="multilevel"/>
    <w:tmpl w:val="BA26B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6535A6"/>
    <w:multiLevelType w:val="hybridMultilevel"/>
    <w:tmpl w:val="BF4E82C6"/>
    <w:lvl w:ilvl="0" w:tplc="EC5414F8">
      <w:start w:val="1"/>
      <w:numFmt w:val="decimal"/>
      <w:pStyle w:val="FiBLmrnumbering"/>
      <w:lvlText w:val="%1."/>
      <w:lvlJc w:val="left"/>
      <w:pPr>
        <w:ind w:left="720" w:hanging="360"/>
      </w:pPr>
      <w:rPr>
        <w:rFonts w:cs="Times New Roman" w:hint="default"/>
        <w:b/>
        <w:i w:val="0"/>
        <w:color w:val="2F6C86"/>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8" w15:restartNumberingAfterBreak="0">
    <w:nsid w:val="45965C1B"/>
    <w:multiLevelType w:val="multilevel"/>
    <w:tmpl w:val="83D87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7B58DA"/>
    <w:multiLevelType w:val="multilevel"/>
    <w:tmpl w:val="EBC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D82F1E"/>
    <w:multiLevelType w:val="multilevel"/>
    <w:tmpl w:val="BDA86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524358"/>
    <w:multiLevelType w:val="hybridMultilevel"/>
    <w:tmpl w:val="CD6C32E8"/>
    <w:lvl w:ilvl="0" w:tplc="BAF26DE8">
      <w:start w:val="1"/>
      <w:numFmt w:val="bullet"/>
      <w:pStyle w:val="FiBLmrbulletpoint"/>
      <w:lvlText w:val=""/>
      <w:lvlJc w:val="left"/>
      <w:pPr>
        <w:ind w:left="717" w:hanging="360"/>
      </w:pPr>
      <w:rPr>
        <w:rFonts w:ascii="Symbol" w:hAnsi="Symbol" w:hint="default"/>
        <w:color w:val="2F6C86"/>
      </w:rPr>
    </w:lvl>
    <w:lvl w:ilvl="1" w:tplc="401CF8A6">
      <w:start w:val="1"/>
      <w:numFmt w:val="bullet"/>
      <w:pStyle w:val="FiBLmrbulletpoint2"/>
      <w:lvlText w:val="-"/>
      <w:lvlJc w:val="left"/>
      <w:pPr>
        <w:ind w:left="1440" w:hanging="360"/>
      </w:pPr>
      <w:rPr>
        <w:rFonts w:ascii="Courier New" w:hAnsi="Courier New" w:hint="default"/>
        <w:b/>
        <w:i w:val="0"/>
        <w:color w:val="2F6C86"/>
      </w:rPr>
    </w:lvl>
    <w:lvl w:ilvl="2" w:tplc="459038C8">
      <w:start w:val="1"/>
      <w:numFmt w:val="bullet"/>
      <w:pStyle w:val="FiBLmrbulletpoint3"/>
      <w:lvlText w:val=""/>
      <w:lvlJc w:val="left"/>
      <w:pPr>
        <w:ind w:left="2160" w:hanging="360"/>
      </w:pPr>
      <w:rPr>
        <w:rFonts w:ascii="Symbol" w:hAnsi="Symbol" w:hint="default"/>
        <w:color w:val="2F6C86"/>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8E106F8"/>
    <w:multiLevelType w:val="multilevel"/>
    <w:tmpl w:val="33EE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4DA4DAD"/>
    <w:multiLevelType w:val="hybridMultilevel"/>
    <w:tmpl w:val="4EB26CD2"/>
    <w:lvl w:ilvl="0" w:tplc="08070001">
      <w:start w:val="1"/>
      <w:numFmt w:val="bullet"/>
      <w:lvlText w:val=""/>
      <w:lvlJc w:val="left"/>
      <w:pPr>
        <w:ind w:left="1800" w:hanging="360"/>
      </w:pPr>
      <w:rPr>
        <w:rFonts w:ascii="Symbol" w:hAnsi="Symbol" w:hint="default"/>
      </w:rPr>
    </w:lvl>
    <w:lvl w:ilvl="1" w:tplc="08070003" w:tentative="1">
      <w:start w:val="1"/>
      <w:numFmt w:val="bullet"/>
      <w:lvlText w:val="o"/>
      <w:lvlJc w:val="left"/>
      <w:pPr>
        <w:ind w:left="2520" w:hanging="360"/>
      </w:pPr>
      <w:rPr>
        <w:rFonts w:ascii="Courier New" w:hAnsi="Courier New" w:hint="default"/>
      </w:rPr>
    </w:lvl>
    <w:lvl w:ilvl="2" w:tplc="08070005" w:tentative="1">
      <w:start w:val="1"/>
      <w:numFmt w:val="bullet"/>
      <w:lvlText w:val=""/>
      <w:lvlJc w:val="left"/>
      <w:pPr>
        <w:ind w:left="3240" w:hanging="360"/>
      </w:pPr>
      <w:rPr>
        <w:rFonts w:ascii="Wingdings" w:hAnsi="Wingdings" w:hint="default"/>
      </w:rPr>
    </w:lvl>
    <w:lvl w:ilvl="3" w:tplc="08070001" w:tentative="1">
      <w:start w:val="1"/>
      <w:numFmt w:val="bullet"/>
      <w:lvlText w:val=""/>
      <w:lvlJc w:val="left"/>
      <w:pPr>
        <w:ind w:left="3960" w:hanging="360"/>
      </w:pPr>
      <w:rPr>
        <w:rFonts w:ascii="Symbol" w:hAnsi="Symbol" w:hint="default"/>
      </w:rPr>
    </w:lvl>
    <w:lvl w:ilvl="4" w:tplc="08070003" w:tentative="1">
      <w:start w:val="1"/>
      <w:numFmt w:val="bullet"/>
      <w:lvlText w:val="o"/>
      <w:lvlJc w:val="left"/>
      <w:pPr>
        <w:ind w:left="4680" w:hanging="360"/>
      </w:pPr>
      <w:rPr>
        <w:rFonts w:ascii="Courier New" w:hAnsi="Courier New" w:hint="default"/>
      </w:rPr>
    </w:lvl>
    <w:lvl w:ilvl="5" w:tplc="08070005" w:tentative="1">
      <w:start w:val="1"/>
      <w:numFmt w:val="bullet"/>
      <w:lvlText w:val=""/>
      <w:lvlJc w:val="left"/>
      <w:pPr>
        <w:ind w:left="5400" w:hanging="360"/>
      </w:pPr>
      <w:rPr>
        <w:rFonts w:ascii="Wingdings" w:hAnsi="Wingdings" w:hint="default"/>
      </w:rPr>
    </w:lvl>
    <w:lvl w:ilvl="6" w:tplc="08070001" w:tentative="1">
      <w:start w:val="1"/>
      <w:numFmt w:val="bullet"/>
      <w:lvlText w:val=""/>
      <w:lvlJc w:val="left"/>
      <w:pPr>
        <w:ind w:left="6120" w:hanging="360"/>
      </w:pPr>
      <w:rPr>
        <w:rFonts w:ascii="Symbol" w:hAnsi="Symbol" w:hint="default"/>
      </w:rPr>
    </w:lvl>
    <w:lvl w:ilvl="7" w:tplc="08070003" w:tentative="1">
      <w:start w:val="1"/>
      <w:numFmt w:val="bullet"/>
      <w:lvlText w:val="o"/>
      <w:lvlJc w:val="left"/>
      <w:pPr>
        <w:ind w:left="6840" w:hanging="360"/>
      </w:pPr>
      <w:rPr>
        <w:rFonts w:ascii="Courier New" w:hAnsi="Courier New" w:hint="default"/>
      </w:rPr>
    </w:lvl>
    <w:lvl w:ilvl="8" w:tplc="08070005" w:tentative="1">
      <w:start w:val="1"/>
      <w:numFmt w:val="bullet"/>
      <w:lvlText w:val=""/>
      <w:lvlJc w:val="left"/>
      <w:pPr>
        <w:ind w:left="7560" w:hanging="360"/>
      </w:pPr>
      <w:rPr>
        <w:rFonts w:ascii="Wingdings" w:hAnsi="Wingdings" w:hint="default"/>
      </w:rPr>
    </w:lvl>
  </w:abstractNum>
  <w:abstractNum w:abstractNumId="14" w15:restartNumberingAfterBreak="0">
    <w:nsid w:val="6AB32172"/>
    <w:multiLevelType w:val="multilevel"/>
    <w:tmpl w:val="946C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DD213E"/>
    <w:multiLevelType w:val="multilevel"/>
    <w:tmpl w:val="1310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6A97DB9"/>
    <w:multiLevelType w:val="hybridMultilevel"/>
    <w:tmpl w:val="FD58CAE0"/>
    <w:lvl w:ilvl="0" w:tplc="67A6EA40">
      <w:start w:val="1"/>
      <w:numFmt w:val="bullet"/>
      <w:lvlText w:val="•"/>
      <w:lvlJc w:val="left"/>
      <w:pPr>
        <w:tabs>
          <w:tab w:val="num" w:pos="720"/>
        </w:tabs>
        <w:ind w:left="720" w:hanging="360"/>
      </w:pPr>
      <w:rPr>
        <w:rFonts w:ascii="Arial" w:hAnsi="Arial" w:hint="default"/>
      </w:rPr>
    </w:lvl>
    <w:lvl w:ilvl="1" w:tplc="31D2AE72">
      <w:start w:val="1"/>
      <w:numFmt w:val="bullet"/>
      <w:lvlText w:val="•"/>
      <w:lvlJc w:val="left"/>
      <w:pPr>
        <w:tabs>
          <w:tab w:val="num" w:pos="1440"/>
        </w:tabs>
        <w:ind w:left="1440" w:hanging="360"/>
      </w:pPr>
      <w:rPr>
        <w:rFonts w:ascii="Arial" w:hAnsi="Arial" w:hint="default"/>
      </w:rPr>
    </w:lvl>
    <w:lvl w:ilvl="2" w:tplc="E2E89DE6" w:tentative="1">
      <w:start w:val="1"/>
      <w:numFmt w:val="bullet"/>
      <w:lvlText w:val="•"/>
      <w:lvlJc w:val="left"/>
      <w:pPr>
        <w:tabs>
          <w:tab w:val="num" w:pos="2160"/>
        </w:tabs>
        <w:ind w:left="2160" w:hanging="360"/>
      </w:pPr>
      <w:rPr>
        <w:rFonts w:ascii="Arial" w:hAnsi="Arial" w:hint="default"/>
      </w:rPr>
    </w:lvl>
    <w:lvl w:ilvl="3" w:tplc="E7809FC0" w:tentative="1">
      <w:start w:val="1"/>
      <w:numFmt w:val="bullet"/>
      <w:lvlText w:val="•"/>
      <w:lvlJc w:val="left"/>
      <w:pPr>
        <w:tabs>
          <w:tab w:val="num" w:pos="2880"/>
        </w:tabs>
        <w:ind w:left="2880" w:hanging="360"/>
      </w:pPr>
      <w:rPr>
        <w:rFonts w:ascii="Arial" w:hAnsi="Arial" w:hint="default"/>
      </w:rPr>
    </w:lvl>
    <w:lvl w:ilvl="4" w:tplc="02E8EBBA" w:tentative="1">
      <w:start w:val="1"/>
      <w:numFmt w:val="bullet"/>
      <w:lvlText w:val="•"/>
      <w:lvlJc w:val="left"/>
      <w:pPr>
        <w:tabs>
          <w:tab w:val="num" w:pos="3600"/>
        </w:tabs>
        <w:ind w:left="3600" w:hanging="360"/>
      </w:pPr>
      <w:rPr>
        <w:rFonts w:ascii="Arial" w:hAnsi="Arial" w:hint="default"/>
      </w:rPr>
    </w:lvl>
    <w:lvl w:ilvl="5" w:tplc="F8D004DC" w:tentative="1">
      <w:start w:val="1"/>
      <w:numFmt w:val="bullet"/>
      <w:lvlText w:val="•"/>
      <w:lvlJc w:val="left"/>
      <w:pPr>
        <w:tabs>
          <w:tab w:val="num" w:pos="4320"/>
        </w:tabs>
        <w:ind w:left="4320" w:hanging="360"/>
      </w:pPr>
      <w:rPr>
        <w:rFonts w:ascii="Arial" w:hAnsi="Arial" w:hint="default"/>
      </w:rPr>
    </w:lvl>
    <w:lvl w:ilvl="6" w:tplc="B86E0102" w:tentative="1">
      <w:start w:val="1"/>
      <w:numFmt w:val="bullet"/>
      <w:lvlText w:val="•"/>
      <w:lvlJc w:val="left"/>
      <w:pPr>
        <w:tabs>
          <w:tab w:val="num" w:pos="5040"/>
        </w:tabs>
        <w:ind w:left="5040" w:hanging="360"/>
      </w:pPr>
      <w:rPr>
        <w:rFonts w:ascii="Arial" w:hAnsi="Arial" w:hint="default"/>
      </w:rPr>
    </w:lvl>
    <w:lvl w:ilvl="7" w:tplc="1BDC329E" w:tentative="1">
      <w:start w:val="1"/>
      <w:numFmt w:val="bullet"/>
      <w:lvlText w:val="•"/>
      <w:lvlJc w:val="left"/>
      <w:pPr>
        <w:tabs>
          <w:tab w:val="num" w:pos="5760"/>
        </w:tabs>
        <w:ind w:left="5760" w:hanging="360"/>
      </w:pPr>
      <w:rPr>
        <w:rFonts w:ascii="Arial" w:hAnsi="Arial" w:hint="default"/>
      </w:rPr>
    </w:lvl>
    <w:lvl w:ilvl="8" w:tplc="1F789558"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1"/>
  </w:num>
  <w:num w:numId="3">
    <w:abstractNumId w:val="4"/>
  </w:num>
  <w:num w:numId="4">
    <w:abstractNumId w:val="7"/>
  </w:num>
  <w:num w:numId="5">
    <w:abstractNumId w:val="5"/>
  </w:num>
  <w:num w:numId="6">
    <w:abstractNumId w:val="16"/>
  </w:num>
  <w:num w:numId="7">
    <w:abstractNumId w:val="13"/>
  </w:num>
  <w:num w:numId="8">
    <w:abstractNumId w:val="11"/>
  </w:num>
  <w:num w:numId="9">
    <w:abstractNumId w:val="11"/>
  </w:num>
  <w:num w:numId="10">
    <w:abstractNumId w:val="0"/>
  </w:num>
  <w:num w:numId="11">
    <w:abstractNumId w:val="2"/>
  </w:num>
  <w:num w:numId="12">
    <w:abstractNumId w:val="12"/>
  </w:num>
  <w:num w:numId="13">
    <w:abstractNumId w:val="10"/>
  </w:num>
  <w:num w:numId="14">
    <w:abstractNumId w:val="14"/>
  </w:num>
  <w:num w:numId="15">
    <w:abstractNumId w:val="8"/>
  </w:num>
  <w:num w:numId="16">
    <w:abstractNumId w:val="9"/>
  </w:num>
  <w:num w:numId="17">
    <w:abstractNumId w:val="15"/>
  </w:num>
  <w:num w:numId="18">
    <w:abstractNumId w:val="1"/>
  </w:num>
  <w:num w:numId="19">
    <w:abstractNumId w:val="6"/>
  </w:num>
  <w:num w:numId="20">
    <w:abstractNumId w:val="11"/>
  </w:num>
  <w:num w:numId="21">
    <w:abstractNumId w:val="1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de-CH"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fr-CH" w:vendorID="64" w:dllVersion="6" w:nlCheck="1" w:checkStyle="0"/>
  <w:activeWritingStyle w:appName="MSWord" w:lang="de-DE" w:vendorID="64" w:dllVersion="6" w:nlCheck="1" w:checkStyle="0"/>
  <w:activeWritingStyle w:appName="MSWord" w:lang="en-IE" w:vendorID="64" w:dllVersion="6" w:nlCheck="1" w:checkStyle="1"/>
  <w:activeWritingStyle w:appName="MSWord" w:lang="en-IE" w:vendorID="64" w:dllVersion="4096" w:nlCheck="1" w:checkStyle="0"/>
  <w:activeWritingStyle w:appName="MSWord" w:lang="it-CH" w:vendorID="64" w:dllVersion="4096" w:nlCheck="1" w:checkStyle="0"/>
  <w:activeWritingStyle w:appName="MSWord" w:lang="it-CH" w:vendorID="64" w:dllVersion="6"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KyNLIwN7E0Nbe0MDFR0lEKTi0uzszPAykwM6sFABZn9W0tAAAA"/>
  </w:docVars>
  <w:rsids>
    <w:rsidRoot w:val="008D48AD"/>
    <w:rsid w:val="00002136"/>
    <w:rsid w:val="000022DF"/>
    <w:rsid w:val="00011BC3"/>
    <w:rsid w:val="000130CA"/>
    <w:rsid w:val="0003324E"/>
    <w:rsid w:val="0003653C"/>
    <w:rsid w:val="00044509"/>
    <w:rsid w:val="00046608"/>
    <w:rsid w:val="00047833"/>
    <w:rsid w:val="00053179"/>
    <w:rsid w:val="00053D30"/>
    <w:rsid w:val="000576BB"/>
    <w:rsid w:val="00057BCF"/>
    <w:rsid w:val="00060C20"/>
    <w:rsid w:val="000664E6"/>
    <w:rsid w:val="000669CC"/>
    <w:rsid w:val="0008157D"/>
    <w:rsid w:val="000815B1"/>
    <w:rsid w:val="00081E12"/>
    <w:rsid w:val="000839A8"/>
    <w:rsid w:val="00087ED9"/>
    <w:rsid w:val="000912D9"/>
    <w:rsid w:val="00097E74"/>
    <w:rsid w:val="000A0CF7"/>
    <w:rsid w:val="000A23A4"/>
    <w:rsid w:val="000A2CCF"/>
    <w:rsid w:val="000A3A01"/>
    <w:rsid w:val="000A3B13"/>
    <w:rsid w:val="000A745B"/>
    <w:rsid w:val="000B0DFD"/>
    <w:rsid w:val="000B175F"/>
    <w:rsid w:val="000B2401"/>
    <w:rsid w:val="000B29FB"/>
    <w:rsid w:val="000B2F0F"/>
    <w:rsid w:val="000B5156"/>
    <w:rsid w:val="000C0938"/>
    <w:rsid w:val="000C429D"/>
    <w:rsid w:val="000C54A6"/>
    <w:rsid w:val="000C7401"/>
    <w:rsid w:val="000C75D0"/>
    <w:rsid w:val="000D5714"/>
    <w:rsid w:val="000D7470"/>
    <w:rsid w:val="000D7A27"/>
    <w:rsid w:val="000E287A"/>
    <w:rsid w:val="000E493B"/>
    <w:rsid w:val="000E4AEB"/>
    <w:rsid w:val="000F2148"/>
    <w:rsid w:val="000F2E2D"/>
    <w:rsid w:val="000F2E53"/>
    <w:rsid w:val="000F386D"/>
    <w:rsid w:val="0010044B"/>
    <w:rsid w:val="001050BE"/>
    <w:rsid w:val="00107221"/>
    <w:rsid w:val="00114F5C"/>
    <w:rsid w:val="001176D3"/>
    <w:rsid w:val="00122232"/>
    <w:rsid w:val="001261F1"/>
    <w:rsid w:val="001354F8"/>
    <w:rsid w:val="00136FA3"/>
    <w:rsid w:val="00146772"/>
    <w:rsid w:val="00147A5C"/>
    <w:rsid w:val="0015055D"/>
    <w:rsid w:val="001518C2"/>
    <w:rsid w:val="001527FE"/>
    <w:rsid w:val="00154727"/>
    <w:rsid w:val="0015646A"/>
    <w:rsid w:val="00161CFD"/>
    <w:rsid w:val="00161E16"/>
    <w:rsid w:val="0016314E"/>
    <w:rsid w:val="00164A8F"/>
    <w:rsid w:val="00165CA9"/>
    <w:rsid w:val="00165DF1"/>
    <w:rsid w:val="0017068A"/>
    <w:rsid w:val="00171835"/>
    <w:rsid w:val="00172566"/>
    <w:rsid w:val="001839C8"/>
    <w:rsid w:val="0018434A"/>
    <w:rsid w:val="001855FD"/>
    <w:rsid w:val="00187079"/>
    <w:rsid w:val="00187BF8"/>
    <w:rsid w:val="00193157"/>
    <w:rsid w:val="0019553B"/>
    <w:rsid w:val="00195EC7"/>
    <w:rsid w:val="00197287"/>
    <w:rsid w:val="00197CC1"/>
    <w:rsid w:val="001A0A96"/>
    <w:rsid w:val="001A1BEA"/>
    <w:rsid w:val="001A2416"/>
    <w:rsid w:val="001A2A0B"/>
    <w:rsid w:val="001B0527"/>
    <w:rsid w:val="001B38FB"/>
    <w:rsid w:val="001B3DB5"/>
    <w:rsid w:val="001C375E"/>
    <w:rsid w:val="001C63FF"/>
    <w:rsid w:val="001D15FE"/>
    <w:rsid w:val="001D1B20"/>
    <w:rsid w:val="001D5C95"/>
    <w:rsid w:val="001E1C11"/>
    <w:rsid w:val="001E5BC9"/>
    <w:rsid w:val="001F2B2B"/>
    <w:rsid w:val="001F46D7"/>
    <w:rsid w:val="001F529F"/>
    <w:rsid w:val="001F59D0"/>
    <w:rsid w:val="001F695D"/>
    <w:rsid w:val="00201A95"/>
    <w:rsid w:val="00203702"/>
    <w:rsid w:val="00205ABD"/>
    <w:rsid w:val="00211862"/>
    <w:rsid w:val="00212F12"/>
    <w:rsid w:val="00217211"/>
    <w:rsid w:val="002203DD"/>
    <w:rsid w:val="002251B1"/>
    <w:rsid w:val="00225529"/>
    <w:rsid w:val="0022639B"/>
    <w:rsid w:val="00230924"/>
    <w:rsid w:val="00232993"/>
    <w:rsid w:val="00232997"/>
    <w:rsid w:val="002375C5"/>
    <w:rsid w:val="00243BA7"/>
    <w:rsid w:val="00244BDC"/>
    <w:rsid w:val="00245006"/>
    <w:rsid w:val="00255D2A"/>
    <w:rsid w:val="0025665A"/>
    <w:rsid w:val="002569DC"/>
    <w:rsid w:val="00257DF7"/>
    <w:rsid w:val="00262C72"/>
    <w:rsid w:val="0026387D"/>
    <w:rsid w:val="002641CF"/>
    <w:rsid w:val="002659BA"/>
    <w:rsid w:val="002668DF"/>
    <w:rsid w:val="00273186"/>
    <w:rsid w:val="002733CE"/>
    <w:rsid w:val="00280674"/>
    <w:rsid w:val="00280991"/>
    <w:rsid w:val="002837D9"/>
    <w:rsid w:val="002925F1"/>
    <w:rsid w:val="00295A7C"/>
    <w:rsid w:val="002A058D"/>
    <w:rsid w:val="002A6C06"/>
    <w:rsid w:val="002B0B43"/>
    <w:rsid w:val="002B1D53"/>
    <w:rsid w:val="002C0814"/>
    <w:rsid w:val="002C1282"/>
    <w:rsid w:val="002C3506"/>
    <w:rsid w:val="002C6C6C"/>
    <w:rsid w:val="002D02D3"/>
    <w:rsid w:val="002D6EA1"/>
    <w:rsid w:val="002D7223"/>
    <w:rsid w:val="002D757B"/>
    <w:rsid w:val="002D7D78"/>
    <w:rsid w:val="002F1625"/>
    <w:rsid w:val="002F586A"/>
    <w:rsid w:val="00300306"/>
    <w:rsid w:val="0030119E"/>
    <w:rsid w:val="00301AB7"/>
    <w:rsid w:val="003028F4"/>
    <w:rsid w:val="00302DCF"/>
    <w:rsid w:val="00305541"/>
    <w:rsid w:val="003150C5"/>
    <w:rsid w:val="0031635C"/>
    <w:rsid w:val="00316BF1"/>
    <w:rsid w:val="00333326"/>
    <w:rsid w:val="00335B02"/>
    <w:rsid w:val="00344B27"/>
    <w:rsid w:val="00345ED3"/>
    <w:rsid w:val="00347807"/>
    <w:rsid w:val="003479CB"/>
    <w:rsid w:val="00351A5C"/>
    <w:rsid w:val="0035250C"/>
    <w:rsid w:val="0035250F"/>
    <w:rsid w:val="00355D0B"/>
    <w:rsid w:val="003630C2"/>
    <w:rsid w:val="003731A5"/>
    <w:rsid w:val="00375A23"/>
    <w:rsid w:val="00380767"/>
    <w:rsid w:val="0038193F"/>
    <w:rsid w:val="00385265"/>
    <w:rsid w:val="003904C4"/>
    <w:rsid w:val="00393864"/>
    <w:rsid w:val="00393BFF"/>
    <w:rsid w:val="003A149C"/>
    <w:rsid w:val="003A29ED"/>
    <w:rsid w:val="003A3E11"/>
    <w:rsid w:val="003A4191"/>
    <w:rsid w:val="003A6961"/>
    <w:rsid w:val="003B328A"/>
    <w:rsid w:val="003B4235"/>
    <w:rsid w:val="003B4DC3"/>
    <w:rsid w:val="003B5F12"/>
    <w:rsid w:val="003B775A"/>
    <w:rsid w:val="003C1747"/>
    <w:rsid w:val="003C3126"/>
    <w:rsid w:val="003C453C"/>
    <w:rsid w:val="003C6406"/>
    <w:rsid w:val="003C7B43"/>
    <w:rsid w:val="003D0F7A"/>
    <w:rsid w:val="003D112B"/>
    <w:rsid w:val="003D1138"/>
    <w:rsid w:val="003D2D3C"/>
    <w:rsid w:val="003D6E74"/>
    <w:rsid w:val="003E0319"/>
    <w:rsid w:val="003E1E08"/>
    <w:rsid w:val="003E308A"/>
    <w:rsid w:val="003E58D8"/>
    <w:rsid w:val="003F0497"/>
    <w:rsid w:val="003F0B82"/>
    <w:rsid w:val="003F0EC0"/>
    <w:rsid w:val="003F5ADE"/>
    <w:rsid w:val="00401F96"/>
    <w:rsid w:val="00404878"/>
    <w:rsid w:val="004052FB"/>
    <w:rsid w:val="00411EFF"/>
    <w:rsid w:val="00414E6F"/>
    <w:rsid w:val="0041671F"/>
    <w:rsid w:val="00416BA5"/>
    <w:rsid w:val="00417048"/>
    <w:rsid w:val="00423C89"/>
    <w:rsid w:val="00435155"/>
    <w:rsid w:val="0043577F"/>
    <w:rsid w:val="00440220"/>
    <w:rsid w:val="00441068"/>
    <w:rsid w:val="0044286A"/>
    <w:rsid w:val="004430C1"/>
    <w:rsid w:val="0044389E"/>
    <w:rsid w:val="00444CB3"/>
    <w:rsid w:val="00445081"/>
    <w:rsid w:val="00446B90"/>
    <w:rsid w:val="00450F2F"/>
    <w:rsid w:val="0045224E"/>
    <w:rsid w:val="00453BD9"/>
    <w:rsid w:val="004570C7"/>
    <w:rsid w:val="0045715C"/>
    <w:rsid w:val="00460067"/>
    <w:rsid w:val="0046065E"/>
    <w:rsid w:val="004606D6"/>
    <w:rsid w:val="00462D37"/>
    <w:rsid w:val="00465871"/>
    <w:rsid w:val="0046602F"/>
    <w:rsid w:val="00471F64"/>
    <w:rsid w:val="0047552B"/>
    <w:rsid w:val="004762FE"/>
    <w:rsid w:val="004807B1"/>
    <w:rsid w:val="00484691"/>
    <w:rsid w:val="004A0101"/>
    <w:rsid w:val="004A1EFE"/>
    <w:rsid w:val="004A541F"/>
    <w:rsid w:val="004A673E"/>
    <w:rsid w:val="004B19D6"/>
    <w:rsid w:val="004B64F1"/>
    <w:rsid w:val="004B75E5"/>
    <w:rsid w:val="004C0E7F"/>
    <w:rsid w:val="004C2FCA"/>
    <w:rsid w:val="004C4067"/>
    <w:rsid w:val="004C4937"/>
    <w:rsid w:val="004C7B78"/>
    <w:rsid w:val="004D0896"/>
    <w:rsid w:val="004D2ED0"/>
    <w:rsid w:val="004D3FEF"/>
    <w:rsid w:val="004D6428"/>
    <w:rsid w:val="004F613F"/>
    <w:rsid w:val="00504B8D"/>
    <w:rsid w:val="0050648E"/>
    <w:rsid w:val="00507DFF"/>
    <w:rsid w:val="00514402"/>
    <w:rsid w:val="00515B3E"/>
    <w:rsid w:val="005176E6"/>
    <w:rsid w:val="0052671D"/>
    <w:rsid w:val="0053012C"/>
    <w:rsid w:val="00531256"/>
    <w:rsid w:val="00534877"/>
    <w:rsid w:val="0053654D"/>
    <w:rsid w:val="00540B0E"/>
    <w:rsid w:val="00540DAE"/>
    <w:rsid w:val="005417E8"/>
    <w:rsid w:val="00555C7D"/>
    <w:rsid w:val="00562D37"/>
    <w:rsid w:val="005653C6"/>
    <w:rsid w:val="00566983"/>
    <w:rsid w:val="00567811"/>
    <w:rsid w:val="00571E3B"/>
    <w:rsid w:val="00574719"/>
    <w:rsid w:val="00580C94"/>
    <w:rsid w:val="00581C23"/>
    <w:rsid w:val="005867AD"/>
    <w:rsid w:val="005879BF"/>
    <w:rsid w:val="0059126B"/>
    <w:rsid w:val="00592060"/>
    <w:rsid w:val="005932A0"/>
    <w:rsid w:val="005938C8"/>
    <w:rsid w:val="0059401F"/>
    <w:rsid w:val="005974DC"/>
    <w:rsid w:val="00597FF5"/>
    <w:rsid w:val="005A2B6F"/>
    <w:rsid w:val="005A6CC6"/>
    <w:rsid w:val="005A6E1C"/>
    <w:rsid w:val="005B675F"/>
    <w:rsid w:val="005B6BCC"/>
    <w:rsid w:val="005B7861"/>
    <w:rsid w:val="005C344D"/>
    <w:rsid w:val="005D0989"/>
    <w:rsid w:val="005D160F"/>
    <w:rsid w:val="005D6667"/>
    <w:rsid w:val="005E060B"/>
    <w:rsid w:val="005E5E12"/>
    <w:rsid w:val="005F1359"/>
    <w:rsid w:val="005F3EAD"/>
    <w:rsid w:val="005F41C9"/>
    <w:rsid w:val="005F460D"/>
    <w:rsid w:val="005F4CAA"/>
    <w:rsid w:val="005F5A7E"/>
    <w:rsid w:val="00601B14"/>
    <w:rsid w:val="006029DB"/>
    <w:rsid w:val="00603810"/>
    <w:rsid w:val="006137AC"/>
    <w:rsid w:val="006145A6"/>
    <w:rsid w:val="00615A8B"/>
    <w:rsid w:val="006211CE"/>
    <w:rsid w:val="006235EB"/>
    <w:rsid w:val="00625E47"/>
    <w:rsid w:val="00626453"/>
    <w:rsid w:val="0063074F"/>
    <w:rsid w:val="006311A8"/>
    <w:rsid w:val="00633F07"/>
    <w:rsid w:val="00634403"/>
    <w:rsid w:val="00640AFB"/>
    <w:rsid w:val="006410F4"/>
    <w:rsid w:val="00643691"/>
    <w:rsid w:val="00646E4A"/>
    <w:rsid w:val="006478C5"/>
    <w:rsid w:val="006569B3"/>
    <w:rsid w:val="00661678"/>
    <w:rsid w:val="0066529D"/>
    <w:rsid w:val="006664FE"/>
    <w:rsid w:val="00666E09"/>
    <w:rsid w:val="0066768C"/>
    <w:rsid w:val="00675A1C"/>
    <w:rsid w:val="0067765D"/>
    <w:rsid w:val="00681475"/>
    <w:rsid w:val="00681E9E"/>
    <w:rsid w:val="0068666C"/>
    <w:rsid w:val="00686D1E"/>
    <w:rsid w:val="0068771A"/>
    <w:rsid w:val="006A026E"/>
    <w:rsid w:val="006A2180"/>
    <w:rsid w:val="006B07EE"/>
    <w:rsid w:val="006B1CFC"/>
    <w:rsid w:val="006B2BCC"/>
    <w:rsid w:val="006D0FF6"/>
    <w:rsid w:val="006D1518"/>
    <w:rsid w:val="006D4D11"/>
    <w:rsid w:val="006D52B7"/>
    <w:rsid w:val="006D659A"/>
    <w:rsid w:val="006E612A"/>
    <w:rsid w:val="006E7500"/>
    <w:rsid w:val="006F0D04"/>
    <w:rsid w:val="006F541C"/>
    <w:rsid w:val="00700CEE"/>
    <w:rsid w:val="0070138E"/>
    <w:rsid w:val="007054A6"/>
    <w:rsid w:val="00711B7F"/>
    <w:rsid w:val="00712776"/>
    <w:rsid w:val="00714328"/>
    <w:rsid w:val="00716928"/>
    <w:rsid w:val="00716BE3"/>
    <w:rsid w:val="00721BBA"/>
    <w:rsid w:val="00727486"/>
    <w:rsid w:val="00730ACF"/>
    <w:rsid w:val="00736389"/>
    <w:rsid w:val="00736F11"/>
    <w:rsid w:val="00741A23"/>
    <w:rsid w:val="00742728"/>
    <w:rsid w:val="00743946"/>
    <w:rsid w:val="00744E8A"/>
    <w:rsid w:val="007478A2"/>
    <w:rsid w:val="00750CD7"/>
    <w:rsid w:val="0075156E"/>
    <w:rsid w:val="007538E9"/>
    <w:rsid w:val="00754508"/>
    <w:rsid w:val="007565B4"/>
    <w:rsid w:val="00756972"/>
    <w:rsid w:val="00764E69"/>
    <w:rsid w:val="007666E3"/>
    <w:rsid w:val="00770A1F"/>
    <w:rsid w:val="007733FA"/>
    <w:rsid w:val="0077350E"/>
    <w:rsid w:val="007742EA"/>
    <w:rsid w:val="00782CC0"/>
    <w:rsid w:val="00783BE6"/>
    <w:rsid w:val="00786963"/>
    <w:rsid w:val="0078787E"/>
    <w:rsid w:val="0079077F"/>
    <w:rsid w:val="00793238"/>
    <w:rsid w:val="007A051D"/>
    <w:rsid w:val="007A0D20"/>
    <w:rsid w:val="007C2253"/>
    <w:rsid w:val="007C2D37"/>
    <w:rsid w:val="007C3D7F"/>
    <w:rsid w:val="007C5B32"/>
    <w:rsid w:val="007C6110"/>
    <w:rsid w:val="007C7E19"/>
    <w:rsid w:val="007D2F2C"/>
    <w:rsid w:val="007E4137"/>
    <w:rsid w:val="007F4586"/>
    <w:rsid w:val="007F4CB0"/>
    <w:rsid w:val="007F5A9B"/>
    <w:rsid w:val="007F6E85"/>
    <w:rsid w:val="008021A9"/>
    <w:rsid w:val="00803EA7"/>
    <w:rsid w:val="0080492F"/>
    <w:rsid w:val="00805847"/>
    <w:rsid w:val="00805CEC"/>
    <w:rsid w:val="00805DC4"/>
    <w:rsid w:val="00806A24"/>
    <w:rsid w:val="00813A30"/>
    <w:rsid w:val="008140BF"/>
    <w:rsid w:val="00817798"/>
    <w:rsid w:val="00817B94"/>
    <w:rsid w:val="00823157"/>
    <w:rsid w:val="00825576"/>
    <w:rsid w:val="0083644C"/>
    <w:rsid w:val="00837CD7"/>
    <w:rsid w:val="00840662"/>
    <w:rsid w:val="008417D3"/>
    <w:rsid w:val="00841DB2"/>
    <w:rsid w:val="00843EC0"/>
    <w:rsid w:val="00853113"/>
    <w:rsid w:val="0085358A"/>
    <w:rsid w:val="0085362E"/>
    <w:rsid w:val="00854E42"/>
    <w:rsid w:val="00861053"/>
    <w:rsid w:val="008669DF"/>
    <w:rsid w:val="00866C18"/>
    <w:rsid w:val="00866E96"/>
    <w:rsid w:val="00870E57"/>
    <w:rsid w:val="00872371"/>
    <w:rsid w:val="00880A53"/>
    <w:rsid w:val="008912A2"/>
    <w:rsid w:val="00896F48"/>
    <w:rsid w:val="008A05C4"/>
    <w:rsid w:val="008A0874"/>
    <w:rsid w:val="008A1C18"/>
    <w:rsid w:val="008A5D6A"/>
    <w:rsid w:val="008A5E8C"/>
    <w:rsid w:val="008A6B50"/>
    <w:rsid w:val="008A7190"/>
    <w:rsid w:val="008A798F"/>
    <w:rsid w:val="008B5A71"/>
    <w:rsid w:val="008B7311"/>
    <w:rsid w:val="008C6EF0"/>
    <w:rsid w:val="008C7E25"/>
    <w:rsid w:val="008D1499"/>
    <w:rsid w:val="008D241D"/>
    <w:rsid w:val="008D48AD"/>
    <w:rsid w:val="008E1C2E"/>
    <w:rsid w:val="008E4945"/>
    <w:rsid w:val="008E5320"/>
    <w:rsid w:val="008F1989"/>
    <w:rsid w:val="008F4E39"/>
    <w:rsid w:val="009054F1"/>
    <w:rsid w:val="00905CE9"/>
    <w:rsid w:val="0091039D"/>
    <w:rsid w:val="00910553"/>
    <w:rsid w:val="009109C1"/>
    <w:rsid w:val="00912F05"/>
    <w:rsid w:val="0091513D"/>
    <w:rsid w:val="0092375C"/>
    <w:rsid w:val="00923EA9"/>
    <w:rsid w:val="009303CB"/>
    <w:rsid w:val="009419CA"/>
    <w:rsid w:val="0094480E"/>
    <w:rsid w:val="00945449"/>
    <w:rsid w:val="009502D5"/>
    <w:rsid w:val="00953FAC"/>
    <w:rsid w:val="00957363"/>
    <w:rsid w:val="0096021C"/>
    <w:rsid w:val="00964536"/>
    <w:rsid w:val="009669B5"/>
    <w:rsid w:val="00966ABC"/>
    <w:rsid w:val="00970266"/>
    <w:rsid w:val="00971D34"/>
    <w:rsid w:val="00972659"/>
    <w:rsid w:val="00973218"/>
    <w:rsid w:val="00974C00"/>
    <w:rsid w:val="009767BF"/>
    <w:rsid w:val="00981742"/>
    <w:rsid w:val="00982A03"/>
    <w:rsid w:val="00985DF2"/>
    <w:rsid w:val="00986F71"/>
    <w:rsid w:val="009A0D85"/>
    <w:rsid w:val="009A52C4"/>
    <w:rsid w:val="009A75BB"/>
    <w:rsid w:val="009B4665"/>
    <w:rsid w:val="009C0B90"/>
    <w:rsid w:val="009C0F61"/>
    <w:rsid w:val="009C4B84"/>
    <w:rsid w:val="009C501B"/>
    <w:rsid w:val="009C75B0"/>
    <w:rsid w:val="009C7E54"/>
    <w:rsid w:val="009D109D"/>
    <w:rsid w:val="009D1E09"/>
    <w:rsid w:val="009D56CC"/>
    <w:rsid w:val="009E24E8"/>
    <w:rsid w:val="009E35C8"/>
    <w:rsid w:val="009F1AD7"/>
    <w:rsid w:val="009F6DAE"/>
    <w:rsid w:val="00A01B90"/>
    <w:rsid w:val="00A01C2C"/>
    <w:rsid w:val="00A033E7"/>
    <w:rsid w:val="00A04DD7"/>
    <w:rsid w:val="00A04F66"/>
    <w:rsid w:val="00A06E81"/>
    <w:rsid w:val="00A107B8"/>
    <w:rsid w:val="00A10C24"/>
    <w:rsid w:val="00A11C20"/>
    <w:rsid w:val="00A135C6"/>
    <w:rsid w:val="00A140C9"/>
    <w:rsid w:val="00A14741"/>
    <w:rsid w:val="00A32598"/>
    <w:rsid w:val="00A365ED"/>
    <w:rsid w:val="00A432F3"/>
    <w:rsid w:val="00A54AC7"/>
    <w:rsid w:val="00A57050"/>
    <w:rsid w:val="00A574E4"/>
    <w:rsid w:val="00A624F0"/>
    <w:rsid w:val="00A632FC"/>
    <w:rsid w:val="00A72273"/>
    <w:rsid w:val="00A7275E"/>
    <w:rsid w:val="00A763F9"/>
    <w:rsid w:val="00A811EF"/>
    <w:rsid w:val="00A820FD"/>
    <w:rsid w:val="00A83320"/>
    <w:rsid w:val="00A84D76"/>
    <w:rsid w:val="00A84F7C"/>
    <w:rsid w:val="00A8574F"/>
    <w:rsid w:val="00A87256"/>
    <w:rsid w:val="00A90FF1"/>
    <w:rsid w:val="00A95826"/>
    <w:rsid w:val="00A95B10"/>
    <w:rsid w:val="00AA295A"/>
    <w:rsid w:val="00AA443E"/>
    <w:rsid w:val="00AA4B3F"/>
    <w:rsid w:val="00AB2744"/>
    <w:rsid w:val="00AB28CD"/>
    <w:rsid w:val="00AB411F"/>
    <w:rsid w:val="00AB63C0"/>
    <w:rsid w:val="00AC0A91"/>
    <w:rsid w:val="00AC1D11"/>
    <w:rsid w:val="00AC3D0E"/>
    <w:rsid w:val="00AC6487"/>
    <w:rsid w:val="00AC76C4"/>
    <w:rsid w:val="00AD470A"/>
    <w:rsid w:val="00AD5874"/>
    <w:rsid w:val="00AE6D4E"/>
    <w:rsid w:val="00AF14B6"/>
    <w:rsid w:val="00AF68D7"/>
    <w:rsid w:val="00B01570"/>
    <w:rsid w:val="00B04CB6"/>
    <w:rsid w:val="00B116CC"/>
    <w:rsid w:val="00B11B61"/>
    <w:rsid w:val="00B15BC3"/>
    <w:rsid w:val="00B169A5"/>
    <w:rsid w:val="00B20978"/>
    <w:rsid w:val="00B215D8"/>
    <w:rsid w:val="00B22D77"/>
    <w:rsid w:val="00B258EC"/>
    <w:rsid w:val="00B25F0B"/>
    <w:rsid w:val="00B27225"/>
    <w:rsid w:val="00B273DE"/>
    <w:rsid w:val="00B356E5"/>
    <w:rsid w:val="00B377B9"/>
    <w:rsid w:val="00B44024"/>
    <w:rsid w:val="00B473B5"/>
    <w:rsid w:val="00B50A10"/>
    <w:rsid w:val="00B548E9"/>
    <w:rsid w:val="00B64430"/>
    <w:rsid w:val="00B64862"/>
    <w:rsid w:val="00B70EA7"/>
    <w:rsid w:val="00B768A6"/>
    <w:rsid w:val="00B76FDC"/>
    <w:rsid w:val="00B801D0"/>
    <w:rsid w:val="00B871E2"/>
    <w:rsid w:val="00B90724"/>
    <w:rsid w:val="00B907B2"/>
    <w:rsid w:val="00B9331A"/>
    <w:rsid w:val="00BA063B"/>
    <w:rsid w:val="00BA2933"/>
    <w:rsid w:val="00BA6B31"/>
    <w:rsid w:val="00BB6309"/>
    <w:rsid w:val="00BB7AF8"/>
    <w:rsid w:val="00BC04A9"/>
    <w:rsid w:val="00BC05AC"/>
    <w:rsid w:val="00BC17B1"/>
    <w:rsid w:val="00BE042F"/>
    <w:rsid w:val="00BF769D"/>
    <w:rsid w:val="00C03176"/>
    <w:rsid w:val="00C0554A"/>
    <w:rsid w:val="00C075FB"/>
    <w:rsid w:val="00C10742"/>
    <w:rsid w:val="00C107E1"/>
    <w:rsid w:val="00C11311"/>
    <w:rsid w:val="00C14AA4"/>
    <w:rsid w:val="00C15483"/>
    <w:rsid w:val="00C1643C"/>
    <w:rsid w:val="00C168F5"/>
    <w:rsid w:val="00C174F4"/>
    <w:rsid w:val="00C226B5"/>
    <w:rsid w:val="00C250C1"/>
    <w:rsid w:val="00C3309F"/>
    <w:rsid w:val="00C42AB4"/>
    <w:rsid w:val="00C4331B"/>
    <w:rsid w:val="00C4483B"/>
    <w:rsid w:val="00C4571F"/>
    <w:rsid w:val="00C50896"/>
    <w:rsid w:val="00C51251"/>
    <w:rsid w:val="00C533B4"/>
    <w:rsid w:val="00C54E7B"/>
    <w:rsid w:val="00C56C6B"/>
    <w:rsid w:val="00C61328"/>
    <w:rsid w:val="00C61627"/>
    <w:rsid w:val="00C616A5"/>
    <w:rsid w:val="00C6281B"/>
    <w:rsid w:val="00C640B5"/>
    <w:rsid w:val="00C664B8"/>
    <w:rsid w:val="00C71068"/>
    <w:rsid w:val="00C71277"/>
    <w:rsid w:val="00C725B7"/>
    <w:rsid w:val="00C7361A"/>
    <w:rsid w:val="00C73E52"/>
    <w:rsid w:val="00C80B43"/>
    <w:rsid w:val="00C80DEF"/>
    <w:rsid w:val="00C8256D"/>
    <w:rsid w:val="00C8658F"/>
    <w:rsid w:val="00C87972"/>
    <w:rsid w:val="00C90B96"/>
    <w:rsid w:val="00C9157B"/>
    <w:rsid w:val="00C93A6C"/>
    <w:rsid w:val="00C952BD"/>
    <w:rsid w:val="00CA1F27"/>
    <w:rsid w:val="00CA40D0"/>
    <w:rsid w:val="00CA5B3B"/>
    <w:rsid w:val="00CB00AE"/>
    <w:rsid w:val="00CB1EEF"/>
    <w:rsid w:val="00CB229D"/>
    <w:rsid w:val="00CC27D3"/>
    <w:rsid w:val="00CC3D03"/>
    <w:rsid w:val="00CC59CD"/>
    <w:rsid w:val="00CC7381"/>
    <w:rsid w:val="00CD025F"/>
    <w:rsid w:val="00CD11D6"/>
    <w:rsid w:val="00CD20AC"/>
    <w:rsid w:val="00CD4B01"/>
    <w:rsid w:val="00CD63FA"/>
    <w:rsid w:val="00CE1A38"/>
    <w:rsid w:val="00CE2612"/>
    <w:rsid w:val="00CE703A"/>
    <w:rsid w:val="00CF22F3"/>
    <w:rsid w:val="00CF3CC3"/>
    <w:rsid w:val="00CF4CEC"/>
    <w:rsid w:val="00CF6598"/>
    <w:rsid w:val="00D009CF"/>
    <w:rsid w:val="00D0123B"/>
    <w:rsid w:val="00D0515B"/>
    <w:rsid w:val="00D058B4"/>
    <w:rsid w:val="00D05D8A"/>
    <w:rsid w:val="00D06A9E"/>
    <w:rsid w:val="00D10A94"/>
    <w:rsid w:val="00D142E7"/>
    <w:rsid w:val="00D16298"/>
    <w:rsid w:val="00D20589"/>
    <w:rsid w:val="00D23AE8"/>
    <w:rsid w:val="00D25E6E"/>
    <w:rsid w:val="00D34E0D"/>
    <w:rsid w:val="00D41124"/>
    <w:rsid w:val="00D41E90"/>
    <w:rsid w:val="00D45CE3"/>
    <w:rsid w:val="00D52CEB"/>
    <w:rsid w:val="00D5665E"/>
    <w:rsid w:val="00D618E9"/>
    <w:rsid w:val="00D70D19"/>
    <w:rsid w:val="00D71575"/>
    <w:rsid w:val="00D71826"/>
    <w:rsid w:val="00D74B8B"/>
    <w:rsid w:val="00D77003"/>
    <w:rsid w:val="00D7727C"/>
    <w:rsid w:val="00D82FEC"/>
    <w:rsid w:val="00D84B91"/>
    <w:rsid w:val="00D86FC6"/>
    <w:rsid w:val="00D87997"/>
    <w:rsid w:val="00DA0C96"/>
    <w:rsid w:val="00DA14CE"/>
    <w:rsid w:val="00DA3F85"/>
    <w:rsid w:val="00DA3FA8"/>
    <w:rsid w:val="00DA4EA9"/>
    <w:rsid w:val="00DA5BF7"/>
    <w:rsid w:val="00DA5D86"/>
    <w:rsid w:val="00DA7216"/>
    <w:rsid w:val="00DB0BB2"/>
    <w:rsid w:val="00DB479C"/>
    <w:rsid w:val="00DB482C"/>
    <w:rsid w:val="00DB5E66"/>
    <w:rsid w:val="00DB6250"/>
    <w:rsid w:val="00DB7E6E"/>
    <w:rsid w:val="00DB7E7A"/>
    <w:rsid w:val="00DC15AC"/>
    <w:rsid w:val="00DC3AE8"/>
    <w:rsid w:val="00DC793F"/>
    <w:rsid w:val="00DD0000"/>
    <w:rsid w:val="00DD27CE"/>
    <w:rsid w:val="00DD47AD"/>
    <w:rsid w:val="00DE1106"/>
    <w:rsid w:val="00DE2F08"/>
    <w:rsid w:val="00DE3DE7"/>
    <w:rsid w:val="00DE44EA"/>
    <w:rsid w:val="00DF1F01"/>
    <w:rsid w:val="00DF2620"/>
    <w:rsid w:val="00DF3E0D"/>
    <w:rsid w:val="00DF61B4"/>
    <w:rsid w:val="00E05D04"/>
    <w:rsid w:val="00E06042"/>
    <w:rsid w:val="00E2237A"/>
    <w:rsid w:val="00E2488A"/>
    <w:rsid w:val="00E254F3"/>
    <w:rsid w:val="00E26382"/>
    <w:rsid w:val="00E30D74"/>
    <w:rsid w:val="00E31C77"/>
    <w:rsid w:val="00E32211"/>
    <w:rsid w:val="00E32B51"/>
    <w:rsid w:val="00E34E1A"/>
    <w:rsid w:val="00E35987"/>
    <w:rsid w:val="00E411F6"/>
    <w:rsid w:val="00E433A3"/>
    <w:rsid w:val="00E451EE"/>
    <w:rsid w:val="00E5795A"/>
    <w:rsid w:val="00E60CF4"/>
    <w:rsid w:val="00E64975"/>
    <w:rsid w:val="00E655CB"/>
    <w:rsid w:val="00E71FBF"/>
    <w:rsid w:val="00E73619"/>
    <w:rsid w:val="00E73C80"/>
    <w:rsid w:val="00E81E88"/>
    <w:rsid w:val="00E82A72"/>
    <w:rsid w:val="00E830AC"/>
    <w:rsid w:val="00E855B1"/>
    <w:rsid w:val="00E94BEB"/>
    <w:rsid w:val="00EA7BC7"/>
    <w:rsid w:val="00EA7CAF"/>
    <w:rsid w:val="00EB01C2"/>
    <w:rsid w:val="00EB3F4B"/>
    <w:rsid w:val="00EB6B1C"/>
    <w:rsid w:val="00EC3302"/>
    <w:rsid w:val="00EC3763"/>
    <w:rsid w:val="00EC4B0A"/>
    <w:rsid w:val="00EC572D"/>
    <w:rsid w:val="00EC5ED8"/>
    <w:rsid w:val="00EC62CB"/>
    <w:rsid w:val="00ED0946"/>
    <w:rsid w:val="00EE114D"/>
    <w:rsid w:val="00EE315C"/>
    <w:rsid w:val="00EE47A0"/>
    <w:rsid w:val="00EE7B9C"/>
    <w:rsid w:val="00EF1BCC"/>
    <w:rsid w:val="00EF726D"/>
    <w:rsid w:val="00F04498"/>
    <w:rsid w:val="00F06CDE"/>
    <w:rsid w:val="00F07B60"/>
    <w:rsid w:val="00F10258"/>
    <w:rsid w:val="00F21C5E"/>
    <w:rsid w:val="00F22B44"/>
    <w:rsid w:val="00F24786"/>
    <w:rsid w:val="00F325DF"/>
    <w:rsid w:val="00F35369"/>
    <w:rsid w:val="00F40BE7"/>
    <w:rsid w:val="00F463DB"/>
    <w:rsid w:val="00F50504"/>
    <w:rsid w:val="00F53AA9"/>
    <w:rsid w:val="00F55BC2"/>
    <w:rsid w:val="00F56363"/>
    <w:rsid w:val="00F56B0D"/>
    <w:rsid w:val="00F620F0"/>
    <w:rsid w:val="00F6290E"/>
    <w:rsid w:val="00F6745D"/>
    <w:rsid w:val="00F678FA"/>
    <w:rsid w:val="00F73377"/>
    <w:rsid w:val="00F73C85"/>
    <w:rsid w:val="00F741B9"/>
    <w:rsid w:val="00F8061B"/>
    <w:rsid w:val="00F80A7F"/>
    <w:rsid w:val="00F91C83"/>
    <w:rsid w:val="00F94ECE"/>
    <w:rsid w:val="00F97E6D"/>
    <w:rsid w:val="00FA0C71"/>
    <w:rsid w:val="00FA30D9"/>
    <w:rsid w:val="00FA4621"/>
    <w:rsid w:val="00FA70EF"/>
    <w:rsid w:val="00FB36B7"/>
    <w:rsid w:val="00FB5685"/>
    <w:rsid w:val="00FC01A4"/>
    <w:rsid w:val="00FC4AAB"/>
    <w:rsid w:val="00FC7C7B"/>
    <w:rsid w:val="00FD52F1"/>
    <w:rsid w:val="00FD7249"/>
    <w:rsid w:val="00FD7D54"/>
    <w:rsid w:val="00FE6491"/>
    <w:rsid w:val="00FF6AE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E17674"/>
  <w14:defaultImageDpi w14:val="0"/>
  <w15:docId w15:val="{E4366E99-C3D2-4624-A857-6A968FAFD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e-CH"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qFormat/>
    <w:rsid w:val="000912D9"/>
  </w:style>
  <w:style w:type="paragraph" w:styleId="berschrift1">
    <w:name w:val="heading 1"/>
    <w:basedOn w:val="Standard"/>
    <w:link w:val="berschrift1Zchn"/>
    <w:uiPriority w:val="9"/>
    <w:qFormat/>
    <w:rsid w:val="00E254F3"/>
    <w:pPr>
      <w:spacing w:before="100" w:beforeAutospacing="1" w:after="100" w:afterAutospacing="1" w:line="240" w:lineRule="auto"/>
      <w:outlineLvl w:val="0"/>
    </w:pPr>
    <w:rPr>
      <w:rFonts w:ascii="Times New Roman" w:hAnsi="Times New Roman"/>
      <w:b/>
      <w:bCs/>
      <w:kern w:val="36"/>
      <w:sz w:val="48"/>
      <w:szCs w:val="48"/>
      <w:lang w:eastAsia="de-CH"/>
    </w:rPr>
  </w:style>
  <w:style w:type="paragraph" w:styleId="berschrift2">
    <w:name w:val="heading 2"/>
    <w:basedOn w:val="Standard"/>
    <w:next w:val="Standard"/>
    <w:link w:val="berschrift2Zchn"/>
    <w:uiPriority w:val="9"/>
    <w:semiHidden/>
    <w:qFormat/>
    <w:rsid w:val="006A026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qFormat/>
    <w:rsid w:val="000365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qFormat/>
    <w:rsid w:val="00C8658F"/>
    <w:pPr>
      <w:keepNext/>
      <w:keepLines/>
      <w:spacing w:before="40" w:after="0"/>
      <w:outlineLvl w:val="3"/>
    </w:pPr>
    <w:rPr>
      <w:rFonts w:asciiTheme="majorHAnsi" w:eastAsiaTheme="majorEastAsia" w:hAnsiTheme="majorHAns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E254F3"/>
    <w:rPr>
      <w:rFonts w:ascii="Times New Roman" w:hAnsi="Times New Roman" w:cs="Times New Roman"/>
      <w:b/>
      <w:bCs/>
      <w:kern w:val="36"/>
      <w:sz w:val="48"/>
      <w:szCs w:val="48"/>
      <w:lang w:val="x-none" w:eastAsia="de-CH"/>
    </w:rPr>
  </w:style>
  <w:style w:type="character" w:customStyle="1" w:styleId="berschrift4Zchn">
    <w:name w:val="Überschrift 4 Zchn"/>
    <w:basedOn w:val="Absatz-Standardschriftart"/>
    <w:link w:val="berschrift4"/>
    <w:uiPriority w:val="9"/>
    <w:semiHidden/>
    <w:locked/>
    <w:rsid w:val="00C8658F"/>
    <w:rPr>
      <w:rFonts w:asciiTheme="majorHAnsi" w:eastAsiaTheme="majorEastAsia" w:hAnsiTheme="majorHAnsi" w:cs="Times New Roman"/>
      <w:i/>
      <w:iCs/>
      <w:color w:val="2E74B5" w:themeColor="accent1" w:themeShade="BF"/>
    </w:rPr>
  </w:style>
  <w:style w:type="paragraph" w:styleId="Fuzeile">
    <w:name w:val="footer"/>
    <w:basedOn w:val="Standard"/>
    <w:link w:val="FuzeileZchn"/>
    <w:uiPriority w:val="99"/>
    <w:rsid w:val="00F53AA9"/>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107221"/>
    <w:rPr>
      <w:rFonts w:cs="Times New Roman"/>
    </w:rPr>
  </w:style>
  <w:style w:type="table" w:styleId="Tabellenraster">
    <w:name w:val="Table Grid"/>
    <w:basedOn w:val="NormaleTabelle"/>
    <w:uiPriority w:val="39"/>
    <w:rsid w:val="00E43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BLmrstandard">
    <w:name w:val="FiBL_mr_standard"/>
    <w:qFormat/>
    <w:rsid w:val="0077350E"/>
    <w:pPr>
      <w:spacing w:after="120" w:line="240" w:lineRule="auto"/>
    </w:pPr>
    <w:rPr>
      <w:rFonts w:ascii="Palatino Linotype" w:hAnsi="Palatino Linotype"/>
      <w:lang w:val="en-GB"/>
    </w:rPr>
  </w:style>
  <w:style w:type="character" w:styleId="Hyperlink">
    <w:name w:val="Hyperlink"/>
    <w:basedOn w:val="Absatz-Standardschriftart"/>
    <w:uiPriority w:val="99"/>
    <w:semiHidden/>
    <w:rsid w:val="002925F1"/>
    <w:rPr>
      <w:rFonts w:cs="Times New Roman"/>
      <w:color w:val="646464" w:themeColor="hyperlink"/>
      <w:u w:val="single"/>
    </w:rPr>
  </w:style>
  <w:style w:type="paragraph" w:customStyle="1" w:styleId="FiBLmrfooter">
    <w:name w:val="FiBL_mr_footer"/>
    <w:basedOn w:val="Standard"/>
    <w:qFormat/>
    <w:rsid w:val="00567811"/>
    <w:pPr>
      <w:widowControl w:val="0"/>
      <w:autoSpaceDE w:val="0"/>
      <w:autoSpaceDN w:val="0"/>
      <w:spacing w:after="0" w:line="240" w:lineRule="atLeast"/>
      <w:ind w:right="-569"/>
    </w:pPr>
    <w:rPr>
      <w:rFonts w:ascii="Gill Sans MT" w:eastAsia="Times New Roman" w:hAnsi="Gill Sans MT" w:cs="Sitka Text"/>
      <w:color w:val="231F20"/>
      <w:w w:val="105"/>
      <w:sz w:val="20"/>
      <w:lang w:val="en-GB" w:eastAsia="en-US"/>
    </w:rPr>
  </w:style>
  <w:style w:type="paragraph" w:styleId="Sprechblasentext">
    <w:name w:val="Balloon Text"/>
    <w:basedOn w:val="Standard"/>
    <w:link w:val="SprechblasentextZchn"/>
    <w:uiPriority w:val="99"/>
    <w:semiHidden/>
    <w:unhideWhenUsed/>
    <w:rsid w:val="00A135C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locked/>
    <w:rsid w:val="00A135C6"/>
    <w:rPr>
      <w:rFonts w:ascii="Segoe UI" w:hAnsi="Segoe UI" w:cs="Segoe UI"/>
      <w:sz w:val="18"/>
      <w:szCs w:val="18"/>
    </w:rPr>
  </w:style>
  <w:style w:type="paragraph" w:customStyle="1" w:styleId="FiBLmrbulletpoint">
    <w:name w:val="FiBL_mr_bulletpoint"/>
    <w:basedOn w:val="FiBLmrstandard"/>
    <w:qFormat/>
    <w:rsid w:val="00F620F0"/>
    <w:pPr>
      <w:numPr>
        <w:numId w:val="2"/>
      </w:numPr>
    </w:pPr>
  </w:style>
  <w:style w:type="paragraph" w:customStyle="1" w:styleId="FiBLmrbulletpoint2">
    <w:name w:val="FiBL_mr_bulletpoint_2"/>
    <w:basedOn w:val="FiBLmrbulletpoint"/>
    <w:qFormat/>
    <w:rsid w:val="001354F8"/>
    <w:pPr>
      <w:numPr>
        <w:ilvl w:val="1"/>
      </w:numPr>
      <w:ind w:left="568" w:hanging="284"/>
    </w:pPr>
  </w:style>
  <w:style w:type="paragraph" w:customStyle="1" w:styleId="FiBLmrbulletpoint3">
    <w:name w:val="FiBL_mr_bulletpoint_3"/>
    <w:basedOn w:val="FiBLmrbulletpoint"/>
    <w:qFormat/>
    <w:rsid w:val="001354F8"/>
    <w:pPr>
      <w:numPr>
        <w:ilvl w:val="2"/>
      </w:numPr>
      <w:ind w:left="709" w:hanging="284"/>
    </w:pPr>
  </w:style>
  <w:style w:type="paragraph" w:customStyle="1" w:styleId="FiBLmrnumbering">
    <w:name w:val="FiBL_mr_numbering"/>
    <w:basedOn w:val="FiBLmrstandard"/>
    <w:qFormat/>
    <w:rsid w:val="002F1625"/>
    <w:pPr>
      <w:numPr>
        <w:numId w:val="4"/>
      </w:numPr>
      <w:ind w:left="426" w:hanging="284"/>
    </w:pPr>
  </w:style>
  <w:style w:type="character" w:styleId="Platzhaltertext">
    <w:name w:val="Placeholder Text"/>
    <w:basedOn w:val="Absatz-Standardschriftart"/>
    <w:uiPriority w:val="99"/>
    <w:semiHidden/>
    <w:rsid w:val="00540B0E"/>
    <w:rPr>
      <w:rFonts w:cs="Times New Roman"/>
      <w:color w:val="808080"/>
    </w:rPr>
  </w:style>
  <w:style w:type="paragraph" w:customStyle="1" w:styleId="FiBLmrtitle">
    <w:name w:val="FiBL_mr_title"/>
    <w:basedOn w:val="FiBLmrstandard"/>
    <w:qFormat/>
    <w:rsid w:val="0077350E"/>
    <w:pPr>
      <w:spacing w:before="240" w:after="240"/>
    </w:pPr>
    <w:rPr>
      <w:rFonts w:ascii="Gill Sans MT" w:hAnsi="Gill Sans MT"/>
      <w:b/>
      <w:sz w:val="34"/>
    </w:rPr>
  </w:style>
  <w:style w:type="paragraph" w:customStyle="1" w:styleId="FiBLmrlead">
    <w:name w:val="FiBL_mr_lead"/>
    <w:basedOn w:val="FiBLmrstandard"/>
    <w:next w:val="FiBLmrstandard"/>
    <w:qFormat/>
    <w:rsid w:val="0077350E"/>
    <w:pPr>
      <w:spacing w:after="200"/>
    </w:pPr>
    <w:rPr>
      <w:rFonts w:ascii="Gill Sans MT" w:hAnsi="Gill Sans MT"/>
      <w:b/>
    </w:rPr>
  </w:style>
  <w:style w:type="paragraph" w:customStyle="1" w:styleId="FiBLmrheader">
    <w:name w:val="FiBL_mr_header"/>
    <w:basedOn w:val="FiBLmrstandard"/>
    <w:qFormat/>
    <w:rsid w:val="007666E3"/>
    <w:pPr>
      <w:spacing w:after="0"/>
    </w:pPr>
    <w:rPr>
      <w:rFonts w:ascii="Gill Sans MT" w:hAnsi="Gill Sans MT"/>
    </w:rPr>
  </w:style>
  <w:style w:type="paragraph" w:customStyle="1" w:styleId="FiBLmrsubheader">
    <w:name w:val="FiBL_mr_subheader"/>
    <w:basedOn w:val="FiBLmrstandard"/>
    <w:qFormat/>
    <w:rsid w:val="002F1625"/>
    <w:pPr>
      <w:keepNext/>
      <w:spacing w:before="360"/>
    </w:pPr>
    <w:rPr>
      <w:rFonts w:ascii="Gill Sans MT" w:hAnsi="Gill Sans MT"/>
      <w:b/>
    </w:rPr>
  </w:style>
  <w:style w:type="paragraph" w:customStyle="1" w:styleId="FiBLmraddinfo">
    <w:name w:val="FiBL_mr_add_info"/>
    <w:basedOn w:val="FiBLmrstandard"/>
    <w:next w:val="FiBLmrstandard"/>
    <w:qFormat/>
    <w:rsid w:val="00567811"/>
    <w:pPr>
      <w:keepNext/>
      <w:spacing w:before="400"/>
    </w:pPr>
    <w:rPr>
      <w:rFonts w:ascii="Gill Sans MT" w:hAnsi="Gill Sans MT"/>
      <w:b/>
    </w:rPr>
  </w:style>
  <w:style w:type="paragraph" w:customStyle="1" w:styleId="FiBLmrreferences">
    <w:name w:val="FiBL_mr_references"/>
    <w:basedOn w:val="FiBLmrstandard"/>
    <w:qFormat/>
    <w:rsid w:val="00A54AC7"/>
    <w:pPr>
      <w:spacing w:before="40" w:after="40"/>
      <w:ind w:left="425" w:hanging="425"/>
    </w:pPr>
    <w:rPr>
      <w:sz w:val="20"/>
    </w:rPr>
  </w:style>
  <w:style w:type="paragraph" w:customStyle="1" w:styleId="FiBLmrpagenumber">
    <w:name w:val="FiBL_mr_pagenumber"/>
    <w:basedOn w:val="FiBLmrfooter"/>
    <w:qFormat/>
    <w:rsid w:val="00DA14CE"/>
  </w:style>
  <w:style w:type="paragraph" w:customStyle="1" w:styleId="FiBLmrannotationbulletpoint">
    <w:name w:val="FiBL_mr_annotation_bulletpoint"/>
    <w:basedOn w:val="FiBLmrbulletpoint"/>
    <w:qFormat/>
    <w:rsid w:val="006569B3"/>
    <w:pPr>
      <w:numPr>
        <w:numId w:val="5"/>
      </w:numPr>
      <w:pBdr>
        <w:top w:val="single" w:sz="48" w:space="1" w:color="E1EDF2"/>
        <w:left w:val="single" w:sz="48" w:space="4" w:color="E1EDF2"/>
        <w:bottom w:val="single" w:sz="48" w:space="1" w:color="E1EDF2"/>
        <w:right w:val="single" w:sz="48" w:space="4" w:color="E1EDF2"/>
      </w:pBdr>
      <w:shd w:val="clear" w:color="auto" w:fill="E1EDF2"/>
      <w:spacing w:after="100"/>
      <w:ind w:left="426" w:right="170" w:hanging="284"/>
    </w:pPr>
    <w:rPr>
      <w:rFonts w:ascii="Gill Sans MT" w:hAnsi="Gill Sans MT"/>
    </w:rPr>
  </w:style>
  <w:style w:type="paragraph" w:customStyle="1" w:styleId="FiBLmrannotation">
    <w:name w:val="FiBL_mr_annotation"/>
    <w:basedOn w:val="Standard"/>
    <w:qFormat/>
    <w:rsid w:val="00B15BC3"/>
    <w:pPr>
      <w:pBdr>
        <w:top w:val="single" w:sz="48" w:space="1" w:color="E1EDF2"/>
        <w:left w:val="single" w:sz="48" w:space="4" w:color="E1EDF2"/>
        <w:bottom w:val="single" w:sz="48" w:space="1" w:color="E1EDF2"/>
        <w:right w:val="single" w:sz="48" w:space="4" w:color="E1EDF2"/>
      </w:pBdr>
      <w:shd w:val="clear" w:color="auto" w:fill="E1EDF2"/>
      <w:spacing w:after="120" w:line="280" w:lineRule="atLeast"/>
      <w:ind w:left="142" w:right="170"/>
    </w:pPr>
    <w:rPr>
      <w:rFonts w:ascii="Gill Sans MT" w:hAnsi="Gill Sans MT"/>
      <w:lang w:val="en-GB"/>
    </w:rPr>
  </w:style>
  <w:style w:type="paragraph" w:customStyle="1" w:styleId="FiBLmrannotationtitle">
    <w:name w:val="FiBL_mr_annotation_title"/>
    <w:basedOn w:val="FiBLmraddinfo"/>
    <w:qFormat/>
    <w:rsid w:val="006569B3"/>
    <w:pPr>
      <w:pBdr>
        <w:top w:val="single" w:sz="48" w:space="1" w:color="E1EDF2"/>
        <w:left w:val="single" w:sz="48" w:space="4" w:color="E1EDF2"/>
        <w:bottom w:val="single" w:sz="48" w:space="1" w:color="E1EDF2"/>
        <w:right w:val="single" w:sz="48" w:space="4" w:color="E1EDF2"/>
      </w:pBdr>
      <w:shd w:val="clear" w:color="auto" w:fill="E1EDF2"/>
      <w:ind w:left="142" w:right="170"/>
    </w:pPr>
  </w:style>
  <w:style w:type="character" w:styleId="BesuchterLink">
    <w:name w:val="FollowedHyperlink"/>
    <w:basedOn w:val="Absatz-Standardschriftart"/>
    <w:uiPriority w:val="99"/>
    <w:semiHidden/>
    <w:unhideWhenUsed/>
    <w:rsid w:val="00F678FA"/>
    <w:rPr>
      <w:rFonts w:cs="Times New Roman"/>
      <w:color w:val="969696" w:themeColor="followedHyperlink"/>
      <w:u w:val="single"/>
    </w:rPr>
  </w:style>
  <w:style w:type="paragraph" w:styleId="Kopfzeile">
    <w:name w:val="header"/>
    <w:basedOn w:val="Standard"/>
    <w:link w:val="KopfzeileZchn"/>
    <w:uiPriority w:val="99"/>
    <w:unhideWhenUsed/>
    <w:rsid w:val="002329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232993"/>
    <w:rPr>
      <w:rFonts w:cs="Times New Roman"/>
    </w:rPr>
  </w:style>
  <w:style w:type="paragraph" w:styleId="Funotentext">
    <w:name w:val="footnote text"/>
    <w:basedOn w:val="Standard"/>
    <w:link w:val="FunotentextZchn"/>
    <w:uiPriority w:val="99"/>
    <w:semiHidden/>
    <w:unhideWhenUsed/>
    <w:rsid w:val="00770A1F"/>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770A1F"/>
    <w:rPr>
      <w:rFonts w:cs="Times New Roman"/>
      <w:sz w:val="20"/>
      <w:szCs w:val="20"/>
    </w:rPr>
  </w:style>
  <w:style w:type="character" w:styleId="Funotenzeichen">
    <w:name w:val="footnote reference"/>
    <w:aliases w:val="Ref,de nota al pie,Referencia nota al pie,Footnote Reference/,EN Footnote Reference,Times 10 Point,Exposant 3 Point,Footnote symbol,Footnote reference number,note TESI,stylish,SUPERS,number,no...,Footnote"/>
    <w:basedOn w:val="Absatz-Standardschriftart"/>
    <w:uiPriority w:val="99"/>
    <w:semiHidden/>
    <w:unhideWhenUsed/>
    <w:qFormat/>
    <w:rsid w:val="00770A1F"/>
    <w:rPr>
      <w:rFonts w:cs="Times New Roman"/>
      <w:vertAlign w:val="superscript"/>
    </w:rPr>
  </w:style>
  <w:style w:type="character" w:styleId="Kommentarzeichen">
    <w:name w:val="annotation reference"/>
    <w:basedOn w:val="Absatz-Standardschriftart"/>
    <w:uiPriority w:val="99"/>
    <w:semiHidden/>
    <w:unhideWhenUsed/>
    <w:rsid w:val="003D6E74"/>
    <w:rPr>
      <w:rFonts w:cs="Times New Roman"/>
      <w:sz w:val="16"/>
      <w:szCs w:val="16"/>
    </w:rPr>
  </w:style>
  <w:style w:type="paragraph" w:styleId="Kommentartext">
    <w:name w:val="annotation text"/>
    <w:basedOn w:val="Standard"/>
    <w:link w:val="KommentartextZchn"/>
    <w:uiPriority w:val="99"/>
    <w:semiHidden/>
    <w:unhideWhenUsed/>
    <w:rsid w:val="003D6E74"/>
    <w:pPr>
      <w:spacing w:line="240" w:lineRule="auto"/>
    </w:pPr>
    <w:rPr>
      <w:sz w:val="20"/>
      <w:szCs w:val="20"/>
    </w:rPr>
  </w:style>
  <w:style w:type="character" w:customStyle="1" w:styleId="KommentartextZchn">
    <w:name w:val="Kommentartext Zchn"/>
    <w:basedOn w:val="Absatz-Standardschriftart"/>
    <w:link w:val="Kommentartext"/>
    <w:uiPriority w:val="99"/>
    <w:semiHidden/>
    <w:locked/>
    <w:rsid w:val="003D6E74"/>
    <w:rPr>
      <w:rFonts w:cs="Times New Roman"/>
      <w:sz w:val="20"/>
      <w:szCs w:val="20"/>
    </w:rPr>
  </w:style>
  <w:style w:type="paragraph" w:styleId="Kommentarthema">
    <w:name w:val="annotation subject"/>
    <w:basedOn w:val="Kommentartext"/>
    <w:next w:val="Kommentartext"/>
    <w:link w:val="KommentarthemaZchn"/>
    <w:uiPriority w:val="99"/>
    <w:semiHidden/>
    <w:unhideWhenUsed/>
    <w:rsid w:val="003D6E74"/>
    <w:rPr>
      <w:b/>
      <w:bCs/>
    </w:rPr>
  </w:style>
  <w:style w:type="character" w:customStyle="1" w:styleId="KommentarthemaZchn">
    <w:name w:val="Kommentarthema Zchn"/>
    <w:basedOn w:val="KommentartextZchn"/>
    <w:link w:val="Kommentarthema"/>
    <w:uiPriority w:val="99"/>
    <w:semiHidden/>
    <w:locked/>
    <w:rsid w:val="003D6E74"/>
    <w:rPr>
      <w:rFonts w:cs="Times New Roman"/>
      <w:b/>
      <w:bCs/>
      <w:sz w:val="20"/>
      <w:szCs w:val="20"/>
    </w:rPr>
  </w:style>
  <w:style w:type="paragraph" w:styleId="Listenabsatz">
    <w:name w:val="List Paragraph"/>
    <w:basedOn w:val="Standard"/>
    <w:uiPriority w:val="34"/>
    <w:qFormat/>
    <w:rsid w:val="003B4235"/>
    <w:pPr>
      <w:spacing w:after="0" w:line="240" w:lineRule="auto"/>
      <w:ind w:left="720"/>
      <w:contextualSpacing/>
    </w:pPr>
    <w:rPr>
      <w:rFonts w:ascii="Times New Roman" w:hAnsi="Times New Roman"/>
      <w:sz w:val="24"/>
      <w:szCs w:val="24"/>
      <w:lang w:eastAsia="de-CH"/>
    </w:rPr>
  </w:style>
  <w:style w:type="paragraph" w:customStyle="1" w:styleId="woa-source">
    <w:name w:val="woa-source"/>
    <w:basedOn w:val="Standard"/>
    <w:link w:val="woa-sourceChar"/>
    <w:qFormat/>
    <w:rsid w:val="00D058B4"/>
    <w:pPr>
      <w:tabs>
        <w:tab w:val="left" w:pos="3060"/>
        <w:tab w:val="left" w:pos="6120"/>
      </w:tabs>
      <w:spacing w:before="120" w:after="360" w:line="240" w:lineRule="auto"/>
    </w:pPr>
    <w:rPr>
      <w:rFonts w:ascii="Gill Sans MT" w:eastAsia="MS Mincho" w:hAnsi="Gill Sans MT"/>
      <w:i/>
      <w:sz w:val="16"/>
      <w:lang w:val="en-GB"/>
    </w:rPr>
  </w:style>
  <w:style w:type="paragraph" w:customStyle="1" w:styleId="woa-table-text">
    <w:name w:val="woa-table-text"/>
    <w:basedOn w:val="Standard"/>
    <w:link w:val="woa-table-textChar"/>
    <w:qFormat/>
    <w:rsid w:val="00D058B4"/>
    <w:pPr>
      <w:keepLines/>
      <w:tabs>
        <w:tab w:val="left" w:pos="3060"/>
        <w:tab w:val="left" w:pos="6120"/>
      </w:tabs>
      <w:spacing w:before="20" w:after="20" w:line="240" w:lineRule="auto"/>
    </w:pPr>
    <w:rPr>
      <w:rFonts w:ascii="Gill Sans MT" w:eastAsia="MS Mincho" w:hAnsi="Gill Sans MT"/>
      <w:color w:val="000000"/>
      <w:sz w:val="15"/>
      <w:szCs w:val="12"/>
      <w:lang w:val="en-US"/>
    </w:rPr>
  </w:style>
  <w:style w:type="paragraph" w:styleId="Aufzhlungszeichen3">
    <w:name w:val="List Bullet 3"/>
    <w:basedOn w:val="Standard"/>
    <w:autoRedefine/>
    <w:uiPriority w:val="99"/>
    <w:semiHidden/>
    <w:rsid w:val="00D058B4"/>
    <w:pPr>
      <w:numPr>
        <w:numId w:val="10"/>
      </w:numPr>
      <w:spacing w:after="0" w:line="240" w:lineRule="auto"/>
    </w:pPr>
    <w:rPr>
      <w:rFonts w:ascii="Times" w:hAnsi="Times"/>
      <w:sz w:val="20"/>
      <w:szCs w:val="20"/>
      <w:lang w:val="en-GB" w:eastAsia="de-CH"/>
    </w:rPr>
  </w:style>
  <w:style w:type="character" w:customStyle="1" w:styleId="woa-sourceChar">
    <w:name w:val="woa-source Char"/>
    <w:link w:val="woa-source"/>
    <w:locked/>
    <w:rsid w:val="00D058B4"/>
    <w:rPr>
      <w:rFonts w:ascii="Gill Sans MT" w:eastAsia="MS Mincho" w:hAnsi="Gill Sans MT"/>
      <w:i/>
      <w:sz w:val="16"/>
      <w:lang w:val="en-GB" w:eastAsia="x-none"/>
    </w:rPr>
  </w:style>
  <w:style w:type="paragraph" w:customStyle="1" w:styleId="woa-footnote">
    <w:name w:val="woa-footnote"/>
    <w:basedOn w:val="Standard"/>
    <w:link w:val="woa-footnoteChar"/>
    <w:qFormat/>
    <w:rsid w:val="00187079"/>
    <w:pPr>
      <w:spacing w:after="0" w:line="240" w:lineRule="auto"/>
    </w:pPr>
    <w:rPr>
      <w:rFonts w:ascii="Palatino Linotype" w:hAnsi="Palatino Linotype" w:cs="Arial"/>
      <w:bCs/>
      <w:color w:val="000000"/>
      <w:sz w:val="20"/>
      <w:szCs w:val="20"/>
      <w:lang w:val="en-GB" w:eastAsia="de-DE"/>
    </w:rPr>
  </w:style>
  <w:style w:type="character" w:customStyle="1" w:styleId="woa-table-textChar">
    <w:name w:val="woa-table-text Char"/>
    <w:link w:val="woa-table-text"/>
    <w:locked/>
    <w:rsid w:val="00D058B4"/>
    <w:rPr>
      <w:rFonts w:ascii="Gill Sans MT" w:eastAsia="MS Mincho" w:hAnsi="Gill Sans MT"/>
      <w:color w:val="000000"/>
      <w:sz w:val="12"/>
      <w:lang w:val="en-US" w:eastAsia="x-none"/>
    </w:rPr>
  </w:style>
  <w:style w:type="character" w:customStyle="1" w:styleId="woa-footnoteChar">
    <w:name w:val="woa-footnote Char"/>
    <w:link w:val="woa-footnote"/>
    <w:locked/>
    <w:rsid w:val="00187079"/>
    <w:rPr>
      <w:rFonts w:ascii="Palatino Linotype" w:hAnsi="Palatino Linotype"/>
      <w:color w:val="000000"/>
      <w:sz w:val="20"/>
      <w:lang w:val="en-GB" w:eastAsia="de-DE"/>
    </w:rPr>
  </w:style>
  <w:style w:type="paragraph" w:styleId="berarbeitung">
    <w:name w:val="Revision"/>
    <w:hidden/>
    <w:uiPriority w:val="99"/>
    <w:semiHidden/>
    <w:rsid w:val="00DA5BF7"/>
    <w:pPr>
      <w:spacing w:after="0" w:line="240" w:lineRule="auto"/>
    </w:pPr>
  </w:style>
  <w:style w:type="paragraph" w:customStyle="1" w:styleId="eulogos">
    <w:name w:val="eu_logos"/>
    <w:basedOn w:val="Standard"/>
    <w:semiHidden/>
    <w:qFormat/>
    <w:rsid w:val="00E94BEB"/>
    <w:pPr>
      <w:framePr w:w="8618" w:h="2268" w:hRule="exact" w:wrap="around" w:hAnchor="margin" w:yAlign="top" w:anchorLock="1"/>
      <w:shd w:val="solid" w:color="FFFFFF" w:fill="FFFFFF"/>
      <w:tabs>
        <w:tab w:val="left" w:pos="3060"/>
        <w:tab w:val="left" w:pos="6120"/>
      </w:tabs>
      <w:spacing w:before="80" w:after="80" w:line="240" w:lineRule="auto"/>
      <w:jc w:val="right"/>
    </w:pPr>
    <w:rPr>
      <w:rFonts w:ascii="Palatino Linotype" w:eastAsia="MS Mincho" w:hAnsi="Palatino Linotype"/>
      <w:sz w:val="19"/>
      <w:szCs w:val="18"/>
      <w:lang w:val="en-GB"/>
    </w:rPr>
  </w:style>
  <w:style w:type="character" w:customStyle="1" w:styleId="UnresolvedMention1">
    <w:name w:val="Unresolved Mention1"/>
    <w:basedOn w:val="Absatz-Standardschriftart"/>
    <w:uiPriority w:val="99"/>
    <w:semiHidden/>
    <w:unhideWhenUsed/>
    <w:rsid w:val="0043577F"/>
    <w:rPr>
      <w:rFonts w:cs="Times New Roman"/>
      <w:color w:val="605E5C"/>
      <w:shd w:val="clear" w:color="auto" w:fill="E1DFDD"/>
    </w:rPr>
  </w:style>
  <w:style w:type="paragraph" w:customStyle="1" w:styleId="spacer">
    <w:name w:val="spacer"/>
    <w:basedOn w:val="Standard"/>
    <w:semiHidden/>
    <w:qFormat/>
    <w:rsid w:val="0077350E"/>
    <w:pPr>
      <w:tabs>
        <w:tab w:val="right" w:pos="9360"/>
      </w:tabs>
      <w:spacing w:after="0" w:line="240" w:lineRule="auto"/>
    </w:pPr>
    <w:rPr>
      <w:rFonts w:ascii="Times" w:hAnsi="Times"/>
      <w:sz w:val="4"/>
      <w:szCs w:val="4"/>
      <w:lang w:val="en-GB" w:eastAsia="de-CH"/>
    </w:rPr>
  </w:style>
  <w:style w:type="paragraph" w:customStyle="1" w:styleId="woa-references">
    <w:name w:val="woa-references"/>
    <w:basedOn w:val="Standard"/>
    <w:link w:val="woa-referencesChar"/>
    <w:autoRedefine/>
    <w:qFormat/>
    <w:rsid w:val="000A745B"/>
    <w:pPr>
      <w:spacing w:before="10" w:after="10" w:line="240" w:lineRule="auto"/>
      <w:ind w:left="284" w:hanging="284"/>
    </w:pPr>
    <w:rPr>
      <w:rFonts w:ascii="Palatino Linotype" w:eastAsia="MS Mincho" w:hAnsi="Palatino Linotype"/>
      <w:bCs/>
      <w:snapToGrid w:val="0"/>
      <w:sz w:val="12"/>
      <w:szCs w:val="16"/>
      <w:lang w:val="x-none" w:eastAsia="de-CH"/>
    </w:rPr>
  </w:style>
  <w:style w:type="character" w:customStyle="1" w:styleId="woa-referencesChar">
    <w:name w:val="woa-references Char"/>
    <w:link w:val="woa-references"/>
    <w:rsid w:val="000A745B"/>
    <w:rPr>
      <w:rFonts w:ascii="Palatino Linotype" w:eastAsia="MS Mincho" w:hAnsi="Palatino Linotype"/>
      <w:bCs/>
      <w:snapToGrid w:val="0"/>
      <w:sz w:val="12"/>
      <w:szCs w:val="16"/>
      <w:lang w:val="x-none" w:eastAsia="de-CH"/>
    </w:rPr>
  </w:style>
  <w:style w:type="table" w:customStyle="1" w:styleId="woatable">
    <w:name w:val="woa_table"/>
    <w:basedOn w:val="NormaleTabelle"/>
    <w:uiPriority w:val="63"/>
    <w:rsid w:val="000A745B"/>
    <w:pPr>
      <w:spacing w:before="20" w:after="20" w:line="240" w:lineRule="auto"/>
    </w:pPr>
    <w:rPr>
      <w:rFonts w:ascii="Gill Sans MT" w:eastAsia="Calibri" w:hAnsi="Gill Sans MT"/>
      <w:sz w:val="15"/>
      <w:lang w:val="en-GB" w:eastAsia="en-US"/>
    </w:rPr>
    <w:tblPr>
      <w:tblStyleRowBandSize w:val="1"/>
      <w:tblStyleColBandSize w:val="1"/>
      <w:tblBorders>
        <w:bottom w:val="single" w:sz="8" w:space="0" w:color="256C8E"/>
      </w:tblBorders>
    </w:tblPr>
    <w:tblStylePr w:type="firstRow">
      <w:pPr>
        <w:wordWrap/>
        <w:spacing w:beforeLines="20" w:before="20" w:beforeAutospacing="0" w:afterLines="20" w:after="20" w:afterAutospacing="0" w:line="240" w:lineRule="auto"/>
      </w:pPr>
      <w:rPr>
        <w:rFonts w:ascii="jostbold" w:hAnsi="jostbold"/>
        <w:b w:val="0"/>
        <w:bCs/>
        <w:color w:val="auto"/>
        <w:sz w:val="15"/>
      </w:rPr>
      <w:tblPr/>
      <w:trPr>
        <w:tblHeader/>
      </w:trPr>
      <w:tcPr>
        <w:tcBorders>
          <w:top w:val="single" w:sz="8" w:space="0" w:color="2F6C86"/>
          <w:bottom w:val="single" w:sz="8" w:space="0" w:color="2F6C86"/>
        </w:tcBorders>
        <w:shd w:val="clear" w:color="auto" w:fill="FFFFFF"/>
      </w:tcPr>
    </w:tblStylePr>
    <w:tblStylePr w:type="lastRow">
      <w:pPr>
        <w:spacing w:before="0" w:after="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Vert">
      <w:tblPr/>
      <w:tcPr>
        <w:shd w:val="clear" w:color="auto" w:fill="E1EDF2"/>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UnresolvedMention2">
    <w:name w:val="Unresolved Mention2"/>
    <w:basedOn w:val="Absatz-Standardschriftart"/>
    <w:uiPriority w:val="99"/>
    <w:semiHidden/>
    <w:unhideWhenUsed/>
    <w:rsid w:val="0046065E"/>
    <w:rPr>
      <w:color w:val="605E5C"/>
      <w:shd w:val="clear" w:color="auto" w:fill="E1DFDD"/>
    </w:rPr>
  </w:style>
  <w:style w:type="character" w:customStyle="1" w:styleId="UnresolvedMention3">
    <w:name w:val="Unresolved Mention3"/>
    <w:basedOn w:val="Absatz-Standardschriftart"/>
    <w:uiPriority w:val="99"/>
    <w:semiHidden/>
    <w:unhideWhenUsed/>
    <w:rsid w:val="001B38FB"/>
    <w:rPr>
      <w:color w:val="605E5C"/>
      <w:shd w:val="clear" w:color="auto" w:fill="E1DFDD"/>
    </w:rPr>
  </w:style>
  <w:style w:type="character" w:customStyle="1" w:styleId="NichtaufgelsteErwhnung1">
    <w:name w:val="Nicht aufgelöste Erwähnung1"/>
    <w:basedOn w:val="Absatz-Standardschriftart"/>
    <w:uiPriority w:val="99"/>
    <w:semiHidden/>
    <w:unhideWhenUsed/>
    <w:rsid w:val="00F40BE7"/>
    <w:rPr>
      <w:color w:val="605E5C"/>
      <w:shd w:val="clear" w:color="auto" w:fill="E1DFDD"/>
    </w:rPr>
  </w:style>
  <w:style w:type="character" w:customStyle="1" w:styleId="berschrift3Zchn">
    <w:name w:val="Überschrift 3 Zchn"/>
    <w:basedOn w:val="Absatz-Standardschriftart"/>
    <w:link w:val="berschrift3"/>
    <w:uiPriority w:val="9"/>
    <w:semiHidden/>
    <w:rsid w:val="0003653C"/>
    <w:rPr>
      <w:rFonts w:asciiTheme="majorHAnsi" w:eastAsiaTheme="majorEastAsia" w:hAnsiTheme="majorHAnsi" w:cstheme="majorBidi"/>
      <w:color w:val="1F4D78" w:themeColor="accent1" w:themeShade="7F"/>
      <w:sz w:val="24"/>
      <w:szCs w:val="24"/>
    </w:rPr>
  </w:style>
  <w:style w:type="paragraph" w:styleId="StandardWeb">
    <w:name w:val="Normal (Web)"/>
    <w:basedOn w:val="Standard"/>
    <w:uiPriority w:val="99"/>
    <w:semiHidden/>
    <w:unhideWhenUsed/>
    <w:rsid w:val="0003653C"/>
    <w:pPr>
      <w:spacing w:before="100" w:beforeAutospacing="1" w:after="100" w:afterAutospacing="1" w:line="240" w:lineRule="auto"/>
    </w:pPr>
    <w:rPr>
      <w:rFonts w:ascii="Times New Roman" w:eastAsia="Times New Roman" w:hAnsi="Times New Roman"/>
      <w:sz w:val="24"/>
      <w:szCs w:val="24"/>
      <w:lang w:eastAsia="de-CH"/>
    </w:rPr>
  </w:style>
  <w:style w:type="character" w:styleId="Fett">
    <w:name w:val="Strong"/>
    <w:basedOn w:val="Absatz-Standardschriftart"/>
    <w:uiPriority w:val="22"/>
    <w:qFormat/>
    <w:rsid w:val="0003653C"/>
    <w:rPr>
      <w:b/>
      <w:bCs/>
    </w:rPr>
  </w:style>
  <w:style w:type="character" w:styleId="Hervorhebung">
    <w:name w:val="Emphasis"/>
    <w:basedOn w:val="Absatz-Standardschriftart"/>
    <w:uiPriority w:val="20"/>
    <w:qFormat/>
    <w:rsid w:val="0003653C"/>
    <w:rPr>
      <w:i/>
      <w:iCs/>
    </w:rPr>
  </w:style>
  <w:style w:type="character" w:customStyle="1" w:styleId="UnresolvedMention4">
    <w:name w:val="Unresolved Mention4"/>
    <w:basedOn w:val="Absatz-Standardschriftart"/>
    <w:uiPriority w:val="99"/>
    <w:semiHidden/>
    <w:unhideWhenUsed/>
    <w:rsid w:val="00114F5C"/>
    <w:rPr>
      <w:color w:val="605E5C"/>
      <w:shd w:val="clear" w:color="auto" w:fill="E1DFDD"/>
    </w:rPr>
  </w:style>
  <w:style w:type="character" w:customStyle="1" w:styleId="berschrift2Zchn">
    <w:name w:val="Überschrift 2 Zchn"/>
    <w:basedOn w:val="Absatz-Standardschriftart"/>
    <w:link w:val="berschrift2"/>
    <w:uiPriority w:val="9"/>
    <w:semiHidden/>
    <w:rsid w:val="006A026E"/>
    <w:rPr>
      <w:rFonts w:asciiTheme="majorHAnsi" w:eastAsiaTheme="majorEastAsia" w:hAnsiTheme="majorHAnsi" w:cstheme="majorBidi"/>
      <w:color w:val="2E74B5" w:themeColor="accent1" w:themeShade="BF"/>
      <w:sz w:val="26"/>
      <w:szCs w:val="26"/>
    </w:rPr>
  </w:style>
  <w:style w:type="paragraph" w:customStyle="1" w:styleId="text-base">
    <w:name w:val="text-base"/>
    <w:basedOn w:val="Standard"/>
    <w:rsid w:val="006A026E"/>
    <w:pPr>
      <w:spacing w:before="100" w:beforeAutospacing="1" w:after="100" w:afterAutospacing="1" w:line="240" w:lineRule="auto"/>
    </w:pPr>
    <w:rPr>
      <w:rFonts w:ascii="Times New Roman" w:eastAsia="Times New Roman" w:hAnsi="Times New Roman"/>
      <w:sz w:val="24"/>
      <w:szCs w:val="24"/>
      <w:lang w:eastAsia="de-CH"/>
    </w:rPr>
  </w:style>
  <w:style w:type="paragraph" w:customStyle="1" w:styleId="woa-footnote-bullet">
    <w:name w:val="woa-footnote-bullet"/>
    <w:basedOn w:val="woa-footnote"/>
    <w:link w:val="woa-footnote-bulletChar"/>
    <w:qFormat/>
    <w:rsid w:val="002C6C6C"/>
    <w:pPr>
      <w:numPr>
        <w:numId w:val="22"/>
      </w:numPr>
      <w:tabs>
        <w:tab w:val="left" w:pos="0"/>
        <w:tab w:val="left" w:pos="57"/>
        <w:tab w:val="left" w:pos="170"/>
        <w:tab w:val="left" w:pos="357"/>
      </w:tabs>
      <w:ind w:left="6" w:hanging="6"/>
    </w:pPr>
    <w:rPr>
      <w:rFonts w:cs="Times New Roman"/>
      <w:color w:val="auto"/>
      <w:sz w:val="15"/>
      <w:szCs w:val="22"/>
      <w:lang w:val="x-none" w:eastAsia="de-CH"/>
    </w:rPr>
  </w:style>
  <w:style w:type="character" w:customStyle="1" w:styleId="woa-footnote-bulletChar">
    <w:name w:val="woa-footnote-bullet Char"/>
    <w:link w:val="woa-footnote-bullet"/>
    <w:locked/>
    <w:rsid w:val="002C6C6C"/>
    <w:rPr>
      <w:rFonts w:ascii="Palatino Linotype" w:hAnsi="Palatino Linotype"/>
      <w:bCs/>
      <w:sz w:val="15"/>
      <w:lang w:val="x-none" w:eastAsia="de-CH"/>
    </w:rPr>
  </w:style>
  <w:style w:type="table" w:customStyle="1" w:styleId="woatable1">
    <w:name w:val="woa_table1"/>
    <w:basedOn w:val="NormaleTabelle"/>
    <w:uiPriority w:val="63"/>
    <w:rsid w:val="002C6C6C"/>
    <w:pPr>
      <w:spacing w:before="20" w:after="20" w:line="240" w:lineRule="auto"/>
    </w:pPr>
    <w:rPr>
      <w:rFonts w:ascii="Gill Sans MT" w:eastAsia="Calibri" w:hAnsi="Gill Sans MT" w:cs="Times"/>
      <w:sz w:val="13"/>
      <w:lang w:val="en-GB" w:eastAsia="en-US"/>
    </w:rPr>
    <w:tblPr>
      <w:tblStyleRowBandSize w:val="1"/>
      <w:tblInd w:w="0" w:type="nil"/>
      <w:tblBorders>
        <w:bottom w:val="single" w:sz="8" w:space="0" w:color="256C8E"/>
      </w:tblBorders>
    </w:tblPr>
    <w:tblStylePr w:type="firstRow">
      <w:pPr>
        <w:wordWrap/>
        <w:spacing w:beforeLines="0" w:before="100" w:beforeAutospacing="1" w:afterLines="0" w:after="100" w:afterAutospacing="1" w:line="240" w:lineRule="auto"/>
      </w:pPr>
      <w:rPr>
        <w:rFonts w:ascii="ヒラギノ角ゴ Pro W3" w:eastAsia="ヒラギノ角ゴ Pro W3" w:hAnsi="ヒラギノ角ゴ Pro W3" w:cs="ヒラギノ角ゴ Pro W3" w:hint="eastAsia"/>
        <w:b w:val="0"/>
        <w:bCs/>
        <w:color w:val="auto"/>
        <w:sz w:val="15"/>
        <w:szCs w:val="15"/>
      </w:rPr>
      <w:tblPr/>
      <w:tcPr>
        <w:tcBorders>
          <w:top w:val="single" w:sz="8" w:space="0" w:color="2F6C86"/>
          <w:bottom w:val="single" w:sz="8" w:space="0" w:color="2F6C86"/>
        </w:tcBorders>
        <w:shd w:val="clear" w:color="auto" w:fill="FFFFFF"/>
      </w:tcPr>
    </w:tblStylePr>
    <w:tblStylePr w:type="lastRow">
      <w:pPr>
        <w:spacing w:beforeLines="0" w:before="0" w:beforeAutospacing="0" w:afterLines="0" w:after="0" w:afterAutospacing="0" w:line="240" w:lineRule="auto"/>
      </w:pPr>
      <w:rPr>
        <w:b/>
        <w:bCs/>
      </w:rPr>
      <w:tblPr/>
      <w:tcPr>
        <w:tcBorders>
          <w:top w:val="single" w:sz="8" w:space="0" w:color="2F6C86"/>
          <w:left w:val="nil"/>
          <w:bottom w:val="single" w:sz="8" w:space="0" w:color="2F6C86"/>
          <w:right w:val="nil"/>
          <w:insideH w:val="nil"/>
          <w:insideV w:val="nil"/>
          <w:tl2br w:val="nil"/>
          <w:tr2bl w:val="nil"/>
        </w:tcBorders>
      </w:tcPr>
    </w:tblStylePr>
    <w:tblStylePr w:type="firstCol">
      <w:rPr>
        <w:b/>
        <w:bCs/>
      </w:rPr>
    </w:tblStylePr>
    <w:tblStylePr w:type="lastCol">
      <w:rPr>
        <w:b w:val="0"/>
        <w:bCs/>
      </w:rPr>
      <w:tblPr/>
      <w:tcPr>
        <w:tcBorders>
          <w:top w:val="nil"/>
          <w:left w:val="nil"/>
          <w:bottom w:val="single" w:sz="6" w:space="0" w:color="2F6C86"/>
          <w:right w:val="nil"/>
          <w:insideH w:val="nil"/>
          <w:insideV w:val="nil"/>
          <w:tl2br w:val="nil"/>
          <w:tr2bl w:val="nil"/>
        </w:tcBorders>
      </w:tcPr>
    </w:tblStylePr>
    <w:tblStylePr w:type="band1Horz">
      <w:tblPr/>
      <w:tcPr>
        <w:shd w:val="clear" w:color="auto" w:fill="E1EDF2"/>
      </w:tcPr>
    </w:tblStylePr>
    <w:tblStylePr w:type="band2Horz">
      <w:tblPr/>
      <w:tcPr>
        <w:tcBorders>
          <w:insideH w:val="nil"/>
          <w:insideV w:val="nil"/>
        </w:tcBorders>
      </w:tcPr>
    </w:tblStylePr>
  </w:style>
  <w:style w:type="character" w:customStyle="1" w:styleId="NichtaufgelsteErwhnung2">
    <w:name w:val="Nicht aufgelöste Erwähnung2"/>
    <w:basedOn w:val="Absatz-Standardschriftart"/>
    <w:uiPriority w:val="99"/>
    <w:semiHidden/>
    <w:unhideWhenUsed/>
    <w:rsid w:val="00AB2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954">
      <w:bodyDiv w:val="1"/>
      <w:marLeft w:val="0"/>
      <w:marRight w:val="0"/>
      <w:marTop w:val="0"/>
      <w:marBottom w:val="0"/>
      <w:divBdr>
        <w:top w:val="none" w:sz="0" w:space="0" w:color="auto"/>
        <w:left w:val="none" w:sz="0" w:space="0" w:color="auto"/>
        <w:bottom w:val="none" w:sz="0" w:space="0" w:color="auto"/>
        <w:right w:val="none" w:sz="0" w:space="0" w:color="auto"/>
      </w:divBdr>
      <w:divsChild>
        <w:div w:id="1120028151">
          <w:marLeft w:val="0"/>
          <w:marRight w:val="0"/>
          <w:marTop w:val="0"/>
          <w:marBottom w:val="0"/>
          <w:divBdr>
            <w:top w:val="single" w:sz="2" w:space="0" w:color="D9D9E3"/>
            <w:left w:val="single" w:sz="2" w:space="0" w:color="D9D9E3"/>
            <w:bottom w:val="single" w:sz="2" w:space="0" w:color="D9D9E3"/>
            <w:right w:val="single" w:sz="2" w:space="0" w:color="D9D9E3"/>
          </w:divBdr>
          <w:divsChild>
            <w:div w:id="1250654365">
              <w:marLeft w:val="0"/>
              <w:marRight w:val="0"/>
              <w:marTop w:val="100"/>
              <w:marBottom w:val="100"/>
              <w:divBdr>
                <w:top w:val="single" w:sz="2" w:space="0" w:color="D9D9E3"/>
                <w:left w:val="single" w:sz="2" w:space="0" w:color="D9D9E3"/>
                <w:bottom w:val="single" w:sz="2" w:space="0" w:color="D9D9E3"/>
                <w:right w:val="single" w:sz="2" w:space="0" w:color="D9D9E3"/>
              </w:divBdr>
              <w:divsChild>
                <w:div w:id="331683236">
                  <w:marLeft w:val="0"/>
                  <w:marRight w:val="0"/>
                  <w:marTop w:val="0"/>
                  <w:marBottom w:val="0"/>
                  <w:divBdr>
                    <w:top w:val="single" w:sz="2" w:space="0" w:color="D9D9E3"/>
                    <w:left w:val="single" w:sz="2" w:space="0" w:color="D9D9E3"/>
                    <w:bottom w:val="single" w:sz="2" w:space="0" w:color="D9D9E3"/>
                    <w:right w:val="single" w:sz="2" w:space="0" w:color="D9D9E3"/>
                  </w:divBdr>
                  <w:divsChild>
                    <w:div w:id="929198492">
                      <w:marLeft w:val="0"/>
                      <w:marRight w:val="0"/>
                      <w:marTop w:val="0"/>
                      <w:marBottom w:val="0"/>
                      <w:divBdr>
                        <w:top w:val="single" w:sz="2" w:space="0" w:color="D9D9E3"/>
                        <w:left w:val="single" w:sz="2" w:space="0" w:color="D9D9E3"/>
                        <w:bottom w:val="single" w:sz="2" w:space="0" w:color="D9D9E3"/>
                        <w:right w:val="single" w:sz="2" w:space="0" w:color="D9D9E3"/>
                      </w:divBdr>
                      <w:divsChild>
                        <w:div w:id="850677170">
                          <w:marLeft w:val="0"/>
                          <w:marRight w:val="0"/>
                          <w:marTop w:val="0"/>
                          <w:marBottom w:val="0"/>
                          <w:divBdr>
                            <w:top w:val="single" w:sz="2" w:space="0" w:color="D9D9E3"/>
                            <w:left w:val="single" w:sz="2" w:space="0" w:color="D9D9E3"/>
                            <w:bottom w:val="single" w:sz="2" w:space="0" w:color="D9D9E3"/>
                            <w:right w:val="single" w:sz="2" w:space="0" w:color="D9D9E3"/>
                          </w:divBdr>
                          <w:divsChild>
                            <w:div w:id="1838614266">
                              <w:marLeft w:val="0"/>
                              <w:marRight w:val="0"/>
                              <w:marTop w:val="0"/>
                              <w:marBottom w:val="0"/>
                              <w:divBdr>
                                <w:top w:val="single" w:sz="2" w:space="0" w:color="D9D9E3"/>
                                <w:left w:val="single" w:sz="2" w:space="0" w:color="D9D9E3"/>
                                <w:bottom w:val="single" w:sz="2" w:space="0" w:color="D9D9E3"/>
                                <w:right w:val="single" w:sz="2" w:space="0" w:color="D9D9E3"/>
                              </w:divBdr>
                              <w:divsChild>
                                <w:div w:id="1711570095">
                                  <w:marLeft w:val="0"/>
                                  <w:marRight w:val="0"/>
                                  <w:marTop w:val="0"/>
                                  <w:marBottom w:val="0"/>
                                  <w:divBdr>
                                    <w:top w:val="single" w:sz="2" w:space="0" w:color="D9D9E3"/>
                                    <w:left w:val="single" w:sz="2" w:space="0" w:color="D9D9E3"/>
                                    <w:bottom w:val="single" w:sz="2" w:space="0" w:color="D9D9E3"/>
                                    <w:right w:val="single" w:sz="2" w:space="0" w:color="D9D9E3"/>
                                  </w:divBdr>
                                  <w:divsChild>
                                    <w:div w:id="14054890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1880862">
      <w:bodyDiv w:val="1"/>
      <w:marLeft w:val="0"/>
      <w:marRight w:val="0"/>
      <w:marTop w:val="0"/>
      <w:marBottom w:val="0"/>
      <w:divBdr>
        <w:top w:val="none" w:sz="0" w:space="0" w:color="auto"/>
        <w:left w:val="none" w:sz="0" w:space="0" w:color="auto"/>
        <w:bottom w:val="none" w:sz="0" w:space="0" w:color="auto"/>
        <w:right w:val="none" w:sz="0" w:space="0" w:color="auto"/>
      </w:divBdr>
      <w:divsChild>
        <w:div w:id="45836558">
          <w:marLeft w:val="0"/>
          <w:marRight w:val="0"/>
          <w:marTop w:val="0"/>
          <w:marBottom w:val="0"/>
          <w:divBdr>
            <w:top w:val="single" w:sz="2" w:space="0" w:color="D9D9E3"/>
            <w:left w:val="single" w:sz="2" w:space="0" w:color="D9D9E3"/>
            <w:bottom w:val="single" w:sz="2" w:space="0" w:color="D9D9E3"/>
            <w:right w:val="single" w:sz="2" w:space="0" w:color="D9D9E3"/>
          </w:divBdr>
          <w:divsChild>
            <w:div w:id="1795127982">
              <w:marLeft w:val="0"/>
              <w:marRight w:val="0"/>
              <w:marTop w:val="0"/>
              <w:marBottom w:val="0"/>
              <w:divBdr>
                <w:top w:val="single" w:sz="2" w:space="0" w:color="D9D9E3"/>
                <w:left w:val="single" w:sz="2" w:space="0" w:color="D9D9E3"/>
                <w:bottom w:val="single" w:sz="2" w:space="0" w:color="D9D9E3"/>
                <w:right w:val="single" w:sz="2" w:space="0" w:color="D9D9E3"/>
              </w:divBdr>
              <w:divsChild>
                <w:div w:id="1200893661">
                  <w:marLeft w:val="0"/>
                  <w:marRight w:val="0"/>
                  <w:marTop w:val="0"/>
                  <w:marBottom w:val="0"/>
                  <w:divBdr>
                    <w:top w:val="single" w:sz="2" w:space="0" w:color="D9D9E3"/>
                    <w:left w:val="single" w:sz="2" w:space="0" w:color="D9D9E3"/>
                    <w:bottom w:val="single" w:sz="2" w:space="0" w:color="D9D9E3"/>
                    <w:right w:val="single" w:sz="2" w:space="0" w:color="D9D9E3"/>
                  </w:divBdr>
                  <w:divsChild>
                    <w:div w:id="175387657">
                      <w:marLeft w:val="0"/>
                      <w:marRight w:val="0"/>
                      <w:marTop w:val="0"/>
                      <w:marBottom w:val="0"/>
                      <w:divBdr>
                        <w:top w:val="single" w:sz="2" w:space="0" w:color="D9D9E3"/>
                        <w:left w:val="single" w:sz="2" w:space="0" w:color="D9D9E3"/>
                        <w:bottom w:val="single" w:sz="2" w:space="0" w:color="D9D9E3"/>
                        <w:right w:val="single" w:sz="2" w:space="0" w:color="D9D9E3"/>
                      </w:divBdr>
                      <w:divsChild>
                        <w:div w:id="1395469719">
                          <w:marLeft w:val="0"/>
                          <w:marRight w:val="0"/>
                          <w:marTop w:val="0"/>
                          <w:marBottom w:val="0"/>
                          <w:divBdr>
                            <w:top w:val="single" w:sz="2" w:space="0" w:color="D9D9E3"/>
                            <w:left w:val="single" w:sz="2" w:space="0" w:color="D9D9E3"/>
                            <w:bottom w:val="single" w:sz="2" w:space="0" w:color="D9D9E3"/>
                            <w:right w:val="single" w:sz="2" w:space="0" w:color="D9D9E3"/>
                          </w:divBdr>
                          <w:divsChild>
                            <w:div w:id="1656907378">
                              <w:marLeft w:val="0"/>
                              <w:marRight w:val="0"/>
                              <w:marTop w:val="100"/>
                              <w:marBottom w:val="100"/>
                              <w:divBdr>
                                <w:top w:val="single" w:sz="2" w:space="0" w:color="D9D9E3"/>
                                <w:left w:val="single" w:sz="2" w:space="0" w:color="D9D9E3"/>
                                <w:bottom w:val="single" w:sz="2" w:space="0" w:color="D9D9E3"/>
                                <w:right w:val="single" w:sz="2" w:space="0" w:color="D9D9E3"/>
                              </w:divBdr>
                              <w:divsChild>
                                <w:div w:id="659818843">
                                  <w:marLeft w:val="0"/>
                                  <w:marRight w:val="0"/>
                                  <w:marTop w:val="0"/>
                                  <w:marBottom w:val="0"/>
                                  <w:divBdr>
                                    <w:top w:val="single" w:sz="2" w:space="0" w:color="D9D9E3"/>
                                    <w:left w:val="single" w:sz="2" w:space="0" w:color="D9D9E3"/>
                                    <w:bottom w:val="single" w:sz="2" w:space="0" w:color="D9D9E3"/>
                                    <w:right w:val="single" w:sz="2" w:space="0" w:color="D9D9E3"/>
                                  </w:divBdr>
                                  <w:divsChild>
                                    <w:div w:id="890460407">
                                      <w:marLeft w:val="0"/>
                                      <w:marRight w:val="0"/>
                                      <w:marTop w:val="0"/>
                                      <w:marBottom w:val="0"/>
                                      <w:divBdr>
                                        <w:top w:val="single" w:sz="2" w:space="0" w:color="D9D9E3"/>
                                        <w:left w:val="single" w:sz="2" w:space="0" w:color="D9D9E3"/>
                                        <w:bottom w:val="single" w:sz="2" w:space="0" w:color="D9D9E3"/>
                                        <w:right w:val="single" w:sz="2" w:space="0" w:color="D9D9E3"/>
                                      </w:divBdr>
                                      <w:divsChild>
                                        <w:div w:id="196431822">
                                          <w:marLeft w:val="0"/>
                                          <w:marRight w:val="0"/>
                                          <w:marTop w:val="0"/>
                                          <w:marBottom w:val="0"/>
                                          <w:divBdr>
                                            <w:top w:val="single" w:sz="2" w:space="0" w:color="D9D9E3"/>
                                            <w:left w:val="single" w:sz="2" w:space="0" w:color="D9D9E3"/>
                                            <w:bottom w:val="single" w:sz="2" w:space="0" w:color="D9D9E3"/>
                                            <w:right w:val="single" w:sz="2" w:space="0" w:color="D9D9E3"/>
                                          </w:divBdr>
                                          <w:divsChild>
                                            <w:div w:id="310014817">
                                              <w:marLeft w:val="0"/>
                                              <w:marRight w:val="0"/>
                                              <w:marTop w:val="0"/>
                                              <w:marBottom w:val="0"/>
                                              <w:divBdr>
                                                <w:top w:val="single" w:sz="2" w:space="0" w:color="D9D9E3"/>
                                                <w:left w:val="single" w:sz="2" w:space="0" w:color="D9D9E3"/>
                                                <w:bottom w:val="single" w:sz="2" w:space="0" w:color="D9D9E3"/>
                                                <w:right w:val="single" w:sz="2" w:space="0" w:color="D9D9E3"/>
                                              </w:divBdr>
                                              <w:divsChild>
                                                <w:div w:id="1275358446">
                                                  <w:marLeft w:val="0"/>
                                                  <w:marRight w:val="0"/>
                                                  <w:marTop w:val="0"/>
                                                  <w:marBottom w:val="0"/>
                                                  <w:divBdr>
                                                    <w:top w:val="single" w:sz="2" w:space="0" w:color="D9D9E3"/>
                                                    <w:left w:val="single" w:sz="2" w:space="0" w:color="D9D9E3"/>
                                                    <w:bottom w:val="single" w:sz="2" w:space="0" w:color="D9D9E3"/>
                                                    <w:right w:val="single" w:sz="2" w:space="0" w:color="D9D9E3"/>
                                                  </w:divBdr>
                                                  <w:divsChild>
                                                    <w:div w:id="13158361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5351301">
          <w:marLeft w:val="0"/>
          <w:marRight w:val="0"/>
          <w:marTop w:val="0"/>
          <w:marBottom w:val="0"/>
          <w:divBdr>
            <w:top w:val="none" w:sz="0" w:space="0" w:color="auto"/>
            <w:left w:val="none" w:sz="0" w:space="0" w:color="auto"/>
            <w:bottom w:val="none" w:sz="0" w:space="0" w:color="auto"/>
            <w:right w:val="none" w:sz="0" w:space="0" w:color="auto"/>
          </w:divBdr>
        </w:div>
      </w:divsChild>
    </w:div>
    <w:div w:id="42099644">
      <w:bodyDiv w:val="1"/>
      <w:marLeft w:val="0"/>
      <w:marRight w:val="0"/>
      <w:marTop w:val="0"/>
      <w:marBottom w:val="0"/>
      <w:divBdr>
        <w:top w:val="none" w:sz="0" w:space="0" w:color="auto"/>
        <w:left w:val="none" w:sz="0" w:space="0" w:color="auto"/>
        <w:bottom w:val="none" w:sz="0" w:space="0" w:color="auto"/>
        <w:right w:val="none" w:sz="0" w:space="0" w:color="auto"/>
      </w:divBdr>
    </w:div>
    <w:div w:id="150754472">
      <w:bodyDiv w:val="1"/>
      <w:marLeft w:val="0"/>
      <w:marRight w:val="0"/>
      <w:marTop w:val="0"/>
      <w:marBottom w:val="0"/>
      <w:divBdr>
        <w:top w:val="none" w:sz="0" w:space="0" w:color="auto"/>
        <w:left w:val="none" w:sz="0" w:space="0" w:color="auto"/>
        <w:bottom w:val="none" w:sz="0" w:space="0" w:color="auto"/>
        <w:right w:val="none" w:sz="0" w:space="0" w:color="auto"/>
      </w:divBdr>
    </w:div>
    <w:div w:id="177932592">
      <w:bodyDiv w:val="1"/>
      <w:marLeft w:val="0"/>
      <w:marRight w:val="0"/>
      <w:marTop w:val="0"/>
      <w:marBottom w:val="0"/>
      <w:divBdr>
        <w:top w:val="none" w:sz="0" w:space="0" w:color="auto"/>
        <w:left w:val="none" w:sz="0" w:space="0" w:color="auto"/>
        <w:bottom w:val="none" w:sz="0" w:space="0" w:color="auto"/>
        <w:right w:val="none" w:sz="0" w:space="0" w:color="auto"/>
      </w:divBdr>
      <w:divsChild>
        <w:div w:id="654262667">
          <w:marLeft w:val="0"/>
          <w:marRight w:val="0"/>
          <w:marTop w:val="0"/>
          <w:marBottom w:val="0"/>
          <w:divBdr>
            <w:top w:val="none" w:sz="0" w:space="0" w:color="auto"/>
            <w:left w:val="none" w:sz="0" w:space="0" w:color="auto"/>
            <w:bottom w:val="none" w:sz="0" w:space="0" w:color="auto"/>
            <w:right w:val="none" w:sz="0" w:space="0" w:color="auto"/>
          </w:divBdr>
        </w:div>
        <w:div w:id="282538068">
          <w:marLeft w:val="0"/>
          <w:marRight w:val="0"/>
          <w:marTop w:val="0"/>
          <w:marBottom w:val="0"/>
          <w:divBdr>
            <w:top w:val="none" w:sz="0" w:space="0" w:color="auto"/>
            <w:left w:val="none" w:sz="0" w:space="0" w:color="auto"/>
            <w:bottom w:val="none" w:sz="0" w:space="0" w:color="auto"/>
            <w:right w:val="none" w:sz="0" w:space="0" w:color="auto"/>
          </w:divBdr>
        </w:div>
      </w:divsChild>
    </w:div>
    <w:div w:id="218514966">
      <w:bodyDiv w:val="1"/>
      <w:marLeft w:val="0"/>
      <w:marRight w:val="0"/>
      <w:marTop w:val="0"/>
      <w:marBottom w:val="0"/>
      <w:divBdr>
        <w:top w:val="none" w:sz="0" w:space="0" w:color="auto"/>
        <w:left w:val="none" w:sz="0" w:space="0" w:color="auto"/>
        <w:bottom w:val="none" w:sz="0" w:space="0" w:color="auto"/>
        <w:right w:val="none" w:sz="0" w:space="0" w:color="auto"/>
      </w:divBdr>
      <w:divsChild>
        <w:div w:id="200478452">
          <w:marLeft w:val="0"/>
          <w:marRight w:val="0"/>
          <w:marTop w:val="0"/>
          <w:marBottom w:val="0"/>
          <w:divBdr>
            <w:top w:val="none" w:sz="0" w:space="0" w:color="auto"/>
            <w:left w:val="none" w:sz="0" w:space="0" w:color="auto"/>
            <w:bottom w:val="none" w:sz="0" w:space="0" w:color="auto"/>
            <w:right w:val="none" w:sz="0" w:space="0" w:color="auto"/>
          </w:divBdr>
        </w:div>
        <w:div w:id="581528574">
          <w:marLeft w:val="0"/>
          <w:marRight w:val="0"/>
          <w:marTop w:val="0"/>
          <w:marBottom w:val="0"/>
          <w:divBdr>
            <w:top w:val="none" w:sz="0" w:space="0" w:color="auto"/>
            <w:left w:val="none" w:sz="0" w:space="0" w:color="auto"/>
            <w:bottom w:val="none" w:sz="0" w:space="0" w:color="auto"/>
            <w:right w:val="none" w:sz="0" w:space="0" w:color="auto"/>
          </w:divBdr>
        </w:div>
      </w:divsChild>
    </w:div>
    <w:div w:id="261232142">
      <w:bodyDiv w:val="1"/>
      <w:marLeft w:val="0"/>
      <w:marRight w:val="0"/>
      <w:marTop w:val="0"/>
      <w:marBottom w:val="0"/>
      <w:divBdr>
        <w:top w:val="none" w:sz="0" w:space="0" w:color="auto"/>
        <w:left w:val="none" w:sz="0" w:space="0" w:color="auto"/>
        <w:bottom w:val="none" w:sz="0" w:space="0" w:color="auto"/>
        <w:right w:val="none" w:sz="0" w:space="0" w:color="auto"/>
      </w:divBdr>
    </w:div>
    <w:div w:id="335576725">
      <w:bodyDiv w:val="1"/>
      <w:marLeft w:val="0"/>
      <w:marRight w:val="0"/>
      <w:marTop w:val="0"/>
      <w:marBottom w:val="0"/>
      <w:divBdr>
        <w:top w:val="none" w:sz="0" w:space="0" w:color="auto"/>
        <w:left w:val="none" w:sz="0" w:space="0" w:color="auto"/>
        <w:bottom w:val="none" w:sz="0" w:space="0" w:color="auto"/>
        <w:right w:val="none" w:sz="0" w:space="0" w:color="auto"/>
      </w:divBdr>
      <w:divsChild>
        <w:div w:id="774595988">
          <w:marLeft w:val="0"/>
          <w:marRight w:val="0"/>
          <w:marTop w:val="0"/>
          <w:marBottom w:val="0"/>
          <w:divBdr>
            <w:top w:val="single" w:sz="2" w:space="0" w:color="D9D9E3"/>
            <w:left w:val="single" w:sz="2" w:space="0" w:color="D9D9E3"/>
            <w:bottom w:val="single" w:sz="2" w:space="0" w:color="D9D9E3"/>
            <w:right w:val="single" w:sz="2" w:space="0" w:color="D9D9E3"/>
          </w:divBdr>
          <w:divsChild>
            <w:div w:id="220486623">
              <w:marLeft w:val="0"/>
              <w:marRight w:val="0"/>
              <w:marTop w:val="0"/>
              <w:marBottom w:val="0"/>
              <w:divBdr>
                <w:top w:val="single" w:sz="2" w:space="0" w:color="D9D9E3"/>
                <w:left w:val="single" w:sz="2" w:space="0" w:color="D9D9E3"/>
                <w:bottom w:val="single" w:sz="2" w:space="0" w:color="D9D9E3"/>
                <w:right w:val="single" w:sz="2" w:space="0" w:color="D9D9E3"/>
              </w:divBdr>
              <w:divsChild>
                <w:div w:id="682360835">
                  <w:marLeft w:val="0"/>
                  <w:marRight w:val="0"/>
                  <w:marTop w:val="0"/>
                  <w:marBottom w:val="0"/>
                  <w:divBdr>
                    <w:top w:val="single" w:sz="2" w:space="0" w:color="D9D9E3"/>
                    <w:left w:val="single" w:sz="2" w:space="0" w:color="D9D9E3"/>
                    <w:bottom w:val="single" w:sz="2" w:space="0" w:color="D9D9E3"/>
                    <w:right w:val="single" w:sz="2" w:space="0" w:color="D9D9E3"/>
                  </w:divBdr>
                  <w:divsChild>
                    <w:div w:id="1899322779">
                      <w:marLeft w:val="0"/>
                      <w:marRight w:val="0"/>
                      <w:marTop w:val="0"/>
                      <w:marBottom w:val="0"/>
                      <w:divBdr>
                        <w:top w:val="single" w:sz="2" w:space="0" w:color="D9D9E3"/>
                        <w:left w:val="single" w:sz="2" w:space="0" w:color="D9D9E3"/>
                        <w:bottom w:val="single" w:sz="2" w:space="0" w:color="D9D9E3"/>
                        <w:right w:val="single" w:sz="2" w:space="0" w:color="D9D9E3"/>
                      </w:divBdr>
                      <w:divsChild>
                        <w:div w:id="465240634">
                          <w:marLeft w:val="0"/>
                          <w:marRight w:val="0"/>
                          <w:marTop w:val="0"/>
                          <w:marBottom w:val="0"/>
                          <w:divBdr>
                            <w:top w:val="single" w:sz="2" w:space="0" w:color="D9D9E3"/>
                            <w:left w:val="single" w:sz="2" w:space="0" w:color="D9D9E3"/>
                            <w:bottom w:val="single" w:sz="2" w:space="0" w:color="D9D9E3"/>
                            <w:right w:val="single" w:sz="2" w:space="0" w:color="D9D9E3"/>
                          </w:divBdr>
                          <w:divsChild>
                            <w:div w:id="273633760">
                              <w:marLeft w:val="0"/>
                              <w:marRight w:val="0"/>
                              <w:marTop w:val="100"/>
                              <w:marBottom w:val="100"/>
                              <w:divBdr>
                                <w:top w:val="single" w:sz="2" w:space="0" w:color="D9D9E3"/>
                                <w:left w:val="single" w:sz="2" w:space="0" w:color="D9D9E3"/>
                                <w:bottom w:val="single" w:sz="2" w:space="0" w:color="D9D9E3"/>
                                <w:right w:val="single" w:sz="2" w:space="0" w:color="D9D9E3"/>
                              </w:divBdr>
                              <w:divsChild>
                                <w:div w:id="1897667439">
                                  <w:marLeft w:val="0"/>
                                  <w:marRight w:val="0"/>
                                  <w:marTop w:val="0"/>
                                  <w:marBottom w:val="0"/>
                                  <w:divBdr>
                                    <w:top w:val="single" w:sz="2" w:space="0" w:color="D9D9E3"/>
                                    <w:left w:val="single" w:sz="2" w:space="0" w:color="D9D9E3"/>
                                    <w:bottom w:val="single" w:sz="2" w:space="0" w:color="D9D9E3"/>
                                    <w:right w:val="single" w:sz="2" w:space="0" w:color="D9D9E3"/>
                                  </w:divBdr>
                                  <w:divsChild>
                                    <w:div w:id="1444617358">
                                      <w:marLeft w:val="0"/>
                                      <w:marRight w:val="0"/>
                                      <w:marTop w:val="0"/>
                                      <w:marBottom w:val="0"/>
                                      <w:divBdr>
                                        <w:top w:val="single" w:sz="2" w:space="0" w:color="D9D9E3"/>
                                        <w:left w:val="single" w:sz="2" w:space="0" w:color="D9D9E3"/>
                                        <w:bottom w:val="single" w:sz="2" w:space="0" w:color="D9D9E3"/>
                                        <w:right w:val="single" w:sz="2" w:space="0" w:color="D9D9E3"/>
                                      </w:divBdr>
                                      <w:divsChild>
                                        <w:div w:id="1562325288">
                                          <w:marLeft w:val="0"/>
                                          <w:marRight w:val="0"/>
                                          <w:marTop w:val="0"/>
                                          <w:marBottom w:val="0"/>
                                          <w:divBdr>
                                            <w:top w:val="single" w:sz="2" w:space="0" w:color="D9D9E3"/>
                                            <w:left w:val="single" w:sz="2" w:space="0" w:color="D9D9E3"/>
                                            <w:bottom w:val="single" w:sz="2" w:space="0" w:color="D9D9E3"/>
                                            <w:right w:val="single" w:sz="2" w:space="0" w:color="D9D9E3"/>
                                          </w:divBdr>
                                          <w:divsChild>
                                            <w:div w:id="870068413">
                                              <w:marLeft w:val="0"/>
                                              <w:marRight w:val="0"/>
                                              <w:marTop w:val="0"/>
                                              <w:marBottom w:val="0"/>
                                              <w:divBdr>
                                                <w:top w:val="single" w:sz="2" w:space="0" w:color="D9D9E3"/>
                                                <w:left w:val="single" w:sz="2" w:space="0" w:color="D9D9E3"/>
                                                <w:bottom w:val="single" w:sz="2" w:space="0" w:color="D9D9E3"/>
                                                <w:right w:val="single" w:sz="2" w:space="0" w:color="D9D9E3"/>
                                              </w:divBdr>
                                              <w:divsChild>
                                                <w:div w:id="1309242047">
                                                  <w:marLeft w:val="0"/>
                                                  <w:marRight w:val="0"/>
                                                  <w:marTop w:val="0"/>
                                                  <w:marBottom w:val="0"/>
                                                  <w:divBdr>
                                                    <w:top w:val="single" w:sz="2" w:space="0" w:color="D9D9E3"/>
                                                    <w:left w:val="single" w:sz="2" w:space="0" w:color="D9D9E3"/>
                                                    <w:bottom w:val="single" w:sz="2" w:space="0" w:color="D9D9E3"/>
                                                    <w:right w:val="single" w:sz="2" w:space="0" w:color="D9D9E3"/>
                                                  </w:divBdr>
                                                  <w:divsChild>
                                                    <w:div w:id="20714930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03762736">
          <w:marLeft w:val="0"/>
          <w:marRight w:val="0"/>
          <w:marTop w:val="0"/>
          <w:marBottom w:val="0"/>
          <w:divBdr>
            <w:top w:val="none" w:sz="0" w:space="0" w:color="auto"/>
            <w:left w:val="none" w:sz="0" w:space="0" w:color="auto"/>
            <w:bottom w:val="none" w:sz="0" w:space="0" w:color="auto"/>
            <w:right w:val="none" w:sz="0" w:space="0" w:color="auto"/>
          </w:divBdr>
        </w:div>
      </w:divsChild>
    </w:div>
    <w:div w:id="364987288">
      <w:bodyDiv w:val="1"/>
      <w:marLeft w:val="0"/>
      <w:marRight w:val="0"/>
      <w:marTop w:val="0"/>
      <w:marBottom w:val="0"/>
      <w:divBdr>
        <w:top w:val="none" w:sz="0" w:space="0" w:color="auto"/>
        <w:left w:val="none" w:sz="0" w:space="0" w:color="auto"/>
        <w:bottom w:val="none" w:sz="0" w:space="0" w:color="auto"/>
        <w:right w:val="none" w:sz="0" w:space="0" w:color="auto"/>
      </w:divBdr>
    </w:div>
    <w:div w:id="443155239">
      <w:bodyDiv w:val="1"/>
      <w:marLeft w:val="0"/>
      <w:marRight w:val="0"/>
      <w:marTop w:val="0"/>
      <w:marBottom w:val="0"/>
      <w:divBdr>
        <w:top w:val="none" w:sz="0" w:space="0" w:color="auto"/>
        <w:left w:val="none" w:sz="0" w:space="0" w:color="auto"/>
        <w:bottom w:val="none" w:sz="0" w:space="0" w:color="auto"/>
        <w:right w:val="none" w:sz="0" w:space="0" w:color="auto"/>
      </w:divBdr>
    </w:div>
    <w:div w:id="444423194">
      <w:bodyDiv w:val="1"/>
      <w:marLeft w:val="0"/>
      <w:marRight w:val="0"/>
      <w:marTop w:val="0"/>
      <w:marBottom w:val="0"/>
      <w:divBdr>
        <w:top w:val="none" w:sz="0" w:space="0" w:color="auto"/>
        <w:left w:val="none" w:sz="0" w:space="0" w:color="auto"/>
        <w:bottom w:val="none" w:sz="0" w:space="0" w:color="auto"/>
        <w:right w:val="none" w:sz="0" w:space="0" w:color="auto"/>
      </w:divBdr>
      <w:divsChild>
        <w:div w:id="1350989135">
          <w:marLeft w:val="0"/>
          <w:marRight w:val="0"/>
          <w:marTop w:val="0"/>
          <w:marBottom w:val="0"/>
          <w:divBdr>
            <w:top w:val="single" w:sz="2" w:space="0" w:color="D9D9E3"/>
            <w:left w:val="single" w:sz="2" w:space="0" w:color="D9D9E3"/>
            <w:bottom w:val="single" w:sz="2" w:space="0" w:color="D9D9E3"/>
            <w:right w:val="single" w:sz="2" w:space="0" w:color="D9D9E3"/>
          </w:divBdr>
          <w:divsChild>
            <w:div w:id="1859813300">
              <w:marLeft w:val="0"/>
              <w:marRight w:val="0"/>
              <w:marTop w:val="0"/>
              <w:marBottom w:val="0"/>
              <w:divBdr>
                <w:top w:val="single" w:sz="2" w:space="0" w:color="D9D9E3"/>
                <w:left w:val="single" w:sz="2" w:space="0" w:color="D9D9E3"/>
                <w:bottom w:val="single" w:sz="2" w:space="0" w:color="D9D9E3"/>
                <w:right w:val="single" w:sz="2" w:space="0" w:color="D9D9E3"/>
              </w:divBdr>
              <w:divsChild>
                <w:div w:id="1081877906">
                  <w:marLeft w:val="0"/>
                  <w:marRight w:val="0"/>
                  <w:marTop w:val="0"/>
                  <w:marBottom w:val="0"/>
                  <w:divBdr>
                    <w:top w:val="single" w:sz="2" w:space="0" w:color="D9D9E3"/>
                    <w:left w:val="single" w:sz="2" w:space="0" w:color="D9D9E3"/>
                    <w:bottom w:val="single" w:sz="2" w:space="0" w:color="D9D9E3"/>
                    <w:right w:val="single" w:sz="2" w:space="0" w:color="D9D9E3"/>
                  </w:divBdr>
                  <w:divsChild>
                    <w:div w:id="695231096">
                      <w:marLeft w:val="0"/>
                      <w:marRight w:val="0"/>
                      <w:marTop w:val="0"/>
                      <w:marBottom w:val="0"/>
                      <w:divBdr>
                        <w:top w:val="single" w:sz="2" w:space="0" w:color="D9D9E3"/>
                        <w:left w:val="single" w:sz="2" w:space="0" w:color="D9D9E3"/>
                        <w:bottom w:val="single" w:sz="2" w:space="0" w:color="D9D9E3"/>
                        <w:right w:val="single" w:sz="2" w:space="0" w:color="D9D9E3"/>
                      </w:divBdr>
                      <w:divsChild>
                        <w:div w:id="390470429">
                          <w:marLeft w:val="0"/>
                          <w:marRight w:val="0"/>
                          <w:marTop w:val="0"/>
                          <w:marBottom w:val="0"/>
                          <w:divBdr>
                            <w:top w:val="single" w:sz="2" w:space="0" w:color="D9D9E3"/>
                            <w:left w:val="single" w:sz="2" w:space="0" w:color="D9D9E3"/>
                            <w:bottom w:val="single" w:sz="2" w:space="0" w:color="D9D9E3"/>
                            <w:right w:val="single" w:sz="2" w:space="0" w:color="D9D9E3"/>
                          </w:divBdr>
                          <w:divsChild>
                            <w:div w:id="1029911286">
                              <w:marLeft w:val="0"/>
                              <w:marRight w:val="0"/>
                              <w:marTop w:val="100"/>
                              <w:marBottom w:val="100"/>
                              <w:divBdr>
                                <w:top w:val="single" w:sz="2" w:space="0" w:color="D9D9E3"/>
                                <w:left w:val="single" w:sz="2" w:space="0" w:color="D9D9E3"/>
                                <w:bottom w:val="single" w:sz="2" w:space="0" w:color="D9D9E3"/>
                                <w:right w:val="single" w:sz="2" w:space="0" w:color="D9D9E3"/>
                              </w:divBdr>
                              <w:divsChild>
                                <w:div w:id="1379669522">
                                  <w:marLeft w:val="0"/>
                                  <w:marRight w:val="0"/>
                                  <w:marTop w:val="0"/>
                                  <w:marBottom w:val="0"/>
                                  <w:divBdr>
                                    <w:top w:val="single" w:sz="2" w:space="0" w:color="D9D9E3"/>
                                    <w:left w:val="single" w:sz="2" w:space="0" w:color="D9D9E3"/>
                                    <w:bottom w:val="single" w:sz="2" w:space="0" w:color="D9D9E3"/>
                                    <w:right w:val="single" w:sz="2" w:space="0" w:color="D9D9E3"/>
                                  </w:divBdr>
                                  <w:divsChild>
                                    <w:div w:id="880479722">
                                      <w:marLeft w:val="0"/>
                                      <w:marRight w:val="0"/>
                                      <w:marTop w:val="0"/>
                                      <w:marBottom w:val="0"/>
                                      <w:divBdr>
                                        <w:top w:val="single" w:sz="2" w:space="0" w:color="D9D9E3"/>
                                        <w:left w:val="single" w:sz="2" w:space="0" w:color="D9D9E3"/>
                                        <w:bottom w:val="single" w:sz="2" w:space="0" w:color="D9D9E3"/>
                                        <w:right w:val="single" w:sz="2" w:space="0" w:color="D9D9E3"/>
                                      </w:divBdr>
                                      <w:divsChild>
                                        <w:div w:id="817573372">
                                          <w:marLeft w:val="0"/>
                                          <w:marRight w:val="0"/>
                                          <w:marTop w:val="0"/>
                                          <w:marBottom w:val="0"/>
                                          <w:divBdr>
                                            <w:top w:val="single" w:sz="2" w:space="0" w:color="D9D9E3"/>
                                            <w:left w:val="single" w:sz="2" w:space="0" w:color="D9D9E3"/>
                                            <w:bottom w:val="single" w:sz="2" w:space="0" w:color="D9D9E3"/>
                                            <w:right w:val="single" w:sz="2" w:space="0" w:color="D9D9E3"/>
                                          </w:divBdr>
                                          <w:divsChild>
                                            <w:div w:id="861430131">
                                              <w:marLeft w:val="0"/>
                                              <w:marRight w:val="0"/>
                                              <w:marTop w:val="0"/>
                                              <w:marBottom w:val="0"/>
                                              <w:divBdr>
                                                <w:top w:val="single" w:sz="2" w:space="0" w:color="D9D9E3"/>
                                                <w:left w:val="single" w:sz="2" w:space="0" w:color="D9D9E3"/>
                                                <w:bottom w:val="single" w:sz="2" w:space="0" w:color="D9D9E3"/>
                                                <w:right w:val="single" w:sz="2" w:space="0" w:color="D9D9E3"/>
                                              </w:divBdr>
                                              <w:divsChild>
                                                <w:div w:id="1193110156">
                                                  <w:marLeft w:val="0"/>
                                                  <w:marRight w:val="0"/>
                                                  <w:marTop w:val="0"/>
                                                  <w:marBottom w:val="0"/>
                                                  <w:divBdr>
                                                    <w:top w:val="single" w:sz="2" w:space="0" w:color="D9D9E3"/>
                                                    <w:left w:val="single" w:sz="2" w:space="0" w:color="D9D9E3"/>
                                                    <w:bottom w:val="single" w:sz="2" w:space="0" w:color="D9D9E3"/>
                                                    <w:right w:val="single" w:sz="2" w:space="0" w:color="D9D9E3"/>
                                                  </w:divBdr>
                                                  <w:divsChild>
                                                    <w:div w:id="17966728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67328079">
          <w:marLeft w:val="0"/>
          <w:marRight w:val="0"/>
          <w:marTop w:val="0"/>
          <w:marBottom w:val="0"/>
          <w:divBdr>
            <w:top w:val="none" w:sz="0" w:space="0" w:color="auto"/>
            <w:left w:val="none" w:sz="0" w:space="0" w:color="auto"/>
            <w:bottom w:val="none" w:sz="0" w:space="0" w:color="auto"/>
            <w:right w:val="none" w:sz="0" w:space="0" w:color="auto"/>
          </w:divBdr>
        </w:div>
      </w:divsChild>
    </w:div>
    <w:div w:id="457066524">
      <w:bodyDiv w:val="1"/>
      <w:marLeft w:val="0"/>
      <w:marRight w:val="0"/>
      <w:marTop w:val="0"/>
      <w:marBottom w:val="0"/>
      <w:divBdr>
        <w:top w:val="none" w:sz="0" w:space="0" w:color="auto"/>
        <w:left w:val="none" w:sz="0" w:space="0" w:color="auto"/>
        <w:bottom w:val="none" w:sz="0" w:space="0" w:color="auto"/>
        <w:right w:val="none" w:sz="0" w:space="0" w:color="auto"/>
      </w:divBdr>
      <w:divsChild>
        <w:div w:id="1619987239">
          <w:marLeft w:val="0"/>
          <w:marRight w:val="0"/>
          <w:marTop w:val="0"/>
          <w:marBottom w:val="0"/>
          <w:divBdr>
            <w:top w:val="none" w:sz="0" w:space="0" w:color="auto"/>
            <w:left w:val="none" w:sz="0" w:space="0" w:color="auto"/>
            <w:bottom w:val="none" w:sz="0" w:space="0" w:color="auto"/>
            <w:right w:val="none" w:sz="0" w:space="0" w:color="auto"/>
          </w:divBdr>
          <w:divsChild>
            <w:div w:id="865486304">
              <w:marLeft w:val="0"/>
              <w:marRight w:val="0"/>
              <w:marTop w:val="0"/>
              <w:marBottom w:val="0"/>
              <w:divBdr>
                <w:top w:val="none" w:sz="0" w:space="0" w:color="auto"/>
                <w:left w:val="none" w:sz="0" w:space="0" w:color="auto"/>
                <w:bottom w:val="none" w:sz="0" w:space="0" w:color="auto"/>
                <w:right w:val="none" w:sz="0" w:space="0" w:color="auto"/>
              </w:divBdr>
            </w:div>
            <w:div w:id="1354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935773">
      <w:bodyDiv w:val="1"/>
      <w:marLeft w:val="0"/>
      <w:marRight w:val="0"/>
      <w:marTop w:val="0"/>
      <w:marBottom w:val="0"/>
      <w:divBdr>
        <w:top w:val="none" w:sz="0" w:space="0" w:color="auto"/>
        <w:left w:val="none" w:sz="0" w:space="0" w:color="auto"/>
        <w:bottom w:val="none" w:sz="0" w:space="0" w:color="auto"/>
        <w:right w:val="none" w:sz="0" w:space="0" w:color="auto"/>
      </w:divBdr>
      <w:divsChild>
        <w:div w:id="700476919">
          <w:marLeft w:val="0"/>
          <w:marRight w:val="0"/>
          <w:marTop w:val="0"/>
          <w:marBottom w:val="0"/>
          <w:divBdr>
            <w:top w:val="single" w:sz="2" w:space="0" w:color="D9D9E3"/>
            <w:left w:val="single" w:sz="2" w:space="0" w:color="D9D9E3"/>
            <w:bottom w:val="single" w:sz="2" w:space="0" w:color="D9D9E3"/>
            <w:right w:val="single" w:sz="2" w:space="0" w:color="D9D9E3"/>
          </w:divBdr>
          <w:divsChild>
            <w:div w:id="215748924">
              <w:marLeft w:val="0"/>
              <w:marRight w:val="0"/>
              <w:marTop w:val="0"/>
              <w:marBottom w:val="0"/>
              <w:divBdr>
                <w:top w:val="single" w:sz="2" w:space="0" w:color="D9D9E3"/>
                <w:left w:val="single" w:sz="2" w:space="0" w:color="D9D9E3"/>
                <w:bottom w:val="single" w:sz="2" w:space="0" w:color="D9D9E3"/>
                <w:right w:val="single" w:sz="2" w:space="0" w:color="D9D9E3"/>
              </w:divBdr>
              <w:divsChild>
                <w:div w:id="898784646">
                  <w:marLeft w:val="0"/>
                  <w:marRight w:val="0"/>
                  <w:marTop w:val="0"/>
                  <w:marBottom w:val="0"/>
                  <w:divBdr>
                    <w:top w:val="single" w:sz="2" w:space="0" w:color="D9D9E3"/>
                    <w:left w:val="single" w:sz="2" w:space="0" w:color="D9D9E3"/>
                    <w:bottom w:val="single" w:sz="2" w:space="0" w:color="D9D9E3"/>
                    <w:right w:val="single" w:sz="2" w:space="0" w:color="D9D9E3"/>
                  </w:divBdr>
                  <w:divsChild>
                    <w:div w:id="655888413">
                      <w:marLeft w:val="0"/>
                      <w:marRight w:val="0"/>
                      <w:marTop w:val="0"/>
                      <w:marBottom w:val="0"/>
                      <w:divBdr>
                        <w:top w:val="single" w:sz="2" w:space="0" w:color="D9D9E3"/>
                        <w:left w:val="single" w:sz="2" w:space="0" w:color="D9D9E3"/>
                        <w:bottom w:val="single" w:sz="2" w:space="0" w:color="D9D9E3"/>
                        <w:right w:val="single" w:sz="2" w:space="0" w:color="D9D9E3"/>
                      </w:divBdr>
                      <w:divsChild>
                        <w:div w:id="66732851">
                          <w:marLeft w:val="0"/>
                          <w:marRight w:val="0"/>
                          <w:marTop w:val="0"/>
                          <w:marBottom w:val="0"/>
                          <w:divBdr>
                            <w:top w:val="single" w:sz="2" w:space="0" w:color="D9D9E3"/>
                            <w:left w:val="single" w:sz="2" w:space="0" w:color="D9D9E3"/>
                            <w:bottom w:val="single" w:sz="2" w:space="0" w:color="D9D9E3"/>
                            <w:right w:val="single" w:sz="2" w:space="0" w:color="D9D9E3"/>
                          </w:divBdr>
                          <w:divsChild>
                            <w:div w:id="1133250270">
                              <w:marLeft w:val="0"/>
                              <w:marRight w:val="0"/>
                              <w:marTop w:val="100"/>
                              <w:marBottom w:val="100"/>
                              <w:divBdr>
                                <w:top w:val="single" w:sz="2" w:space="0" w:color="D9D9E3"/>
                                <w:left w:val="single" w:sz="2" w:space="0" w:color="D9D9E3"/>
                                <w:bottom w:val="single" w:sz="2" w:space="0" w:color="D9D9E3"/>
                                <w:right w:val="single" w:sz="2" w:space="0" w:color="D9D9E3"/>
                              </w:divBdr>
                              <w:divsChild>
                                <w:div w:id="505440875">
                                  <w:marLeft w:val="0"/>
                                  <w:marRight w:val="0"/>
                                  <w:marTop w:val="0"/>
                                  <w:marBottom w:val="0"/>
                                  <w:divBdr>
                                    <w:top w:val="single" w:sz="2" w:space="0" w:color="D9D9E3"/>
                                    <w:left w:val="single" w:sz="2" w:space="0" w:color="D9D9E3"/>
                                    <w:bottom w:val="single" w:sz="2" w:space="0" w:color="D9D9E3"/>
                                    <w:right w:val="single" w:sz="2" w:space="0" w:color="D9D9E3"/>
                                  </w:divBdr>
                                  <w:divsChild>
                                    <w:div w:id="2015380592">
                                      <w:marLeft w:val="0"/>
                                      <w:marRight w:val="0"/>
                                      <w:marTop w:val="0"/>
                                      <w:marBottom w:val="0"/>
                                      <w:divBdr>
                                        <w:top w:val="single" w:sz="2" w:space="0" w:color="D9D9E3"/>
                                        <w:left w:val="single" w:sz="2" w:space="0" w:color="D9D9E3"/>
                                        <w:bottom w:val="single" w:sz="2" w:space="0" w:color="D9D9E3"/>
                                        <w:right w:val="single" w:sz="2" w:space="0" w:color="D9D9E3"/>
                                      </w:divBdr>
                                      <w:divsChild>
                                        <w:div w:id="1960869733">
                                          <w:marLeft w:val="0"/>
                                          <w:marRight w:val="0"/>
                                          <w:marTop w:val="0"/>
                                          <w:marBottom w:val="0"/>
                                          <w:divBdr>
                                            <w:top w:val="single" w:sz="2" w:space="0" w:color="D9D9E3"/>
                                            <w:left w:val="single" w:sz="2" w:space="0" w:color="D9D9E3"/>
                                            <w:bottom w:val="single" w:sz="2" w:space="0" w:color="D9D9E3"/>
                                            <w:right w:val="single" w:sz="2" w:space="0" w:color="D9D9E3"/>
                                          </w:divBdr>
                                          <w:divsChild>
                                            <w:div w:id="2088113924">
                                              <w:marLeft w:val="0"/>
                                              <w:marRight w:val="0"/>
                                              <w:marTop w:val="0"/>
                                              <w:marBottom w:val="0"/>
                                              <w:divBdr>
                                                <w:top w:val="single" w:sz="2" w:space="0" w:color="D9D9E3"/>
                                                <w:left w:val="single" w:sz="2" w:space="0" w:color="D9D9E3"/>
                                                <w:bottom w:val="single" w:sz="2" w:space="0" w:color="D9D9E3"/>
                                                <w:right w:val="single" w:sz="2" w:space="0" w:color="D9D9E3"/>
                                              </w:divBdr>
                                              <w:divsChild>
                                                <w:div w:id="2126849033">
                                                  <w:marLeft w:val="0"/>
                                                  <w:marRight w:val="0"/>
                                                  <w:marTop w:val="0"/>
                                                  <w:marBottom w:val="0"/>
                                                  <w:divBdr>
                                                    <w:top w:val="single" w:sz="2" w:space="0" w:color="D9D9E3"/>
                                                    <w:left w:val="single" w:sz="2" w:space="0" w:color="D9D9E3"/>
                                                    <w:bottom w:val="single" w:sz="2" w:space="0" w:color="D9D9E3"/>
                                                    <w:right w:val="single" w:sz="2" w:space="0" w:color="D9D9E3"/>
                                                  </w:divBdr>
                                                  <w:divsChild>
                                                    <w:div w:id="108110058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607397181">
          <w:marLeft w:val="0"/>
          <w:marRight w:val="0"/>
          <w:marTop w:val="0"/>
          <w:marBottom w:val="0"/>
          <w:divBdr>
            <w:top w:val="none" w:sz="0" w:space="0" w:color="auto"/>
            <w:left w:val="none" w:sz="0" w:space="0" w:color="auto"/>
            <w:bottom w:val="none" w:sz="0" w:space="0" w:color="auto"/>
            <w:right w:val="none" w:sz="0" w:space="0" w:color="auto"/>
          </w:divBdr>
        </w:div>
      </w:divsChild>
    </w:div>
    <w:div w:id="473449411">
      <w:bodyDiv w:val="1"/>
      <w:marLeft w:val="0"/>
      <w:marRight w:val="0"/>
      <w:marTop w:val="0"/>
      <w:marBottom w:val="0"/>
      <w:divBdr>
        <w:top w:val="none" w:sz="0" w:space="0" w:color="auto"/>
        <w:left w:val="none" w:sz="0" w:space="0" w:color="auto"/>
        <w:bottom w:val="none" w:sz="0" w:space="0" w:color="auto"/>
        <w:right w:val="none" w:sz="0" w:space="0" w:color="auto"/>
      </w:divBdr>
    </w:div>
    <w:div w:id="482552465">
      <w:bodyDiv w:val="1"/>
      <w:marLeft w:val="0"/>
      <w:marRight w:val="0"/>
      <w:marTop w:val="0"/>
      <w:marBottom w:val="0"/>
      <w:divBdr>
        <w:top w:val="none" w:sz="0" w:space="0" w:color="auto"/>
        <w:left w:val="none" w:sz="0" w:space="0" w:color="auto"/>
        <w:bottom w:val="none" w:sz="0" w:space="0" w:color="auto"/>
        <w:right w:val="none" w:sz="0" w:space="0" w:color="auto"/>
      </w:divBdr>
    </w:div>
    <w:div w:id="689796402">
      <w:bodyDiv w:val="1"/>
      <w:marLeft w:val="0"/>
      <w:marRight w:val="0"/>
      <w:marTop w:val="0"/>
      <w:marBottom w:val="0"/>
      <w:divBdr>
        <w:top w:val="none" w:sz="0" w:space="0" w:color="auto"/>
        <w:left w:val="none" w:sz="0" w:space="0" w:color="auto"/>
        <w:bottom w:val="none" w:sz="0" w:space="0" w:color="auto"/>
        <w:right w:val="none" w:sz="0" w:space="0" w:color="auto"/>
      </w:divBdr>
      <w:divsChild>
        <w:div w:id="1105149235">
          <w:marLeft w:val="0"/>
          <w:marRight w:val="0"/>
          <w:marTop w:val="0"/>
          <w:marBottom w:val="0"/>
          <w:divBdr>
            <w:top w:val="single" w:sz="2" w:space="0" w:color="D9D9E3"/>
            <w:left w:val="single" w:sz="2" w:space="0" w:color="D9D9E3"/>
            <w:bottom w:val="single" w:sz="2" w:space="0" w:color="D9D9E3"/>
            <w:right w:val="single" w:sz="2" w:space="0" w:color="D9D9E3"/>
          </w:divBdr>
          <w:divsChild>
            <w:div w:id="1140415419">
              <w:marLeft w:val="0"/>
              <w:marRight w:val="0"/>
              <w:marTop w:val="0"/>
              <w:marBottom w:val="0"/>
              <w:divBdr>
                <w:top w:val="single" w:sz="2" w:space="0" w:color="D9D9E3"/>
                <w:left w:val="single" w:sz="2" w:space="0" w:color="D9D9E3"/>
                <w:bottom w:val="single" w:sz="2" w:space="0" w:color="D9D9E3"/>
                <w:right w:val="single" w:sz="2" w:space="0" w:color="D9D9E3"/>
              </w:divBdr>
              <w:divsChild>
                <w:div w:id="2072267643">
                  <w:marLeft w:val="0"/>
                  <w:marRight w:val="0"/>
                  <w:marTop w:val="0"/>
                  <w:marBottom w:val="0"/>
                  <w:divBdr>
                    <w:top w:val="single" w:sz="2" w:space="0" w:color="D9D9E3"/>
                    <w:left w:val="single" w:sz="2" w:space="0" w:color="D9D9E3"/>
                    <w:bottom w:val="single" w:sz="2" w:space="0" w:color="D9D9E3"/>
                    <w:right w:val="single" w:sz="2" w:space="0" w:color="D9D9E3"/>
                  </w:divBdr>
                  <w:divsChild>
                    <w:div w:id="1980450861">
                      <w:marLeft w:val="0"/>
                      <w:marRight w:val="0"/>
                      <w:marTop w:val="0"/>
                      <w:marBottom w:val="0"/>
                      <w:divBdr>
                        <w:top w:val="single" w:sz="2" w:space="0" w:color="D9D9E3"/>
                        <w:left w:val="single" w:sz="2" w:space="0" w:color="D9D9E3"/>
                        <w:bottom w:val="single" w:sz="2" w:space="0" w:color="D9D9E3"/>
                        <w:right w:val="single" w:sz="2" w:space="0" w:color="D9D9E3"/>
                      </w:divBdr>
                      <w:divsChild>
                        <w:div w:id="1844971033">
                          <w:marLeft w:val="0"/>
                          <w:marRight w:val="0"/>
                          <w:marTop w:val="0"/>
                          <w:marBottom w:val="0"/>
                          <w:divBdr>
                            <w:top w:val="single" w:sz="2" w:space="0" w:color="D9D9E3"/>
                            <w:left w:val="single" w:sz="2" w:space="0" w:color="D9D9E3"/>
                            <w:bottom w:val="single" w:sz="2" w:space="0" w:color="D9D9E3"/>
                            <w:right w:val="single" w:sz="2" w:space="0" w:color="D9D9E3"/>
                          </w:divBdr>
                          <w:divsChild>
                            <w:div w:id="1751075294">
                              <w:marLeft w:val="0"/>
                              <w:marRight w:val="0"/>
                              <w:marTop w:val="100"/>
                              <w:marBottom w:val="100"/>
                              <w:divBdr>
                                <w:top w:val="single" w:sz="2" w:space="0" w:color="D9D9E3"/>
                                <w:left w:val="single" w:sz="2" w:space="0" w:color="D9D9E3"/>
                                <w:bottom w:val="single" w:sz="2" w:space="0" w:color="D9D9E3"/>
                                <w:right w:val="single" w:sz="2" w:space="0" w:color="D9D9E3"/>
                              </w:divBdr>
                              <w:divsChild>
                                <w:div w:id="2007633013">
                                  <w:marLeft w:val="0"/>
                                  <w:marRight w:val="0"/>
                                  <w:marTop w:val="0"/>
                                  <w:marBottom w:val="0"/>
                                  <w:divBdr>
                                    <w:top w:val="single" w:sz="2" w:space="0" w:color="D9D9E3"/>
                                    <w:left w:val="single" w:sz="2" w:space="0" w:color="D9D9E3"/>
                                    <w:bottom w:val="single" w:sz="2" w:space="0" w:color="D9D9E3"/>
                                    <w:right w:val="single" w:sz="2" w:space="0" w:color="D9D9E3"/>
                                  </w:divBdr>
                                  <w:divsChild>
                                    <w:div w:id="581569590">
                                      <w:marLeft w:val="0"/>
                                      <w:marRight w:val="0"/>
                                      <w:marTop w:val="0"/>
                                      <w:marBottom w:val="0"/>
                                      <w:divBdr>
                                        <w:top w:val="single" w:sz="2" w:space="0" w:color="D9D9E3"/>
                                        <w:left w:val="single" w:sz="2" w:space="0" w:color="D9D9E3"/>
                                        <w:bottom w:val="single" w:sz="2" w:space="0" w:color="D9D9E3"/>
                                        <w:right w:val="single" w:sz="2" w:space="0" w:color="D9D9E3"/>
                                      </w:divBdr>
                                      <w:divsChild>
                                        <w:div w:id="1248420702">
                                          <w:marLeft w:val="0"/>
                                          <w:marRight w:val="0"/>
                                          <w:marTop w:val="0"/>
                                          <w:marBottom w:val="0"/>
                                          <w:divBdr>
                                            <w:top w:val="single" w:sz="2" w:space="0" w:color="D9D9E3"/>
                                            <w:left w:val="single" w:sz="2" w:space="0" w:color="D9D9E3"/>
                                            <w:bottom w:val="single" w:sz="2" w:space="0" w:color="D9D9E3"/>
                                            <w:right w:val="single" w:sz="2" w:space="0" w:color="D9D9E3"/>
                                          </w:divBdr>
                                          <w:divsChild>
                                            <w:div w:id="722874747">
                                              <w:marLeft w:val="0"/>
                                              <w:marRight w:val="0"/>
                                              <w:marTop w:val="0"/>
                                              <w:marBottom w:val="0"/>
                                              <w:divBdr>
                                                <w:top w:val="single" w:sz="2" w:space="0" w:color="D9D9E3"/>
                                                <w:left w:val="single" w:sz="2" w:space="0" w:color="D9D9E3"/>
                                                <w:bottom w:val="single" w:sz="2" w:space="0" w:color="D9D9E3"/>
                                                <w:right w:val="single" w:sz="2" w:space="0" w:color="D9D9E3"/>
                                              </w:divBdr>
                                              <w:divsChild>
                                                <w:div w:id="211037742">
                                                  <w:marLeft w:val="0"/>
                                                  <w:marRight w:val="0"/>
                                                  <w:marTop w:val="0"/>
                                                  <w:marBottom w:val="0"/>
                                                  <w:divBdr>
                                                    <w:top w:val="single" w:sz="2" w:space="0" w:color="D9D9E3"/>
                                                    <w:left w:val="single" w:sz="2" w:space="0" w:color="D9D9E3"/>
                                                    <w:bottom w:val="single" w:sz="2" w:space="0" w:color="D9D9E3"/>
                                                    <w:right w:val="single" w:sz="2" w:space="0" w:color="D9D9E3"/>
                                                  </w:divBdr>
                                                  <w:divsChild>
                                                    <w:div w:id="1116949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24135017">
          <w:marLeft w:val="0"/>
          <w:marRight w:val="0"/>
          <w:marTop w:val="0"/>
          <w:marBottom w:val="0"/>
          <w:divBdr>
            <w:top w:val="none" w:sz="0" w:space="0" w:color="auto"/>
            <w:left w:val="none" w:sz="0" w:space="0" w:color="auto"/>
            <w:bottom w:val="none" w:sz="0" w:space="0" w:color="auto"/>
            <w:right w:val="none" w:sz="0" w:space="0" w:color="auto"/>
          </w:divBdr>
        </w:div>
      </w:divsChild>
    </w:div>
    <w:div w:id="721253755">
      <w:bodyDiv w:val="1"/>
      <w:marLeft w:val="0"/>
      <w:marRight w:val="0"/>
      <w:marTop w:val="0"/>
      <w:marBottom w:val="0"/>
      <w:divBdr>
        <w:top w:val="none" w:sz="0" w:space="0" w:color="auto"/>
        <w:left w:val="none" w:sz="0" w:space="0" w:color="auto"/>
        <w:bottom w:val="none" w:sz="0" w:space="0" w:color="auto"/>
        <w:right w:val="none" w:sz="0" w:space="0" w:color="auto"/>
      </w:divBdr>
    </w:div>
    <w:div w:id="761415433">
      <w:bodyDiv w:val="1"/>
      <w:marLeft w:val="0"/>
      <w:marRight w:val="0"/>
      <w:marTop w:val="0"/>
      <w:marBottom w:val="0"/>
      <w:divBdr>
        <w:top w:val="none" w:sz="0" w:space="0" w:color="auto"/>
        <w:left w:val="none" w:sz="0" w:space="0" w:color="auto"/>
        <w:bottom w:val="none" w:sz="0" w:space="0" w:color="auto"/>
        <w:right w:val="none" w:sz="0" w:space="0" w:color="auto"/>
      </w:divBdr>
    </w:div>
    <w:div w:id="841437599">
      <w:bodyDiv w:val="1"/>
      <w:marLeft w:val="0"/>
      <w:marRight w:val="0"/>
      <w:marTop w:val="0"/>
      <w:marBottom w:val="0"/>
      <w:divBdr>
        <w:top w:val="none" w:sz="0" w:space="0" w:color="auto"/>
        <w:left w:val="none" w:sz="0" w:space="0" w:color="auto"/>
        <w:bottom w:val="none" w:sz="0" w:space="0" w:color="auto"/>
        <w:right w:val="none" w:sz="0" w:space="0" w:color="auto"/>
      </w:divBdr>
    </w:div>
    <w:div w:id="843783265">
      <w:bodyDiv w:val="1"/>
      <w:marLeft w:val="0"/>
      <w:marRight w:val="0"/>
      <w:marTop w:val="0"/>
      <w:marBottom w:val="0"/>
      <w:divBdr>
        <w:top w:val="none" w:sz="0" w:space="0" w:color="auto"/>
        <w:left w:val="none" w:sz="0" w:space="0" w:color="auto"/>
        <w:bottom w:val="none" w:sz="0" w:space="0" w:color="auto"/>
        <w:right w:val="none" w:sz="0" w:space="0" w:color="auto"/>
      </w:divBdr>
      <w:divsChild>
        <w:div w:id="1572429485">
          <w:marLeft w:val="0"/>
          <w:marRight w:val="0"/>
          <w:marTop w:val="0"/>
          <w:marBottom w:val="0"/>
          <w:divBdr>
            <w:top w:val="single" w:sz="2" w:space="0" w:color="D9D9E3"/>
            <w:left w:val="single" w:sz="2" w:space="0" w:color="D9D9E3"/>
            <w:bottom w:val="single" w:sz="2" w:space="0" w:color="D9D9E3"/>
            <w:right w:val="single" w:sz="2" w:space="0" w:color="D9D9E3"/>
          </w:divBdr>
          <w:divsChild>
            <w:div w:id="2007249516">
              <w:marLeft w:val="0"/>
              <w:marRight w:val="0"/>
              <w:marTop w:val="0"/>
              <w:marBottom w:val="0"/>
              <w:divBdr>
                <w:top w:val="single" w:sz="2" w:space="0" w:color="D9D9E3"/>
                <w:left w:val="single" w:sz="2" w:space="0" w:color="D9D9E3"/>
                <w:bottom w:val="single" w:sz="2" w:space="0" w:color="D9D9E3"/>
                <w:right w:val="single" w:sz="2" w:space="0" w:color="D9D9E3"/>
              </w:divBdr>
              <w:divsChild>
                <w:div w:id="487092642">
                  <w:marLeft w:val="0"/>
                  <w:marRight w:val="0"/>
                  <w:marTop w:val="0"/>
                  <w:marBottom w:val="0"/>
                  <w:divBdr>
                    <w:top w:val="single" w:sz="2" w:space="0" w:color="D9D9E3"/>
                    <w:left w:val="single" w:sz="2" w:space="0" w:color="D9D9E3"/>
                    <w:bottom w:val="single" w:sz="2" w:space="0" w:color="D9D9E3"/>
                    <w:right w:val="single" w:sz="2" w:space="0" w:color="D9D9E3"/>
                  </w:divBdr>
                  <w:divsChild>
                    <w:div w:id="917711519">
                      <w:marLeft w:val="0"/>
                      <w:marRight w:val="0"/>
                      <w:marTop w:val="0"/>
                      <w:marBottom w:val="0"/>
                      <w:divBdr>
                        <w:top w:val="single" w:sz="2" w:space="0" w:color="D9D9E3"/>
                        <w:left w:val="single" w:sz="2" w:space="0" w:color="D9D9E3"/>
                        <w:bottom w:val="single" w:sz="2" w:space="0" w:color="D9D9E3"/>
                        <w:right w:val="single" w:sz="2" w:space="0" w:color="D9D9E3"/>
                      </w:divBdr>
                      <w:divsChild>
                        <w:div w:id="1216890139">
                          <w:marLeft w:val="0"/>
                          <w:marRight w:val="0"/>
                          <w:marTop w:val="0"/>
                          <w:marBottom w:val="0"/>
                          <w:divBdr>
                            <w:top w:val="single" w:sz="2" w:space="0" w:color="D9D9E3"/>
                            <w:left w:val="single" w:sz="2" w:space="0" w:color="D9D9E3"/>
                            <w:bottom w:val="single" w:sz="2" w:space="0" w:color="D9D9E3"/>
                            <w:right w:val="single" w:sz="2" w:space="0" w:color="D9D9E3"/>
                          </w:divBdr>
                          <w:divsChild>
                            <w:div w:id="1992589062">
                              <w:marLeft w:val="0"/>
                              <w:marRight w:val="0"/>
                              <w:marTop w:val="100"/>
                              <w:marBottom w:val="100"/>
                              <w:divBdr>
                                <w:top w:val="single" w:sz="2" w:space="0" w:color="D9D9E3"/>
                                <w:left w:val="single" w:sz="2" w:space="0" w:color="D9D9E3"/>
                                <w:bottom w:val="single" w:sz="2" w:space="0" w:color="D9D9E3"/>
                                <w:right w:val="single" w:sz="2" w:space="0" w:color="D9D9E3"/>
                              </w:divBdr>
                              <w:divsChild>
                                <w:div w:id="991252552">
                                  <w:marLeft w:val="0"/>
                                  <w:marRight w:val="0"/>
                                  <w:marTop w:val="0"/>
                                  <w:marBottom w:val="0"/>
                                  <w:divBdr>
                                    <w:top w:val="single" w:sz="2" w:space="0" w:color="D9D9E3"/>
                                    <w:left w:val="single" w:sz="2" w:space="0" w:color="D9D9E3"/>
                                    <w:bottom w:val="single" w:sz="2" w:space="0" w:color="D9D9E3"/>
                                    <w:right w:val="single" w:sz="2" w:space="0" w:color="D9D9E3"/>
                                  </w:divBdr>
                                  <w:divsChild>
                                    <w:div w:id="1314138063">
                                      <w:marLeft w:val="0"/>
                                      <w:marRight w:val="0"/>
                                      <w:marTop w:val="0"/>
                                      <w:marBottom w:val="0"/>
                                      <w:divBdr>
                                        <w:top w:val="single" w:sz="2" w:space="0" w:color="D9D9E3"/>
                                        <w:left w:val="single" w:sz="2" w:space="0" w:color="D9D9E3"/>
                                        <w:bottom w:val="single" w:sz="2" w:space="0" w:color="D9D9E3"/>
                                        <w:right w:val="single" w:sz="2" w:space="0" w:color="D9D9E3"/>
                                      </w:divBdr>
                                      <w:divsChild>
                                        <w:div w:id="1785660518">
                                          <w:marLeft w:val="0"/>
                                          <w:marRight w:val="0"/>
                                          <w:marTop w:val="0"/>
                                          <w:marBottom w:val="0"/>
                                          <w:divBdr>
                                            <w:top w:val="single" w:sz="2" w:space="0" w:color="D9D9E3"/>
                                            <w:left w:val="single" w:sz="2" w:space="0" w:color="D9D9E3"/>
                                            <w:bottom w:val="single" w:sz="2" w:space="0" w:color="D9D9E3"/>
                                            <w:right w:val="single" w:sz="2" w:space="0" w:color="D9D9E3"/>
                                          </w:divBdr>
                                          <w:divsChild>
                                            <w:div w:id="1048531833">
                                              <w:marLeft w:val="0"/>
                                              <w:marRight w:val="0"/>
                                              <w:marTop w:val="0"/>
                                              <w:marBottom w:val="0"/>
                                              <w:divBdr>
                                                <w:top w:val="single" w:sz="2" w:space="0" w:color="D9D9E3"/>
                                                <w:left w:val="single" w:sz="2" w:space="0" w:color="D9D9E3"/>
                                                <w:bottom w:val="single" w:sz="2" w:space="0" w:color="D9D9E3"/>
                                                <w:right w:val="single" w:sz="2" w:space="0" w:color="D9D9E3"/>
                                              </w:divBdr>
                                              <w:divsChild>
                                                <w:div w:id="979458272">
                                                  <w:marLeft w:val="0"/>
                                                  <w:marRight w:val="0"/>
                                                  <w:marTop w:val="0"/>
                                                  <w:marBottom w:val="0"/>
                                                  <w:divBdr>
                                                    <w:top w:val="single" w:sz="2" w:space="0" w:color="D9D9E3"/>
                                                    <w:left w:val="single" w:sz="2" w:space="0" w:color="D9D9E3"/>
                                                    <w:bottom w:val="single" w:sz="2" w:space="0" w:color="D9D9E3"/>
                                                    <w:right w:val="single" w:sz="2" w:space="0" w:color="D9D9E3"/>
                                                  </w:divBdr>
                                                  <w:divsChild>
                                                    <w:div w:id="51041240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32019988">
          <w:marLeft w:val="0"/>
          <w:marRight w:val="0"/>
          <w:marTop w:val="0"/>
          <w:marBottom w:val="0"/>
          <w:divBdr>
            <w:top w:val="none" w:sz="0" w:space="0" w:color="auto"/>
            <w:left w:val="none" w:sz="0" w:space="0" w:color="auto"/>
            <w:bottom w:val="none" w:sz="0" w:space="0" w:color="auto"/>
            <w:right w:val="none" w:sz="0" w:space="0" w:color="auto"/>
          </w:divBdr>
        </w:div>
      </w:divsChild>
    </w:div>
    <w:div w:id="968128412">
      <w:bodyDiv w:val="1"/>
      <w:marLeft w:val="0"/>
      <w:marRight w:val="0"/>
      <w:marTop w:val="0"/>
      <w:marBottom w:val="0"/>
      <w:divBdr>
        <w:top w:val="none" w:sz="0" w:space="0" w:color="auto"/>
        <w:left w:val="none" w:sz="0" w:space="0" w:color="auto"/>
        <w:bottom w:val="none" w:sz="0" w:space="0" w:color="auto"/>
        <w:right w:val="none" w:sz="0" w:space="0" w:color="auto"/>
      </w:divBdr>
      <w:divsChild>
        <w:div w:id="989333371">
          <w:marLeft w:val="0"/>
          <w:marRight w:val="0"/>
          <w:marTop w:val="0"/>
          <w:marBottom w:val="0"/>
          <w:divBdr>
            <w:top w:val="single" w:sz="2" w:space="0" w:color="D9D9E3"/>
            <w:left w:val="single" w:sz="2" w:space="0" w:color="D9D9E3"/>
            <w:bottom w:val="single" w:sz="2" w:space="0" w:color="D9D9E3"/>
            <w:right w:val="single" w:sz="2" w:space="0" w:color="D9D9E3"/>
          </w:divBdr>
          <w:divsChild>
            <w:div w:id="1135488111">
              <w:marLeft w:val="0"/>
              <w:marRight w:val="0"/>
              <w:marTop w:val="0"/>
              <w:marBottom w:val="0"/>
              <w:divBdr>
                <w:top w:val="single" w:sz="2" w:space="0" w:color="D9D9E3"/>
                <w:left w:val="single" w:sz="2" w:space="0" w:color="D9D9E3"/>
                <w:bottom w:val="single" w:sz="2" w:space="0" w:color="D9D9E3"/>
                <w:right w:val="single" w:sz="2" w:space="0" w:color="D9D9E3"/>
              </w:divBdr>
              <w:divsChild>
                <w:div w:id="1152482514">
                  <w:marLeft w:val="0"/>
                  <w:marRight w:val="0"/>
                  <w:marTop w:val="0"/>
                  <w:marBottom w:val="0"/>
                  <w:divBdr>
                    <w:top w:val="single" w:sz="2" w:space="0" w:color="D9D9E3"/>
                    <w:left w:val="single" w:sz="2" w:space="0" w:color="D9D9E3"/>
                    <w:bottom w:val="single" w:sz="2" w:space="0" w:color="D9D9E3"/>
                    <w:right w:val="single" w:sz="2" w:space="0" w:color="D9D9E3"/>
                  </w:divBdr>
                  <w:divsChild>
                    <w:div w:id="934946310">
                      <w:marLeft w:val="0"/>
                      <w:marRight w:val="0"/>
                      <w:marTop w:val="0"/>
                      <w:marBottom w:val="0"/>
                      <w:divBdr>
                        <w:top w:val="single" w:sz="2" w:space="0" w:color="D9D9E3"/>
                        <w:left w:val="single" w:sz="2" w:space="0" w:color="D9D9E3"/>
                        <w:bottom w:val="single" w:sz="2" w:space="0" w:color="D9D9E3"/>
                        <w:right w:val="single" w:sz="2" w:space="0" w:color="D9D9E3"/>
                      </w:divBdr>
                      <w:divsChild>
                        <w:div w:id="522669593">
                          <w:marLeft w:val="0"/>
                          <w:marRight w:val="0"/>
                          <w:marTop w:val="0"/>
                          <w:marBottom w:val="0"/>
                          <w:divBdr>
                            <w:top w:val="single" w:sz="2" w:space="0" w:color="D9D9E3"/>
                            <w:left w:val="single" w:sz="2" w:space="0" w:color="D9D9E3"/>
                            <w:bottom w:val="single" w:sz="2" w:space="0" w:color="D9D9E3"/>
                            <w:right w:val="single" w:sz="2" w:space="0" w:color="D9D9E3"/>
                          </w:divBdr>
                          <w:divsChild>
                            <w:div w:id="165246168">
                              <w:marLeft w:val="0"/>
                              <w:marRight w:val="0"/>
                              <w:marTop w:val="100"/>
                              <w:marBottom w:val="100"/>
                              <w:divBdr>
                                <w:top w:val="single" w:sz="2" w:space="0" w:color="D9D9E3"/>
                                <w:left w:val="single" w:sz="2" w:space="0" w:color="D9D9E3"/>
                                <w:bottom w:val="single" w:sz="2" w:space="0" w:color="D9D9E3"/>
                                <w:right w:val="single" w:sz="2" w:space="0" w:color="D9D9E3"/>
                              </w:divBdr>
                              <w:divsChild>
                                <w:div w:id="61635036">
                                  <w:marLeft w:val="0"/>
                                  <w:marRight w:val="0"/>
                                  <w:marTop w:val="0"/>
                                  <w:marBottom w:val="0"/>
                                  <w:divBdr>
                                    <w:top w:val="single" w:sz="2" w:space="0" w:color="D9D9E3"/>
                                    <w:left w:val="single" w:sz="2" w:space="0" w:color="D9D9E3"/>
                                    <w:bottom w:val="single" w:sz="2" w:space="0" w:color="D9D9E3"/>
                                    <w:right w:val="single" w:sz="2" w:space="0" w:color="D9D9E3"/>
                                  </w:divBdr>
                                  <w:divsChild>
                                    <w:div w:id="1307468904">
                                      <w:marLeft w:val="0"/>
                                      <w:marRight w:val="0"/>
                                      <w:marTop w:val="0"/>
                                      <w:marBottom w:val="0"/>
                                      <w:divBdr>
                                        <w:top w:val="single" w:sz="2" w:space="0" w:color="D9D9E3"/>
                                        <w:left w:val="single" w:sz="2" w:space="0" w:color="D9D9E3"/>
                                        <w:bottom w:val="single" w:sz="2" w:space="0" w:color="D9D9E3"/>
                                        <w:right w:val="single" w:sz="2" w:space="0" w:color="D9D9E3"/>
                                      </w:divBdr>
                                      <w:divsChild>
                                        <w:div w:id="494339515">
                                          <w:marLeft w:val="0"/>
                                          <w:marRight w:val="0"/>
                                          <w:marTop w:val="0"/>
                                          <w:marBottom w:val="0"/>
                                          <w:divBdr>
                                            <w:top w:val="single" w:sz="2" w:space="0" w:color="D9D9E3"/>
                                            <w:left w:val="single" w:sz="2" w:space="0" w:color="D9D9E3"/>
                                            <w:bottom w:val="single" w:sz="2" w:space="0" w:color="D9D9E3"/>
                                            <w:right w:val="single" w:sz="2" w:space="0" w:color="D9D9E3"/>
                                          </w:divBdr>
                                          <w:divsChild>
                                            <w:div w:id="992106189">
                                              <w:marLeft w:val="0"/>
                                              <w:marRight w:val="0"/>
                                              <w:marTop w:val="0"/>
                                              <w:marBottom w:val="0"/>
                                              <w:divBdr>
                                                <w:top w:val="single" w:sz="2" w:space="0" w:color="D9D9E3"/>
                                                <w:left w:val="single" w:sz="2" w:space="0" w:color="D9D9E3"/>
                                                <w:bottom w:val="single" w:sz="2" w:space="0" w:color="D9D9E3"/>
                                                <w:right w:val="single" w:sz="2" w:space="0" w:color="D9D9E3"/>
                                              </w:divBdr>
                                              <w:divsChild>
                                                <w:div w:id="1784180281">
                                                  <w:marLeft w:val="0"/>
                                                  <w:marRight w:val="0"/>
                                                  <w:marTop w:val="0"/>
                                                  <w:marBottom w:val="0"/>
                                                  <w:divBdr>
                                                    <w:top w:val="single" w:sz="2" w:space="0" w:color="D9D9E3"/>
                                                    <w:left w:val="single" w:sz="2" w:space="0" w:color="D9D9E3"/>
                                                    <w:bottom w:val="single" w:sz="2" w:space="0" w:color="D9D9E3"/>
                                                    <w:right w:val="single" w:sz="2" w:space="0" w:color="D9D9E3"/>
                                                  </w:divBdr>
                                                  <w:divsChild>
                                                    <w:div w:id="14087727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0905097">
          <w:marLeft w:val="0"/>
          <w:marRight w:val="0"/>
          <w:marTop w:val="0"/>
          <w:marBottom w:val="0"/>
          <w:divBdr>
            <w:top w:val="none" w:sz="0" w:space="0" w:color="auto"/>
            <w:left w:val="none" w:sz="0" w:space="0" w:color="auto"/>
            <w:bottom w:val="none" w:sz="0" w:space="0" w:color="auto"/>
            <w:right w:val="none" w:sz="0" w:space="0" w:color="auto"/>
          </w:divBdr>
        </w:div>
      </w:divsChild>
    </w:div>
    <w:div w:id="1016923059">
      <w:bodyDiv w:val="1"/>
      <w:marLeft w:val="0"/>
      <w:marRight w:val="0"/>
      <w:marTop w:val="0"/>
      <w:marBottom w:val="0"/>
      <w:divBdr>
        <w:top w:val="none" w:sz="0" w:space="0" w:color="auto"/>
        <w:left w:val="none" w:sz="0" w:space="0" w:color="auto"/>
        <w:bottom w:val="none" w:sz="0" w:space="0" w:color="auto"/>
        <w:right w:val="none" w:sz="0" w:space="0" w:color="auto"/>
      </w:divBdr>
      <w:divsChild>
        <w:div w:id="42753351">
          <w:marLeft w:val="0"/>
          <w:marRight w:val="0"/>
          <w:marTop w:val="0"/>
          <w:marBottom w:val="0"/>
          <w:divBdr>
            <w:top w:val="none" w:sz="0" w:space="0" w:color="auto"/>
            <w:left w:val="none" w:sz="0" w:space="0" w:color="auto"/>
            <w:bottom w:val="none" w:sz="0" w:space="0" w:color="auto"/>
            <w:right w:val="none" w:sz="0" w:space="0" w:color="auto"/>
          </w:divBdr>
        </w:div>
        <w:div w:id="151220193">
          <w:marLeft w:val="0"/>
          <w:marRight w:val="0"/>
          <w:marTop w:val="0"/>
          <w:marBottom w:val="0"/>
          <w:divBdr>
            <w:top w:val="none" w:sz="0" w:space="0" w:color="auto"/>
            <w:left w:val="none" w:sz="0" w:space="0" w:color="auto"/>
            <w:bottom w:val="none" w:sz="0" w:space="0" w:color="auto"/>
            <w:right w:val="none" w:sz="0" w:space="0" w:color="auto"/>
          </w:divBdr>
        </w:div>
      </w:divsChild>
    </w:div>
    <w:div w:id="1052195682">
      <w:bodyDiv w:val="1"/>
      <w:marLeft w:val="0"/>
      <w:marRight w:val="0"/>
      <w:marTop w:val="0"/>
      <w:marBottom w:val="0"/>
      <w:divBdr>
        <w:top w:val="none" w:sz="0" w:space="0" w:color="auto"/>
        <w:left w:val="none" w:sz="0" w:space="0" w:color="auto"/>
        <w:bottom w:val="none" w:sz="0" w:space="0" w:color="auto"/>
        <w:right w:val="none" w:sz="0" w:space="0" w:color="auto"/>
      </w:divBdr>
      <w:divsChild>
        <w:div w:id="417991422">
          <w:marLeft w:val="0"/>
          <w:marRight w:val="0"/>
          <w:marTop w:val="0"/>
          <w:marBottom w:val="0"/>
          <w:divBdr>
            <w:top w:val="single" w:sz="2" w:space="0" w:color="D9D9E3"/>
            <w:left w:val="single" w:sz="2" w:space="0" w:color="D9D9E3"/>
            <w:bottom w:val="single" w:sz="2" w:space="0" w:color="D9D9E3"/>
            <w:right w:val="single" w:sz="2" w:space="0" w:color="D9D9E3"/>
          </w:divBdr>
          <w:divsChild>
            <w:div w:id="214893485">
              <w:marLeft w:val="0"/>
              <w:marRight w:val="0"/>
              <w:marTop w:val="0"/>
              <w:marBottom w:val="0"/>
              <w:divBdr>
                <w:top w:val="single" w:sz="2" w:space="0" w:color="D9D9E3"/>
                <w:left w:val="single" w:sz="2" w:space="0" w:color="D9D9E3"/>
                <w:bottom w:val="single" w:sz="2" w:space="0" w:color="D9D9E3"/>
                <w:right w:val="single" w:sz="2" w:space="0" w:color="D9D9E3"/>
              </w:divBdr>
              <w:divsChild>
                <w:div w:id="1341421677">
                  <w:marLeft w:val="0"/>
                  <w:marRight w:val="0"/>
                  <w:marTop w:val="0"/>
                  <w:marBottom w:val="0"/>
                  <w:divBdr>
                    <w:top w:val="single" w:sz="2" w:space="0" w:color="D9D9E3"/>
                    <w:left w:val="single" w:sz="2" w:space="0" w:color="D9D9E3"/>
                    <w:bottom w:val="single" w:sz="2" w:space="0" w:color="D9D9E3"/>
                    <w:right w:val="single" w:sz="2" w:space="0" w:color="D9D9E3"/>
                  </w:divBdr>
                  <w:divsChild>
                    <w:div w:id="1470318772">
                      <w:marLeft w:val="0"/>
                      <w:marRight w:val="0"/>
                      <w:marTop w:val="0"/>
                      <w:marBottom w:val="0"/>
                      <w:divBdr>
                        <w:top w:val="single" w:sz="2" w:space="0" w:color="D9D9E3"/>
                        <w:left w:val="single" w:sz="2" w:space="0" w:color="D9D9E3"/>
                        <w:bottom w:val="single" w:sz="2" w:space="0" w:color="D9D9E3"/>
                        <w:right w:val="single" w:sz="2" w:space="0" w:color="D9D9E3"/>
                      </w:divBdr>
                      <w:divsChild>
                        <w:div w:id="1767531723">
                          <w:marLeft w:val="0"/>
                          <w:marRight w:val="0"/>
                          <w:marTop w:val="0"/>
                          <w:marBottom w:val="0"/>
                          <w:divBdr>
                            <w:top w:val="single" w:sz="2" w:space="0" w:color="D9D9E3"/>
                            <w:left w:val="single" w:sz="2" w:space="0" w:color="D9D9E3"/>
                            <w:bottom w:val="single" w:sz="2" w:space="0" w:color="D9D9E3"/>
                            <w:right w:val="single" w:sz="2" w:space="0" w:color="D9D9E3"/>
                          </w:divBdr>
                          <w:divsChild>
                            <w:div w:id="638536832">
                              <w:marLeft w:val="0"/>
                              <w:marRight w:val="0"/>
                              <w:marTop w:val="100"/>
                              <w:marBottom w:val="100"/>
                              <w:divBdr>
                                <w:top w:val="single" w:sz="2" w:space="0" w:color="D9D9E3"/>
                                <w:left w:val="single" w:sz="2" w:space="0" w:color="D9D9E3"/>
                                <w:bottom w:val="single" w:sz="2" w:space="0" w:color="D9D9E3"/>
                                <w:right w:val="single" w:sz="2" w:space="0" w:color="D9D9E3"/>
                              </w:divBdr>
                              <w:divsChild>
                                <w:div w:id="2085103806">
                                  <w:marLeft w:val="0"/>
                                  <w:marRight w:val="0"/>
                                  <w:marTop w:val="0"/>
                                  <w:marBottom w:val="0"/>
                                  <w:divBdr>
                                    <w:top w:val="single" w:sz="2" w:space="0" w:color="D9D9E3"/>
                                    <w:left w:val="single" w:sz="2" w:space="0" w:color="D9D9E3"/>
                                    <w:bottom w:val="single" w:sz="2" w:space="0" w:color="D9D9E3"/>
                                    <w:right w:val="single" w:sz="2" w:space="0" w:color="D9D9E3"/>
                                  </w:divBdr>
                                  <w:divsChild>
                                    <w:div w:id="52849821">
                                      <w:marLeft w:val="0"/>
                                      <w:marRight w:val="0"/>
                                      <w:marTop w:val="0"/>
                                      <w:marBottom w:val="0"/>
                                      <w:divBdr>
                                        <w:top w:val="single" w:sz="2" w:space="0" w:color="D9D9E3"/>
                                        <w:left w:val="single" w:sz="2" w:space="0" w:color="D9D9E3"/>
                                        <w:bottom w:val="single" w:sz="2" w:space="0" w:color="D9D9E3"/>
                                        <w:right w:val="single" w:sz="2" w:space="0" w:color="D9D9E3"/>
                                      </w:divBdr>
                                      <w:divsChild>
                                        <w:div w:id="1110397874">
                                          <w:marLeft w:val="0"/>
                                          <w:marRight w:val="0"/>
                                          <w:marTop w:val="0"/>
                                          <w:marBottom w:val="0"/>
                                          <w:divBdr>
                                            <w:top w:val="single" w:sz="2" w:space="0" w:color="D9D9E3"/>
                                            <w:left w:val="single" w:sz="2" w:space="0" w:color="D9D9E3"/>
                                            <w:bottom w:val="single" w:sz="2" w:space="0" w:color="D9D9E3"/>
                                            <w:right w:val="single" w:sz="2" w:space="0" w:color="D9D9E3"/>
                                          </w:divBdr>
                                          <w:divsChild>
                                            <w:div w:id="715741599">
                                              <w:marLeft w:val="0"/>
                                              <w:marRight w:val="0"/>
                                              <w:marTop w:val="0"/>
                                              <w:marBottom w:val="0"/>
                                              <w:divBdr>
                                                <w:top w:val="single" w:sz="2" w:space="0" w:color="D9D9E3"/>
                                                <w:left w:val="single" w:sz="2" w:space="0" w:color="D9D9E3"/>
                                                <w:bottom w:val="single" w:sz="2" w:space="0" w:color="D9D9E3"/>
                                                <w:right w:val="single" w:sz="2" w:space="0" w:color="D9D9E3"/>
                                              </w:divBdr>
                                              <w:divsChild>
                                                <w:div w:id="1173448799">
                                                  <w:marLeft w:val="0"/>
                                                  <w:marRight w:val="0"/>
                                                  <w:marTop w:val="0"/>
                                                  <w:marBottom w:val="0"/>
                                                  <w:divBdr>
                                                    <w:top w:val="single" w:sz="2" w:space="0" w:color="D9D9E3"/>
                                                    <w:left w:val="single" w:sz="2" w:space="0" w:color="D9D9E3"/>
                                                    <w:bottom w:val="single" w:sz="2" w:space="0" w:color="D9D9E3"/>
                                                    <w:right w:val="single" w:sz="2" w:space="0" w:color="D9D9E3"/>
                                                  </w:divBdr>
                                                  <w:divsChild>
                                                    <w:div w:id="18679092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41350330">
          <w:marLeft w:val="0"/>
          <w:marRight w:val="0"/>
          <w:marTop w:val="0"/>
          <w:marBottom w:val="0"/>
          <w:divBdr>
            <w:top w:val="none" w:sz="0" w:space="0" w:color="auto"/>
            <w:left w:val="none" w:sz="0" w:space="0" w:color="auto"/>
            <w:bottom w:val="none" w:sz="0" w:space="0" w:color="auto"/>
            <w:right w:val="none" w:sz="0" w:space="0" w:color="auto"/>
          </w:divBdr>
        </w:div>
      </w:divsChild>
    </w:div>
    <w:div w:id="1179856376">
      <w:bodyDiv w:val="1"/>
      <w:marLeft w:val="0"/>
      <w:marRight w:val="0"/>
      <w:marTop w:val="0"/>
      <w:marBottom w:val="0"/>
      <w:divBdr>
        <w:top w:val="none" w:sz="0" w:space="0" w:color="auto"/>
        <w:left w:val="none" w:sz="0" w:space="0" w:color="auto"/>
        <w:bottom w:val="none" w:sz="0" w:space="0" w:color="auto"/>
        <w:right w:val="none" w:sz="0" w:space="0" w:color="auto"/>
      </w:divBdr>
      <w:divsChild>
        <w:div w:id="1266186710">
          <w:marLeft w:val="0"/>
          <w:marRight w:val="0"/>
          <w:marTop w:val="0"/>
          <w:marBottom w:val="0"/>
          <w:divBdr>
            <w:top w:val="none" w:sz="0" w:space="0" w:color="auto"/>
            <w:left w:val="none" w:sz="0" w:space="0" w:color="auto"/>
            <w:bottom w:val="none" w:sz="0" w:space="0" w:color="auto"/>
            <w:right w:val="none" w:sz="0" w:space="0" w:color="auto"/>
          </w:divBdr>
        </w:div>
        <w:div w:id="657422436">
          <w:marLeft w:val="0"/>
          <w:marRight w:val="0"/>
          <w:marTop w:val="0"/>
          <w:marBottom w:val="0"/>
          <w:divBdr>
            <w:top w:val="none" w:sz="0" w:space="0" w:color="auto"/>
            <w:left w:val="none" w:sz="0" w:space="0" w:color="auto"/>
            <w:bottom w:val="none" w:sz="0" w:space="0" w:color="auto"/>
            <w:right w:val="none" w:sz="0" w:space="0" w:color="auto"/>
          </w:divBdr>
        </w:div>
      </w:divsChild>
    </w:div>
    <w:div w:id="1195383569">
      <w:bodyDiv w:val="1"/>
      <w:marLeft w:val="0"/>
      <w:marRight w:val="0"/>
      <w:marTop w:val="0"/>
      <w:marBottom w:val="0"/>
      <w:divBdr>
        <w:top w:val="none" w:sz="0" w:space="0" w:color="auto"/>
        <w:left w:val="none" w:sz="0" w:space="0" w:color="auto"/>
        <w:bottom w:val="none" w:sz="0" w:space="0" w:color="auto"/>
        <w:right w:val="none" w:sz="0" w:space="0" w:color="auto"/>
      </w:divBdr>
    </w:div>
    <w:div w:id="1390304741">
      <w:bodyDiv w:val="1"/>
      <w:marLeft w:val="0"/>
      <w:marRight w:val="0"/>
      <w:marTop w:val="0"/>
      <w:marBottom w:val="0"/>
      <w:divBdr>
        <w:top w:val="none" w:sz="0" w:space="0" w:color="auto"/>
        <w:left w:val="none" w:sz="0" w:space="0" w:color="auto"/>
        <w:bottom w:val="none" w:sz="0" w:space="0" w:color="auto"/>
        <w:right w:val="none" w:sz="0" w:space="0" w:color="auto"/>
      </w:divBdr>
      <w:divsChild>
        <w:div w:id="1822110915">
          <w:marLeft w:val="0"/>
          <w:marRight w:val="0"/>
          <w:marTop w:val="0"/>
          <w:marBottom w:val="0"/>
          <w:divBdr>
            <w:top w:val="none" w:sz="0" w:space="0" w:color="auto"/>
            <w:left w:val="none" w:sz="0" w:space="0" w:color="auto"/>
            <w:bottom w:val="none" w:sz="0" w:space="0" w:color="auto"/>
            <w:right w:val="none" w:sz="0" w:space="0" w:color="auto"/>
          </w:divBdr>
        </w:div>
        <w:div w:id="572861555">
          <w:marLeft w:val="0"/>
          <w:marRight w:val="0"/>
          <w:marTop w:val="0"/>
          <w:marBottom w:val="0"/>
          <w:divBdr>
            <w:top w:val="none" w:sz="0" w:space="0" w:color="auto"/>
            <w:left w:val="none" w:sz="0" w:space="0" w:color="auto"/>
            <w:bottom w:val="none" w:sz="0" w:space="0" w:color="auto"/>
            <w:right w:val="none" w:sz="0" w:space="0" w:color="auto"/>
          </w:divBdr>
        </w:div>
      </w:divsChild>
    </w:div>
    <w:div w:id="1429546012">
      <w:bodyDiv w:val="1"/>
      <w:marLeft w:val="0"/>
      <w:marRight w:val="0"/>
      <w:marTop w:val="0"/>
      <w:marBottom w:val="0"/>
      <w:divBdr>
        <w:top w:val="none" w:sz="0" w:space="0" w:color="auto"/>
        <w:left w:val="none" w:sz="0" w:space="0" w:color="auto"/>
        <w:bottom w:val="none" w:sz="0" w:space="0" w:color="auto"/>
        <w:right w:val="none" w:sz="0" w:space="0" w:color="auto"/>
      </w:divBdr>
      <w:divsChild>
        <w:div w:id="776409534">
          <w:marLeft w:val="0"/>
          <w:marRight w:val="0"/>
          <w:marTop w:val="0"/>
          <w:marBottom w:val="0"/>
          <w:divBdr>
            <w:top w:val="single" w:sz="2" w:space="0" w:color="D9D9E3"/>
            <w:left w:val="single" w:sz="2" w:space="0" w:color="D9D9E3"/>
            <w:bottom w:val="single" w:sz="2" w:space="0" w:color="D9D9E3"/>
            <w:right w:val="single" w:sz="2" w:space="0" w:color="D9D9E3"/>
          </w:divBdr>
          <w:divsChild>
            <w:div w:id="844242854">
              <w:marLeft w:val="0"/>
              <w:marRight w:val="0"/>
              <w:marTop w:val="0"/>
              <w:marBottom w:val="0"/>
              <w:divBdr>
                <w:top w:val="single" w:sz="2" w:space="0" w:color="D9D9E3"/>
                <w:left w:val="single" w:sz="2" w:space="0" w:color="D9D9E3"/>
                <w:bottom w:val="single" w:sz="2" w:space="0" w:color="D9D9E3"/>
                <w:right w:val="single" w:sz="2" w:space="0" w:color="D9D9E3"/>
              </w:divBdr>
              <w:divsChild>
                <w:div w:id="1321687921">
                  <w:marLeft w:val="0"/>
                  <w:marRight w:val="0"/>
                  <w:marTop w:val="0"/>
                  <w:marBottom w:val="0"/>
                  <w:divBdr>
                    <w:top w:val="single" w:sz="2" w:space="0" w:color="D9D9E3"/>
                    <w:left w:val="single" w:sz="2" w:space="0" w:color="D9D9E3"/>
                    <w:bottom w:val="single" w:sz="2" w:space="0" w:color="D9D9E3"/>
                    <w:right w:val="single" w:sz="2" w:space="0" w:color="D9D9E3"/>
                  </w:divBdr>
                  <w:divsChild>
                    <w:div w:id="189418353">
                      <w:marLeft w:val="0"/>
                      <w:marRight w:val="0"/>
                      <w:marTop w:val="0"/>
                      <w:marBottom w:val="0"/>
                      <w:divBdr>
                        <w:top w:val="single" w:sz="2" w:space="0" w:color="D9D9E3"/>
                        <w:left w:val="single" w:sz="2" w:space="0" w:color="D9D9E3"/>
                        <w:bottom w:val="single" w:sz="2" w:space="0" w:color="D9D9E3"/>
                        <w:right w:val="single" w:sz="2" w:space="0" w:color="D9D9E3"/>
                      </w:divBdr>
                      <w:divsChild>
                        <w:div w:id="1312177857">
                          <w:marLeft w:val="0"/>
                          <w:marRight w:val="0"/>
                          <w:marTop w:val="0"/>
                          <w:marBottom w:val="0"/>
                          <w:divBdr>
                            <w:top w:val="single" w:sz="2" w:space="0" w:color="D9D9E3"/>
                            <w:left w:val="single" w:sz="2" w:space="0" w:color="D9D9E3"/>
                            <w:bottom w:val="single" w:sz="2" w:space="0" w:color="D9D9E3"/>
                            <w:right w:val="single" w:sz="2" w:space="0" w:color="D9D9E3"/>
                          </w:divBdr>
                          <w:divsChild>
                            <w:div w:id="2101027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930428646">
                                  <w:marLeft w:val="0"/>
                                  <w:marRight w:val="0"/>
                                  <w:marTop w:val="0"/>
                                  <w:marBottom w:val="0"/>
                                  <w:divBdr>
                                    <w:top w:val="single" w:sz="2" w:space="0" w:color="D9D9E3"/>
                                    <w:left w:val="single" w:sz="2" w:space="0" w:color="D9D9E3"/>
                                    <w:bottom w:val="single" w:sz="2" w:space="0" w:color="D9D9E3"/>
                                    <w:right w:val="single" w:sz="2" w:space="0" w:color="D9D9E3"/>
                                  </w:divBdr>
                                  <w:divsChild>
                                    <w:div w:id="1312128515">
                                      <w:marLeft w:val="0"/>
                                      <w:marRight w:val="0"/>
                                      <w:marTop w:val="0"/>
                                      <w:marBottom w:val="0"/>
                                      <w:divBdr>
                                        <w:top w:val="single" w:sz="2" w:space="0" w:color="D9D9E3"/>
                                        <w:left w:val="single" w:sz="2" w:space="0" w:color="D9D9E3"/>
                                        <w:bottom w:val="single" w:sz="2" w:space="0" w:color="D9D9E3"/>
                                        <w:right w:val="single" w:sz="2" w:space="0" w:color="D9D9E3"/>
                                      </w:divBdr>
                                      <w:divsChild>
                                        <w:div w:id="1848013904">
                                          <w:marLeft w:val="0"/>
                                          <w:marRight w:val="0"/>
                                          <w:marTop w:val="0"/>
                                          <w:marBottom w:val="0"/>
                                          <w:divBdr>
                                            <w:top w:val="single" w:sz="2" w:space="0" w:color="D9D9E3"/>
                                            <w:left w:val="single" w:sz="2" w:space="0" w:color="D9D9E3"/>
                                            <w:bottom w:val="single" w:sz="2" w:space="0" w:color="D9D9E3"/>
                                            <w:right w:val="single" w:sz="2" w:space="0" w:color="D9D9E3"/>
                                          </w:divBdr>
                                          <w:divsChild>
                                            <w:div w:id="1411536348">
                                              <w:marLeft w:val="0"/>
                                              <w:marRight w:val="0"/>
                                              <w:marTop w:val="0"/>
                                              <w:marBottom w:val="0"/>
                                              <w:divBdr>
                                                <w:top w:val="single" w:sz="2" w:space="0" w:color="D9D9E3"/>
                                                <w:left w:val="single" w:sz="2" w:space="0" w:color="D9D9E3"/>
                                                <w:bottom w:val="single" w:sz="2" w:space="0" w:color="D9D9E3"/>
                                                <w:right w:val="single" w:sz="2" w:space="0" w:color="D9D9E3"/>
                                              </w:divBdr>
                                              <w:divsChild>
                                                <w:div w:id="191458944">
                                                  <w:marLeft w:val="0"/>
                                                  <w:marRight w:val="0"/>
                                                  <w:marTop w:val="0"/>
                                                  <w:marBottom w:val="0"/>
                                                  <w:divBdr>
                                                    <w:top w:val="single" w:sz="2" w:space="0" w:color="D9D9E3"/>
                                                    <w:left w:val="single" w:sz="2" w:space="0" w:color="D9D9E3"/>
                                                    <w:bottom w:val="single" w:sz="2" w:space="0" w:color="D9D9E3"/>
                                                    <w:right w:val="single" w:sz="2" w:space="0" w:color="D9D9E3"/>
                                                  </w:divBdr>
                                                  <w:divsChild>
                                                    <w:div w:id="864656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8942180">
          <w:marLeft w:val="0"/>
          <w:marRight w:val="0"/>
          <w:marTop w:val="0"/>
          <w:marBottom w:val="0"/>
          <w:divBdr>
            <w:top w:val="none" w:sz="0" w:space="0" w:color="auto"/>
            <w:left w:val="none" w:sz="0" w:space="0" w:color="auto"/>
            <w:bottom w:val="none" w:sz="0" w:space="0" w:color="auto"/>
            <w:right w:val="none" w:sz="0" w:space="0" w:color="auto"/>
          </w:divBdr>
        </w:div>
      </w:divsChild>
    </w:div>
    <w:div w:id="1520854509">
      <w:bodyDiv w:val="1"/>
      <w:marLeft w:val="0"/>
      <w:marRight w:val="0"/>
      <w:marTop w:val="0"/>
      <w:marBottom w:val="0"/>
      <w:divBdr>
        <w:top w:val="none" w:sz="0" w:space="0" w:color="auto"/>
        <w:left w:val="none" w:sz="0" w:space="0" w:color="auto"/>
        <w:bottom w:val="none" w:sz="0" w:space="0" w:color="auto"/>
        <w:right w:val="none" w:sz="0" w:space="0" w:color="auto"/>
      </w:divBdr>
    </w:div>
    <w:div w:id="1549149156">
      <w:bodyDiv w:val="1"/>
      <w:marLeft w:val="0"/>
      <w:marRight w:val="0"/>
      <w:marTop w:val="0"/>
      <w:marBottom w:val="0"/>
      <w:divBdr>
        <w:top w:val="none" w:sz="0" w:space="0" w:color="auto"/>
        <w:left w:val="none" w:sz="0" w:space="0" w:color="auto"/>
        <w:bottom w:val="none" w:sz="0" w:space="0" w:color="auto"/>
        <w:right w:val="none" w:sz="0" w:space="0" w:color="auto"/>
      </w:divBdr>
      <w:divsChild>
        <w:div w:id="878975358">
          <w:marLeft w:val="0"/>
          <w:marRight w:val="0"/>
          <w:marTop w:val="0"/>
          <w:marBottom w:val="0"/>
          <w:divBdr>
            <w:top w:val="single" w:sz="2" w:space="0" w:color="D9D9E3"/>
            <w:left w:val="single" w:sz="2" w:space="0" w:color="D9D9E3"/>
            <w:bottom w:val="single" w:sz="2" w:space="0" w:color="D9D9E3"/>
            <w:right w:val="single" w:sz="2" w:space="0" w:color="D9D9E3"/>
          </w:divBdr>
          <w:divsChild>
            <w:div w:id="361171797">
              <w:marLeft w:val="0"/>
              <w:marRight w:val="0"/>
              <w:marTop w:val="0"/>
              <w:marBottom w:val="0"/>
              <w:divBdr>
                <w:top w:val="single" w:sz="2" w:space="0" w:color="D9D9E3"/>
                <w:left w:val="single" w:sz="2" w:space="0" w:color="D9D9E3"/>
                <w:bottom w:val="single" w:sz="2" w:space="0" w:color="D9D9E3"/>
                <w:right w:val="single" w:sz="2" w:space="0" w:color="D9D9E3"/>
              </w:divBdr>
              <w:divsChild>
                <w:div w:id="669023942">
                  <w:marLeft w:val="0"/>
                  <w:marRight w:val="0"/>
                  <w:marTop w:val="0"/>
                  <w:marBottom w:val="0"/>
                  <w:divBdr>
                    <w:top w:val="single" w:sz="2" w:space="0" w:color="D9D9E3"/>
                    <w:left w:val="single" w:sz="2" w:space="0" w:color="D9D9E3"/>
                    <w:bottom w:val="single" w:sz="2" w:space="0" w:color="D9D9E3"/>
                    <w:right w:val="single" w:sz="2" w:space="0" w:color="D9D9E3"/>
                  </w:divBdr>
                  <w:divsChild>
                    <w:div w:id="914969904">
                      <w:marLeft w:val="0"/>
                      <w:marRight w:val="0"/>
                      <w:marTop w:val="0"/>
                      <w:marBottom w:val="0"/>
                      <w:divBdr>
                        <w:top w:val="single" w:sz="2" w:space="0" w:color="D9D9E3"/>
                        <w:left w:val="single" w:sz="2" w:space="0" w:color="D9D9E3"/>
                        <w:bottom w:val="single" w:sz="2" w:space="0" w:color="D9D9E3"/>
                        <w:right w:val="single" w:sz="2" w:space="0" w:color="D9D9E3"/>
                      </w:divBdr>
                      <w:divsChild>
                        <w:div w:id="1756631429">
                          <w:marLeft w:val="0"/>
                          <w:marRight w:val="0"/>
                          <w:marTop w:val="0"/>
                          <w:marBottom w:val="0"/>
                          <w:divBdr>
                            <w:top w:val="single" w:sz="2" w:space="0" w:color="D9D9E3"/>
                            <w:left w:val="single" w:sz="2" w:space="0" w:color="D9D9E3"/>
                            <w:bottom w:val="single" w:sz="2" w:space="0" w:color="D9D9E3"/>
                            <w:right w:val="single" w:sz="2" w:space="0" w:color="D9D9E3"/>
                          </w:divBdr>
                          <w:divsChild>
                            <w:div w:id="471097583">
                              <w:marLeft w:val="0"/>
                              <w:marRight w:val="0"/>
                              <w:marTop w:val="100"/>
                              <w:marBottom w:val="100"/>
                              <w:divBdr>
                                <w:top w:val="single" w:sz="2" w:space="0" w:color="D9D9E3"/>
                                <w:left w:val="single" w:sz="2" w:space="0" w:color="D9D9E3"/>
                                <w:bottom w:val="single" w:sz="2" w:space="0" w:color="D9D9E3"/>
                                <w:right w:val="single" w:sz="2" w:space="0" w:color="D9D9E3"/>
                              </w:divBdr>
                              <w:divsChild>
                                <w:div w:id="1367366129">
                                  <w:marLeft w:val="0"/>
                                  <w:marRight w:val="0"/>
                                  <w:marTop w:val="0"/>
                                  <w:marBottom w:val="0"/>
                                  <w:divBdr>
                                    <w:top w:val="single" w:sz="2" w:space="0" w:color="D9D9E3"/>
                                    <w:left w:val="single" w:sz="2" w:space="0" w:color="D9D9E3"/>
                                    <w:bottom w:val="single" w:sz="2" w:space="0" w:color="D9D9E3"/>
                                    <w:right w:val="single" w:sz="2" w:space="0" w:color="D9D9E3"/>
                                  </w:divBdr>
                                  <w:divsChild>
                                    <w:div w:id="1637249891">
                                      <w:marLeft w:val="0"/>
                                      <w:marRight w:val="0"/>
                                      <w:marTop w:val="0"/>
                                      <w:marBottom w:val="0"/>
                                      <w:divBdr>
                                        <w:top w:val="single" w:sz="2" w:space="0" w:color="D9D9E3"/>
                                        <w:left w:val="single" w:sz="2" w:space="0" w:color="D9D9E3"/>
                                        <w:bottom w:val="single" w:sz="2" w:space="0" w:color="D9D9E3"/>
                                        <w:right w:val="single" w:sz="2" w:space="0" w:color="D9D9E3"/>
                                      </w:divBdr>
                                      <w:divsChild>
                                        <w:div w:id="1797792740">
                                          <w:marLeft w:val="0"/>
                                          <w:marRight w:val="0"/>
                                          <w:marTop w:val="0"/>
                                          <w:marBottom w:val="0"/>
                                          <w:divBdr>
                                            <w:top w:val="single" w:sz="2" w:space="0" w:color="D9D9E3"/>
                                            <w:left w:val="single" w:sz="2" w:space="0" w:color="D9D9E3"/>
                                            <w:bottom w:val="single" w:sz="2" w:space="0" w:color="D9D9E3"/>
                                            <w:right w:val="single" w:sz="2" w:space="0" w:color="D9D9E3"/>
                                          </w:divBdr>
                                          <w:divsChild>
                                            <w:div w:id="160629816">
                                              <w:marLeft w:val="0"/>
                                              <w:marRight w:val="0"/>
                                              <w:marTop w:val="0"/>
                                              <w:marBottom w:val="0"/>
                                              <w:divBdr>
                                                <w:top w:val="single" w:sz="2" w:space="0" w:color="D9D9E3"/>
                                                <w:left w:val="single" w:sz="2" w:space="0" w:color="D9D9E3"/>
                                                <w:bottom w:val="single" w:sz="2" w:space="0" w:color="D9D9E3"/>
                                                <w:right w:val="single" w:sz="2" w:space="0" w:color="D9D9E3"/>
                                              </w:divBdr>
                                              <w:divsChild>
                                                <w:div w:id="433209455">
                                                  <w:marLeft w:val="0"/>
                                                  <w:marRight w:val="0"/>
                                                  <w:marTop w:val="0"/>
                                                  <w:marBottom w:val="0"/>
                                                  <w:divBdr>
                                                    <w:top w:val="single" w:sz="2" w:space="0" w:color="D9D9E3"/>
                                                    <w:left w:val="single" w:sz="2" w:space="0" w:color="D9D9E3"/>
                                                    <w:bottom w:val="single" w:sz="2" w:space="0" w:color="D9D9E3"/>
                                                    <w:right w:val="single" w:sz="2" w:space="0" w:color="D9D9E3"/>
                                                  </w:divBdr>
                                                  <w:divsChild>
                                                    <w:div w:id="18397302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92029972">
          <w:marLeft w:val="0"/>
          <w:marRight w:val="0"/>
          <w:marTop w:val="0"/>
          <w:marBottom w:val="0"/>
          <w:divBdr>
            <w:top w:val="none" w:sz="0" w:space="0" w:color="auto"/>
            <w:left w:val="none" w:sz="0" w:space="0" w:color="auto"/>
            <w:bottom w:val="none" w:sz="0" w:space="0" w:color="auto"/>
            <w:right w:val="none" w:sz="0" w:space="0" w:color="auto"/>
          </w:divBdr>
        </w:div>
      </w:divsChild>
    </w:div>
    <w:div w:id="1558390836">
      <w:bodyDiv w:val="1"/>
      <w:marLeft w:val="0"/>
      <w:marRight w:val="0"/>
      <w:marTop w:val="0"/>
      <w:marBottom w:val="0"/>
      <w:divBdr>
        <w:top w:val="none" w:sz="0" w:space="0" w:color="auto"/>
        <w:left w:val="none" w:sz="0" w:space="0" w:color="auto"/>
        <w:bottom w:val="none" w:sz="0" w:space="0" w:color="auto"/>
        <w:right w:val="none" w:sz="0" w:space="0" w:color="auto"/>
      </w:divBdr>
      <w:divsChild>
        <w:div w:id="1728916112">
          <w:marLeft w:val="0"/>
          <w:marRight w:val="0"/>
          <w:marTop w:val="0"/>
          <w:marBottom w:val="0"/>
          <w:divBdr>
            <w:top w:val="none" w:sz="0" w:space="0" w:color="auto"/>
            <w:left w:val="none" w:sz="0" w:space="0" w:color="auto"/>
            <w:bottom w:val="none" w:sz="0" w:space="0" w:color="auto"/>
            <w:right w:val="none" w:sz="0" w:space="0" w:color="auto"/>
          </w:divBdr>
          <w:divsChild>
            <w:div w:id="1857575821">
              <w:marLeft w:val="0"/>
              <w:marRight w:val="0"/>
              <w:marTop w:val="0"/>
              <w:marBottom w:val="0"/>
              <w:divBdr>
                <w:top w:val="none" w:sz="0" w:space="0" w:color="auto"/>
                <w:left w:val="none" w:sz="0" w:space="0" w:color="auto"/>
                <w:bottom w:val="none" w:sz="0" w:space="0" w:color="auto"/>
                <w:right w:val="none" w:sz="0" w:space="0" w:color="auto"/>
              </w:divBdr>
            </w:div>
            <w:div w:id="11303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3799">
      <w:bodyDiv w:val="1"/>
      <w:marLeft w:val="0"/>
      <w:marRight w:val="0"/>
      <w:marTop w:val="0"/>
      <w:marBottom w:val="0"/>
      <w:divBdr>
        <w:top w:val="none" w:sz="0" w:space="0" w:color="auto"/>
        <w:left w:val="none" w:sz="0" w:space="0" w:color="auto"/>
        <w:bottom w:val="none" w:sz="0" w:space="0" w:color="auto"/>
        <w:right w:val="none" w:sz="0" w:space="0" w:color="auto"/>
      </w:divBdr>
    </w:div>
    <w:div w:id="1754277662">
      <w:bodyDiv w:val="1"/>
      <w:marLeft w:val="0"/>
      <w:marRight w:val="0"/>
      <w:marTop w:val="0"/>
      <w:marBottom w:val="0"/>
      <w:divBdr>
        <w:top w:val="none" w:sz="0" w:space="0" w:color="auto"/>
        <w:left w:val="none" w:sz="0" w:space="0" w:color="auto"/>
        <w:bottom w:val="none" w:sz="0" w:space="0" w:color="auto"/>
        <w:right w:val="none" w:sz="0" w:space="0" w:color="auto"/>
      </w:divBdr>
    </w:div>
    <w:div w:id="1873223532">
      <w:bodyDiv w:val="1"/>
      <w:marLeft w:val="0"/>
      <w:marRight w:val="0"/>
      <w:marTop w:val="0"/>
      <w:marBottom w:val="0"/>
      <w:divBdr>
        <w:top w:val="none" w:sz="0" w:space="0" w:color="auto"/>
        <w:left w:val="none" w:sz="0" w:space="0" w:color="auto"/>
        <w:bottom w:val="none" w:sz="0" w:space="0" w:color="auto"/>
        <w:right w:val="none" w:sz="0" w:space="0" w:color="auto"/>
      </w:divBdr>
      <w:divsChild>
        <w:div w:id="1334840919">
          <w:marLeft w:val="0"/>
          <w:marRight w:val="0"/>
          <w:marTop w:val="0"/>
          <w:marBottom w:val="0"/>
          <w:divBdr>
            <w:top w:val="single" w:sz="2" w:space="0" w:color="D9D9E3"/>
            <w:left w:val="single" w:sz="2" w:space="0" w:color="D9D9E3"/>
            <w:bottom w:val="single" w:sz="2" w:space="0" w:color="D9D9E3"/>
            <w:right w:val="single" w:sz="2" w:space="0" w:color="D9D9E3"/>
          </w:divBdr>
          <w:divsChild>
            <w:div w:id="1023215902">
              <w:marLeft w:val="0"/>
              <w:marRight w:val="0"/>
              <w:marTop w:val="100"/>
              <w:marBottom w:val="100"/>
              <w:divBdr>
                <w:top w:val="single" w:sz="2" w:space="0" w:color="D9D9E3"/>
                <w:left w:val="single" w:sz="2" w:space="0" w:color="D9D9E3"/>
                <w:bottom w:val="single" w:sz="2" w:space="0" w:color="D9D9E3"/>
                <w:right w:val="single" w:sz="2" w:space="0" w:color="D9D9E3"/>
              </w:divBdr>
              <w:divsChild>
                <w:div w:id="1525291084">
                  <w:marLeft w:val="0"/>
                  <w:marRight w:val="0"/>
                  <w:marTop w:val="0"/>
                  <w:marBottom w:val="0"/>
                  <w:divBdr>
                    <w:top w:val="single" w:sz="2" w:space="0" w:color="D9D9E3"/>
                    <w:left w:val="single" w:sz="2" w:space="0" w:color="D9D9E3"/>
                    <w:bottom w:val="single" w:sz="2" w:space="0" w:color="D9D9E3"/>
                    <w:right w:val="single" w:sz="2" w:space="0" w:color="D9D9E3"/>
                  </w:divBdr>
                  <w:divsChild>
                    <w:div w:id="1077628672">
                      <w:marLeft w:val="0"/>
                      <w:marRight w:val="0"/>
                      <w:marTop w:val="0"/>
                      <w:marBottom w:val="0"/>
                      <w:divBdr>
                        <w:top w:val="single" w:sz="2" w:space="0" w:color="D9D9E3"/>
                        <w:left w:val="single" w:sz="2" w:space="0" w:color="D9D9E3"/>
                        <w:bottom w:val="single" w:sz="2" w:space="0" w:color="D9D9E3"/>
                        <w:right w:val="single" w:sz="2" w:space="0" w:color="D9D9E3"/>
                      </w:divBdr>
                      <w:divsChild>
                        <w:div w:id="423497240">
                          <w:marLeft w:val="0"/>
                          <w:marRight w:val="0"/>
                          <w:marTop w:val="0"/>
                          <w:marBottom w:val="0"/>
                          <w:divBdr>
                            <w:top w:val="single" w:sz="2" w:space="0" w:color="D9D9E3"/>
                            <w:left w:val="single" w:sz="2" w:space="0" w:color="D9D9E3"/>
                            <w:bottom w:val="single" w:sz="2" w:space="0" w:color="D9D9E3"/>
                            <w:right w:val="single" w:sz="2" w:space="0" w:color="D9D9E3"/>
                          </w:divBdr>
                          <w:divsChild>
                            <w:div w:id="1774202517">
                              <w:marLeft w:val="0"/>
                              <w:marRight w:val="0"/>
                              <w:marTop w:val="0"/>
                              <w:marBottom w:val="0"/>
                              <w:divBdr>
                                <w:top w:val="single" w:sz="2" w:space="0" w:color="D9D9E3"/>
                                <w:left w:val="single" w:sz="2" w:space="0" w:color="D9D9E3"/>
                                <w:bottom w:val="single" w:sz="2" w:space="0" w:color="D9D9E3"/>
                                <w:right w:val="single" w:sz="2" w:space="0" w:color="D9D9E3"/>
                              </w:divBdr>
                              <w:divsChild>
                                <w:div w:id="775370271">
                                  <w:marLeft w:val="0"/>
                                  <w:marRight w:val="0"/>
                                  <w:marTop w:val="0"/>
                                  <w:marBottom w:val="0"/>
                                  <w:divBdr>
                                    <w:top w:val="single" w:sz="2" w:space="0" w:color="D9D9E3"/>
                                    <w:left w:val="single" w:sz="2" w:space="0" w:color="D9D9E3"/>
                                    <w:bottom w:val="single" w:sz="2" w:space="0" w:color="D9D9E3"/>
                                    <w:right w:val="single" w:sz="2" w:space="0" w:color="D9D9E3"/>
                                  </w:divBdr>
                                  <w:divsChild>
                                    <w:div w:id="8675722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992977874">
      <w:marLeft w:val="0"/>
      <w:marRight w:val="0"/>
      <w:marTop w:val="0"/>
      <w:marBottom w:val="0"/>
      <w:divBdr>
        <w:top w:val="none" w:sz="0" w:space="0" w:color="auto"/>
        <w:left w:val="none" w:sz="0" w:space="0" w:color="auto"/>
        <w:bottom w:val="none" w:sz="0" w:space="0" w:color="auto"/>
        <w:right w:val="none" w:sz="0" w:space="0" w:color="auto"/>
      </w:divBdr>
    </w:div>
    <w:div w:id="1992977875">
      <w:marLeft w:val="0"/>
      <w:marRight w:val="0"/>
      <w:marTop w:val="0"/>
      <w:marBottom w:val="0"/>
      <w:divBdr>
        <w:top w:val="none" w:sz="0" w:space="0" w:color="auto"/>
        <w:left w:val="none" w:sz="0" w:space="0" w:color="auto"/>
        <w:bottom w:val="none" w:sz="0" w:space="0" w:color="auto"/>
        <w:right w:val="none" w:sz="0" w:space="0" w:color="auto"/>
      </w:divBdr>
    </w:div>
    <w:div w:id="1992977876">
      <w:marLeft w:val="0"/>
      <w:marRight w:val="0"/>
      <w:marTop w:val="0"/>
      <w:marBottom w:val="0"/>
      <w:divBdr>
        <w:top w:val="none" w:sz="0" w:space="0" w:color="auto"/>
        <w:left w:val="none" w:sz="0" w:space="0" w:color="auto"/>
        <w:bottom w:val="none" w:sz="0" w:space="0" w:color="auto"/>
        <w:right w:val="none" w:sz="0" w:space="0" w:color="auto"/>
      </w:divBdr>
    </w:div>
    <w:div w:id="1992977877">
      <w:marLeft w:val="0"/>
      <w:marRight w:val="0"/>
      <w:marTop w:val="0"/>
      <w:marBottom w:val="0"/>
      <w:divBdr>
        <w:top w:val="none" w:sz="0" w:space="0" w:color="auto"/>
        <w:left w:val="none" w:sz="0" w:space="0" w:color="auto"/>
        <w:bottom w:val="none" w:sz="0" w:space="0" w:color="auto"/>
        <w:right w:val="none" w:sz="0" w:space="0" w:color="auto"/>
      </w:divBdr>
    </w:div>
    <w:div w:id="1992977880">
      <w:marLeft w:val="0"/>
      <w:marRight w:val="0"/>
      <w:marTop w:val="0"/>
      <w:marBottom w:val="0"/>
      <w:divBdr>
        <w:top w:val="none" w:sz="0" w:space="0" w:color="auto"/>
        <w:left w:val="none" w:sz="0" w:space="0" w:color="auto"/>
        <w:bottom w:val="none" w:sz="0" w:space="0" w:color="auto"/>
        <w:right w:val="none" w:sz="0" w:space="0" w:color="auto"/>
      </w:divBdr>
    </w:div>
    <w:div w:id="1992977882">
      <w:marLeft w:val="0"/>
      <w:marRight w:val="0"/>
      <w:marTop w:val="0"/>
      <w:marBottom w:val="0"/>
      <w:divBdr>
        <w:top w:val="none" w:sz="0" w:space="0" w:color="auto"/>
        <w:left w:val="none" w:sz="0" w:space="0" w:color="auto"/>
        <w:bottom w:val="none" w:sz="0" w:space="0" w:color="auto"/>
        <w:right w:val="none" w:sz="0" w:space="0" w:color="auto"/>
      </w:divBdr>
    </w:div>
    <w:div w:id="1992977883">
      <w:marLeft w:val="0"/>
      <w:marRight w:val="0"/>
      <w:marTop w:val="0"/>
      <w:marBottom w:val="0"/>
      <w:divBdr>
        <w:top w:val="none" w:sz="0" w:space="0" w:color="auto"/>
        <w:left w:val="none" w:sz="0" w:space="0" w:color="auto"/>
        <w:bottom w:val="none" w:sz="0" w:space="0" w:color="auto"/>
        <w:right w:val="none" w:sz="0" w:space="0" w:color="auto"/>
      </w:divBdr>
    </w:div>
    <w:div w:id="1992977884">
      <w:marLeft w:val="0"/>
      <w:marRight w:val="0"/>
      <w:marTop w:val="0"/>
      <w:marBottom w:val="0"/>
      <w:divBdr>
        <w:top w:val="none" w:sz="0" w:space="0" w:color="auto"/>
        <w:left w:val="none" w:sz="0" w:space="0" w:color="auto"/>
        <w:bottom w:val="none" w:sz="0" w:space="0" w:color="auto"/>
        <w:right w:val="none" w:sz="0" w:space="0" w:color="auto"/>
      </w:divBdr>
      <w:divsChild>
        <w:div w:id="1992977885">
          <w:marLeft w:val="0"/>
          <w:marRight w:val="0"/>
          <w:marTop w:val="0"/>
          <w:marBottom w:val="0"/>
          <w:divBdr>
            <w:top w:val="none" w:sz="0" w:space="0" w:color="auto"/>
            <w:left w:val="none" w:sz="0" w:space="0" w:color="auto"/>
            <w:bottom w:val="none" w:sz="0" w:space="0" w:color="auto"/>
            <w:right w:val="none" w:sz="0" w:space="0" w:color="auto"/>
          </w:divBdr>
          <w:divsChild>
            <w:div w:id="1992977881">
              <w:marLeft w:val="0"/>
              <w:marRight w:val="0"/>
              <w:marTop w:val="0"/>
              <w:marBottom w:val="0"/>
              <w:divBdr>
                <w:top w:val="none" w:sz="0" w:space="0" w:color="auto"/>
                <w:left w:val="none" w:sz="0" w:space="0" w:color="auto"/>
                <w:bottom w:val="none" w:sz="0" w:space="0" w:color="auto"/>
                <w:right w:val="none" w:sz="0" w:space="0" w:color="auto"/>
              </w:divBdr>
              <w:divsChild>
                <w:div w:id="1992977879">
                  <w:marLeft w:val="0"/>
                  <w:marRight w:val="0"/>
                  <w:marTop w:val="0"/>
                  <w:marBottom w:val="0"/>
                  <w:divBdr>
                    <w:top w:val="none" w:sz="0" w:space="0" w:color="auto"/>
                    <w:left w:val="none" w:sz="0" w:space="0" w:color="auto"/>
                    <w:bottom w:val="none" w:sz="0" w:space="0" w:color="auto"/>
                    <w:right w:val="none" w:sz="0" w:space="0" w:color="auto"/>
                  </w:divBdr>
                  <w:divsChild>
                    <w:div w:id="199297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977887">
      <w:marLeft w:val="0"/>
      <w:marRight w:val="0"/>
      <w:marTop w:val="0"/>
      <w:marBottom w:val="0"/>
      <w:divBdr>
        <w:top w:val="none" w:sz="0" w:space="0" w:color="auto"/>
        <w:left w:val="none" w:sz="0" w:space="0" w:color="auto"/>
        <w:bottom w:val="none" w:sz="0" w:space="0" w:color="auto"/>
        <w:right w:val="none" w:sz="0" w:space="0" w:color="auto"/>
      </w:divBdr>
      <w:divsChild>
        <w:div w:id="1992977886">
          <w:marLeft w:val="432"/>
          <w:marRight w:val="0"/>
          <w:marTop w:val="80"/>
          <w:marBottom w:val="0"/>
          <w:divBdr>
            <w:top w:val="none" w:sz="0" w:space="0" w:color="auto"/>
            <w:left w:val="none" w:sz="0" w:space="0" w:color="auto"/>
            <w:bottom w:val="none" w:sz="0" w:space="0" w:color="auto"/>
            <w:right w:val="none" w:sz="0" w:space="0" w:color="auto"/>
          </w:divBdr>
        </w:div>
      </w:divsChild>
    </w:div>
    <w:div w:id="2011330797">
      <w:bodyDiv w:val="1"/>
      <w:marLeft w:val="0"/>
      <w:marRight w:val="0"/>
      <w:marTop w:val="0"/>
      <w:marBottom w:val="0"/>
      <w:divBdr>
        <w:top w:val="none" w:sz="0" w:space="0" w:color="auto"/>
        <w:left w:val="none" w:sz="0" w:space="0" w:color="auto"/>
        <w:bottom w:val="none" w:sz="0" w:space="0" w:color="auto"/>
        <w:right w:val="none" w:sz="0" w:space="0" w:color="auto"/>
      </w:divBdr>
    </w:div>
    <w:div w:id="2031909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ga.willer@fibl.org" TargetMode="External"/><Relationship Id="rId18" Type="http://schemas.openxmlformats.org/officeDocument/2006/relationships/hyperlink" Target="https://shop.fibl.org/" TargetMode="External"/><Relationship Id="rId26" Type="http://schemas.openxmlformats.org/officeDocument/2006/relationships/hyperlink" Target="https://shop.fibl.org" TargetMode="External"/><Relationship Id="rId3" Type="http://schemas.openxmlformats.org/officeDocument/2006/relationships/customXml" Target="../customXml/item3.xml"/><Relationship Id="rId21" Type="http://schemas.openxmlformats.org/officeDocument/2006/relationships/hyperlink" Target="https://biofach.fibl.org/en/biofach-all/biofach-2025"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fibl.org/en/info-centre/media.html" TargetMode="External"/><Relationship Id="rId25" Type="http://schemas.openxmlformats.org/officeDocument/2006/relationships/hyperlink" Target="http://www.organic-world.net/yearbook/yearbook-2025.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foam.bio" TargetMode="External"/><Relationship Id="rId20" Type="http://schemas.openxmlformats.org/officeDocument/2006/relationships/hyperlink" Target="https://www.fibl.org/" TargetMode="External"/><Relationship Id="rId29"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organic-world.net/yearbook/yearbook-2025.html"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prasad@ifoam.bio" TargetMode="External"/><Relationship Id="rId23" Type="http://schemas.openxmlformats.org/officeDocument/2006/relationships/image" Target="media/image3.png"/><Relationship Id="rId28"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hyperlink" Target="https://www.organic-world.net/yearbook/yearbook-2025.html"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bl.org" TargetMode="External"/><Relationship Id="rId22" Type="http://schemas.openxmlformats.org/officeDocument/2006/relationships/hyperlink" Target="https://biofach.fibl.org/en/biofach-all/biofach-2025" TargetMode="External"/><Relationship Id="rId27" Type="http://schemas.openxmlformats.org/officeDocument/2006/relationships/hyperlink" Target="https://statistics.fibl.org" TargetMode="External"/><Relationship Id="rId30" Type="http://schemas.openxmlformats.org/officeDocument/2006/relationships/image" Target="media/image6.jp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fibl.org/" TargetMode="External"/><Relationship Id="rId1" Type="http://schemas.openxmlformats.org/officeDocument/2006/relationships/hyperlink" Target="mailto:info.suisse@fibl.org"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s://www.google.com/url?sa=i&amp;rct=j&amp;q=&amp;esrc=s&amp;source=images&amp;cd=&amp;cad=rja&amp;uact=8&amp;ved=2ahUKEwjBoOPSn5jgAhXDUlAKHT3LB0wQjRx6BAgBEAU&amp;url=https://es.wikipedia.org/wiki/Archivo:Coop.svg&amp;psig=AOvVaw1qkvrSoqDwRDhHXtki7jXx&amp;ust=1549031898667585" TargetMode="External"/><Relationship Id="rId1" Type="http://schemas.openxmlformats.org/officeDocument/2006/relationships/image" Target="media/image7.jpeg"/><Relationship Id="rId5" Type="http://schemas.openxmlformats.org/officeDocument/2006/relationships/image" Target="media/image10.jpe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enutzerdefiniert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646464"/>
      </a:hlink>
      <a:folHlink>
        <a:srgbClr val="96969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ategorie xmlns="dd18740c-b141-4d05-9751-e9f3dcf7e76f"/>
    <Sprache xmlns="dd18740c-b141-4d05-9751-e9f3dcf7e76f" xsi:nil="true"/>
    <FiBL_x002d_Standort xmlns="926ccd4c-651f-4ccc-af87-3950eef9fdad" xsi:nil="true"/>
    <TranslationStateDownloadLink xmlns="http://schemas.microsoft.com/sharepoint/v3">
      <Url xsi:nil="true"/>
      <Description xsi:nil="true"/>
    </TranslationStateDownloadLink>
    <Download_x0020_a_x0020_copy xmlns="926ccd4c-651f-4ccc-af87-3950eef9fd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8CE18F8DE21746B13E196ECDFF44C0" ma:contentTypeVersion="5" ma:contentTypeDescription="Create a new document." ma:contentTypeScope="" ma:versionID="cc3431f56ec274bbd9ab2455b4d0b0ad">
  <xsd:schema xmlns:xsd="http://www.w3.org/2001/XMLSchema" xmlns:xs="http://www.w3.org/2001/XMLSchema" xmlns:p="http://schemas.microsoft.com/office/2006/metadata/properties" xmlns:ns1="http://schemas.microsoft.com/sharepoint/v3" xmlns:ns2="dd18740c-b141-4d05-9751-e9f3dcf7e76f" xmlns:ns3="926ccd4c-651f-4ccc-af87-3950eef9fdad" targetNamespace="http://schemas.microsoft.com/office/2006/metadata/properties" ma:root="true" ma:fieldsID="10aed6f72c39a098e1b642a5ae5c4fd8" ns1:_="" ns2:_="" ns3:_="">
    <xsd:import namespace="http://schemas.microsoft.com/sharepoint/v3"/>
    <xsd:import namespace="dd18740c-b141-4d05-9751-e9f3dcf7e76f"/>
    <xsd:import namespace="926ccd4c-651f-4ccc-af87-3950eef9fdad"/>
    <xsd:element name="properties">
      <xsd:complexType>
        <xsd:sequence>
          <xsd:element name="documentManagement">
            <xsd:complexType>
              <xsd:all>
                <xsd:element ref="ns2:Kategorie"/>
                <xsd:element ref="ns2:Sprache" minOccurs="0"/>
                <xsd:element ref="ns3:FiBL_x002d_Standort" minOccurs="0"/>
                <xsd:element ref="ns1:TranslationStateDownloadLink" minOccurs="0"/>
                <xsd:element ref="ns3:Download_x0020_a_x0020_cop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ranslationStateDownloadLink" ma:index="11" nillable="true" ma:displayName="Download Link" ma:internalName="TranslationStateDownload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d18740c-b141-4d05-9751-e9f3dcf7e76f" elementFormDefault="qualified">
    <xsd:import namespace="http://schemas.microsoft.com/office/2006/documentManagement/types"/>
    <xsd:import namespace="http://schemas.microsoft.com/office/infopath/2007/PartnerControls"/>
    <xsd:element name="Kategorie" ma:index="2" ma:displayName="Kategorie" ma:default="Bericht" ma:format="Dropdown" ma:indexed="true" ma:internalName="Kategorie">
      <xsd:simpleType>
        <xsd:restriction base="dms:Choice">
          <xsd:enumeration value="Bericht"/>
          <xsd:enumeration value="Brief/ Fax"/>
          <xsd:enumeration value="Corporate Identity (CI)"/>
          <xsd:enumeration value="EU-Bericht"/>
          <xsd:enumeration value="Folie"/>
          <xsd:enumeration value="Kurse"/>
          <xsd:enumeration value="Logo"/>
          <xsd:enumeration value="Medienmitteilung"/>
          <xsd:enumeration value="Ordnerrücken"/>
          <xsd:enumeration value="Praktikums-/ Semester- /Diplomarbeiten"/>
          <xsd:enumeration value="Sonderformate"/>
          <xsd:enumeration value="Protokolle"/>
        </xsd:restriction>
      </xsd:simpleType>
    </xsd:element>
    <xsd:element name="Sprache" ma:index="3" nillable="true" ma:displayName="Sprache" ma:default="Deutsch" ma:format="Dropdown" ma:internalName="Sprache">
      <xsd:simpleType>
        <xsd:restriction base="dms:Choice">
          <xsd:enumeration value="Deutsch"/>
          <xsd:enumeration value="Englisch"/>
          <xsd:enumeration value="Französisch"/>
          <xsd:enumeration value="Italienisch"/>
          <xsd:enumeration value="Spanisch"/>
        </xsd:restriction>
      </xsd:simpleType>
    </xsd:element>
  </xsd:schema>
  <xsd:schema xmlns:xsd="http://www.w3.org/2001/XMLSchema" xmlns:xs="http://www.w3.org/2001/XMLSchema" xmlns:dms="http://schemas.microsoft.com/office/2006/documentManagement/types" xmlns:pc="http://schemas.microsoft.com/office/infopath/2007/PartnerControls" targetNamespace="926ccd4c-651f-4ccc-af87-3950eef9fdad" elementFormDefault="qualified">
    <xsd:import namespace="http://schemas.microsoft.com/office/2006/documentManagement/types"/>
    <xsd:import namespace="http://schemas.microsoft.com/office/infopath/2007/PartnerControls"/>
    <xsd:element name="FiBL_x002d_Standort" ma:index="4" nillable="true" ma:displayName="FiBL-Standort" ma:default="All FiBL" ma:format="Dropdown" ma:internalName="FiBL_x002d_Standort">
      <xsd:simpleType>
        <xsd:restriction base="dms:Choice">
          <xsd:enumeration value="All FiBL"/>
          <xsd:enumeration value="FiBL CH"/>
          <xsd:enumeration value="FiBL DE"/>
          <xsd:enumeration value="FiBL AT"/>
          <xsd:enumeration value="FiBL EU"/>
          <xsd:enumeration value="Team FiBL France"/>
        </xsd:restriction>
      </xsd:simpleType>
    </xsd:element>
    <xsd:element name="Download_x0020_a_x0020_copy" ma:index="12" nillable="true" ma:displayName="Download a copy" ma:internalName="Download_x0020_a_x0020_cop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F9D1D-CE48-40BB-9E6D-F3B9BD6BBEDF}">
  <ds:schemaRefs>
    <ds:schemaRef ds:uri="http://schemas.microsoft.com/sharepoint/v3/contenttype/forms"/>
  </ds:schemaRefs>
</ds:datastoreItem>
</file>

<file path=customXml/itemProps2.xml><?xml version="1.0" encoding="utf-8"?>
<ds:datastoreItem xmlns:ds="http://schemas.openxmlformats.org/officeDocument/2006/customXml" ds:itemID="{92ABA549-99F8-4875-885B-68DEBC2BF4A4}">
  <ds:schemaRefs>
    <ds:schemaRef ds:uri="http://schemas.microsoft.com/office/2006/metadata/properties"/>
    <ds:schemaRef ds:uri="http://schemas.microsoft.com/office/infopath/2007/PartnerControls"/>
    <ds:schemaRef ds:uri="dd18740c-b141-4d05-9751-e9f3dcf7e76f"/>
    <ds:schemaRef ds:uri="926ccd4c-651f-4ccc-af87-3950eef9fdad"/>
    <ds:schemaRef ds:uri="http://schemas.microsoft.com/sharepoint/v3"/>
  </ds:schemaRefs>
</ds:datastoreItem>
</file>

<file path=customXml/itemProps3.xml><?xml version="1.0" encoding="utf-8"?>
<ds:datastoreItem xmlns:ds="http://schemas.openxmlformats.org/officeDocument/2006/customXml" ds:itemID="{73C42EF3-CB1F-4D35-BA7B-C53C14568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8740c-b141-4d05-9751-e9f3dcf7e76f"/>
    <ds:schemaRef ds:uri="926ccd4c-651f-4ccc-af87-3950eef9fd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1BA217-363C-4DB2-9577-44A24062A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1463</Words>
  <Characters>9223</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Media release "Global organic area nears 99 million hectares – organic market back on track"</vt:lpstr>
      <vt:lpstr>Media release "Global organic area continues to grow"</vt:lpstr>
    </vt:vector>
  </TitlesOfParts>
  <Company/>
  <LinksUpToDate>false</LinksUpToDate>
  <CharactersWithSpaces>10665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release "Global organic area nears 99 million hectares – organic market back on track"</dc:title>
  <dc:subject/>
  <dc:creator>FiBL;IFOAM – Organics International</dc:creator>
  <cp:keywords/>
  <dc:description/>
  <cp:lastModifiedBy>Basler Andreas</cp:lastModifiedBy>
  <cp:revision>6</cp:revision>
  <cp:lastPrinted>2025-02-06T09:49:00Z</cp:lastPrinted>
  <dcterms:created xsi:type="dcterms:W3CDTF">2025-02-07T10:54:00Z</dcterms:created>
  <dcterms:modified xsi:type="dcterms:W3CDTF">2025-02-11T08:20:00Z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0x010100038CE18F8DE21746B13E196ECDFF44C0</vt:lpwstr>
  </property>
  <property fmtid="{D5CDD505-2E9C-101B-9397-08002B2CF9AE}" pid="3" name="grammarly_documentId">
    <vt:lpwstr>documentId_4492</vt:lpwstr>
  </property>
  <property fmtid="{D5CDD505-2E9C-101B-9397-08002B2CF9AE}" pid="4" name="grammarly_documentContext">
    <vt:lpwstr>{"goals":[],"domain":"general","emotions":[],"dialect":"british"}</vt:lpwstr>
  </property>
  <property fmtid="{D5CDD505-2E9C-101B-9397-08002B2CF9AE}" pid="5" name="GrammarlyDocumentId">
    <vt:lpwstr>645a6edd3d8fe7d799a5dd3f3825ef0bd4f1ed3075a308398529e67d83c955e1</vt:lpwstr>
  </property>
</Properties>
</file>