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259B" w14:textId="2453CB61" w:rsidR="004762FE" w:rsidRDefault="00E34E1A"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p>
    <w:p w14:paraId="0399259C" w14:textId="2AE8E795" w:rsidR="00DE44EA" w:rsidRDefault="00120192" w:rsidP="00DE44EA">
      <w:pPr>
        <w:pStyle w:val="FiBLmrtitle"/>
      </w:pPr>
      <w:r w:rsidRPr="00B34D73">
        <w:t xml:space="preserve">Growing together: </w:t>
      </w:r>
      <w:r>
        <w:t>competence</w:t>
      </w:r>
      <w:r w:rsidRPr="00B34D73">
        <w:t xml:space="preserve"> centre for </w:t>
      </w:r>
      <w:r>
        <w:t xml:space="preserve">Swiss </w:t>
      </w:r>
      <w:r w:rsidRPr="00B34D73">
        <w:t>plant breeding</w:t>
      </w:r>
    </w:p>
    <w:p w14:paraId="2EF8F411" w14:textId="722724DB" w:rsidR="142AD9EA" w:rsidRPr="00A8490E" w:rsidRDefault="00120192" w:rsidP="00847AB9">
      <w:pPr>
        <w:pStyle w:val="FiBLmrlead"/>
      </w:pPr>
      <w:r>
        <w:t xml:space="preserve">Climate change and new diseases call for new varieties adapted to Switzerland. FiBL Switzerland, </w:t>
      </w:r>
      <w:r w:rsidRPr="002F6E46">
        <w:t xml:space="preserve">Agroscope, ETH Zurich, Sativa </w:t>
      </w:r>
      <w:proofErr w:type="spellStart"/>
      <w:r w:rsidRPr="002F6E46">
        <w:t>Rheinau</w:t>
      </w:r>
      <w:proofErr w:type="spellEnd"/>
      <w:r w:rsidRPr="002F6E46">
        <w:t xml:space="preserve"> AG </w:t>
      </w:r>
      <w:r>
        <w:t xml:space="preserve">and </w:t>
      </w:r>
      <w:proofErr w:type="spellStart"/>
      <w:r w:rsidRPr="002F6E46">
        <w:t>Delley</w:t>
      </w:r>
      <w:proofErr w:type="spellEnd"/>
      <w:r w:rsidRPr="002F6E46">
        <w:t xml:space="preserve"> </w:t>
      </w:r>
      <w:r w:rsidR="008311F4">
        <w:t>Seeds and Plants</w:t>
      </w:r>
      <w:r w:rsidRPr="002F6E46">
        <w:t xml:space="preserve"> </w:t>
      </w:r>
      <w:r w:rsidR="005725FD">
        <w:t>Ltd</w:t>
      </w:r>
      <w:r w:rsidR="006C32DC">
        <w:t xml:space="preserve"> </w:t>
      </w:r>
      <w:r>
        <w:t>have initiated the Swiss Plant Breeding Centre (SPBC) and founded an association with Swiss plant breeders to bring these to market more quickly. The main tasks of the SPBC are to implement new findings and techniques in practical plant breeding and to network stakeholders.</w:t>
      </w:r>
    </w:p>
    <w:p w14:paraId="2389EE71" w14:textId="7610921E" w:rsidR="142AD9EA" w:rsidRDefault="00847AB9" w:rsidP="142AD9EA">
      <w:pPr>
        <w:pStyle w:val="FiBLmrstandard"/>
      </w:pPr>
      <w:bookmarkStart w:id="0" w:name="_GoBack"/>
      <w:r>
        <w:rPr>
          <w:noProof/>
        </w:rPr>
        <w:drawing>
          <wp:inline distT="0" distB="0" distL="0" distR="0" wp14:anchorId="5EE69268" wp14:editId="6E7D0667">
            <wp:extent cx="5295569" cy="3971677"/>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ler-spbc-vorstand.JPG"/>
                    <pic:cNvPicPr/>
                  </pic:nvPicPr>
                  <pic:blipFill>
                    <a:blip r:embed="rId13" cstate="print">
                      <a:extLst>
                        <a:ext uri="{28A0092B-C50C-407E-A947-70E740481C1C}">
                          <a14:useLocalDpi xmlns:a14="http://schemas.microsoft.com/office/drawing/2010/main"/>
                        </a:ext>
                      </a:extLst>
                    </a:blip>
                    <a:stretch>
                      <a:fillRect/>
                    </a:stretch>
                  </pic:blipFill>
                  <pic:spPr>
                    <a:xfrm>
                      <a:off x="0" y="0"/>
                      <a:ext cx="5303959" cy="3977970"/>
                    </a:xfrm>
                    <a:prstGeom prst="rect">
                      <a:avLst/>
                    </a:prstGeom>
                  </pic:spPr>
                </pic:pic>
              </a:graphicData>
            </a:graphic>
          </wp:inline>
        </w:drawing>
      </w:r>
      <w:bookmarkEnd w:id="0"/>
    </w:p>
    <w:p w14:paraId="5AB301A3" w14:textId="6F7EB640" w:rsidR="00137B6A" w:rsidRPr="00137B6A" w:rsidRDefault="00137B6A" w:rsidP="00137B6A">
      <w:pPr>
        <w:pStyle w:val="FiBLmmfusszeile"/>
        <w:rPr>
          <w:lang w:val="en-GB"/>
        </w:rPr>
      </w:pPr>
      <w:r w:rsidRPr="00814346">
        <w:rPr>
          <w:lang w:val="en-GB"/>
        </w:rPr>
        <w:t xml:space="preserve">The </w:t>
      </w:r>
      <w:r>
        <w:rPr>
          <w:lang w:val="en-GB"/>
        </w:rPr>
        <w:t>B</w:t>
      </w:r>
      <w:r w:rsidRPr="00814346">
        <w:rPr>
          <w:lang w:val="en-GB"/>
        </w:rPr>
        <w:t xml:space="preserve">oard of </w:t>
      </w:r>
      <w:r>
        <w:rPr>
          <w:lang w:val="en-GB"/>
        </w:rPr>
        <w:t xml:space="preserve">Directors of </w:t>
      </w:r>
      <w:r w:rsidRPr="00814346">
        <w:rPr>
          <w:lang w:val="en-GB"/>
        </w:rPr>
        <w:t>the association</w:t>
      </w:r>
      <w:r w:rsidRPr="00137B6A">
        <w:rPr>
          <w:lang w:val="en-GB"/>
        </w:rPr>
        <w:t xml:space="preserve"> </w:t>
      </w:r>
      <w:r>
        <w:rPr>
          <w:lang w:val="en-GB"/>
        </w:rPr>
        <w:t>responsible for</w:t>
      </w:r>
      <w:r w:rsidRPr="00814346">
        <w:rPr>
          <w:lang w:val="en-GB"/>
        </w:rPr>
        <w:t xml:space="preserve"> the Swiss Plant Breeding Centre</w:t>
      </w:r>
      <w:r w:rsidRPr="00137B6A">
        <w:rPr>
          <w:lang w:val="en-GB"/>
        </w:rPr>
        <w:t xml:space="preserve">. </w:t>
      </w:r>
      <w:r w:rsidRPr="00137B6A">
        <w:rPr>
          <w:lang w:val="en-GB"/>
        </w:rPr>
        <w:t>From left to</w:t>
      </w:r>
      <w:r>
        <w:rPr>
          <w:lang w:val="en-GB"/>
        </w:rPr>
        <w:t xml:space="preserve"> right</w:t>
      </w:r>
      <w:r w:rsidRPr="00137B6A">
        <w:rPr>
          <w:lang w:val="en-GB"/>
        </w:rPr>
        <w:t xml:space="preserve">: Karl-Heinz Camp, </w:t>
      </w:r>
      <w:proofErr w:type="spellStart"/>
      <w:r w:rsidR="00CF2432" w:rsidRPr="00CF2432">
        <w:rPr>
          <w:lang w:val="en-GB"/>
        </w:rPr>
        <w:t>Delley</w:t>
      </w:r>
      <w:proofErr w:type="spellEnd"/>
      <w:r w:rsidR="00CF2432" w:rsidRPr="00CF2432">
        <w:rPr>
          <w:lang w:val="en-GB"/>
        </w:rPr>
        <w:t xml:space="preserve"> Seeds and Plants Ltd</w:t>
      </w:r>
      <w:r w:rsidRPr="00137B6A">
        <w:rPr>
          <w:lang w:val="en-GB"/>
        </w:rPr>
        <w:t>, Bruno Studer, ETH Z</w:t>
      </w:r>
      <w:r w:rsidR="00CF2432">
        <w:rPr>
          <w:lang w:val="en-GB"/>
        </w:rPr>
        <w:t>u</w:t>
      </w:r>
      <w:r w:rsidRPr="00137B6A">
        <w:rPr>
          <w:lang w:val="en-GB"/>
        </w:rPr>
        <w:t xml:space="preserve">rich, Monika Messmer, FiBL </w:t>
      </w:r>
      <w:r w:rsidR="00CF2432">
        <w:rPr>
          <w:lang w:val="en-GB"/>
        </w:rPr>
        <w:t>Switzerland</w:t>
      </w:r>
      <w:r w:rsidRPr="00137B6A">
        <w:rPr>
          <w:lang w:val="en-GB"/>
        </w:rPr>
        <w:t xml:space="preserve">, Roland Peter, Agroscope, Amadeus </w:t>
      </w:r>
      <w:proofErr w:type="spellStart"/>
      <w:r w:rsidRPr="00137B6A">
        <w:rPr>
          <w:lang w:val="en-GB"/>
        </w:rPr>
        <w:t>Zschunke</w:t>
      </w:r>
      <w:proofErr w:type="spellEnd"/>
      <w:r w:rsidRPr="00137B6A">
        <w:rPr>
          <w:lang w:val="en-GB"/>
        </w:rPr>
        <w:t xml:space="preserve">, Sativa </w:t>
      </w:r>
      <w:proofErr w:type="spellStart"/>
      <w:r w:rsidRPr="00137B6A">
        <w:rPr>
          <w:lang w:val="en-GB"/>
        </w:rPr>
        <w:t>Rheinau</w:t>
      </w:r>
      <w:proofErr w:type="spellEnd"/>
      <w:r w:rsidRPr="00137B6A">
        <w:rPr>
          <w:lang w:val="en-GB"/>
        </w:rPr>
        <w:t xml:space="preserve"> AG. (</w:t>
      </w:r>
      <w:r w:rsidR="00B324C2">
        <w:rPr>
          <w:lang w:val="en-GB"/>
        </w:rPr>
        <w:t>Ph</w:t>
      </w:r>
      <w:r w:rsidRPr="00137B6A">
        <w:rPr>
          <w:lang w:val="en-GB"/>
        </w:rPr>
        <w:t>oto: FiBL, Andreas Basler)</w:t>
      </w:r>
    </w:p>
    <w:p w14:paraId="2933CFDD" w14:textId="77777777" w:rsidR="000B742B" w:rsidRDefault="000B742B" w:rsidP="000B742B">
      <w:pPr>
        <w:pStyle w:val="FiBLmrfooter"/>
      </w:pPr>
    </w:p>
    <w:p w14:paraId="4E91095E" w14:textId="78FFEEEB" w:rsidR="00814346" w:rsidRPr="00814346" w:rsidRDefault="00814346" w:rsidP="00A93AA5">
      <w:pPr>
        <w:pStyle w:val="FiBLmmstandard"/>
        <w:rPr>
          <w:lang w:val="en-GB"/>
        </w:rPr>
      </w:pPr>
      <w:r w:rsidRPr="00814346">
        <w:rPr>
          <w:lang w:val="en-GB"/>
        </w:rPr>
        <w:t xml:space="preserve">(Frick, 11.10.2024) The </w:t>
      </w:r>
      <w:r w:rsidR="00E46EF3">
        <w:rPr>
          <w:lang w:val="en-GB"/>
        </w:rPr>
        <w:t>association responsible for</w:t>
      </w:r>
      <w:r w:rsidRPr="00814346">
        <w:rPr>
          <w:lang w:val="en-GB"/>
        </w:rPr>
        <w:t xml:space="preserve"> the Swiss Plant Breeding Centre (SPBC) was founded today at FiBL Switzerland in Frick. The SPBC is an independent competence and innovation network that supports both public and private Swiss plant breeders in developing robust varieties that are adapted to Swiss production and market conditions</w:t>
      </w:r>
      <w:r w:rsidR="005F041D">
        <w:rPr>
          <w:lang w:val="en-GB"/>
        </w:rPr>
        <w:t>.</w:t>
      </w:r>
    </w:p>
    <w:p w14:paraId="2D21299A" w14:textId="77777777" w:rsidR="00814346" w:rsidRPr="00814346" w:rsidRDefault="00814346" w:rsidP="00A93AA5">
      <w:pPr>
        <w:pStyle w:val="FiBLmrsubheader"/>
      </w:pPr>
      <w:r w:rsidRPr="00814346">
        <w:lastRenderedPageBreak/>
        <w:t>Response to acute challenges in plant breeding</w:t>
      </w:r>
    </w:p>
    <w:p w14:paraId="6C45B33D" w14:textId="44F4C11C" w:rsidR="00814346" w:rsidRPr="00814346" w:rsidRDefault="00814346" w:rsidP="00814346">
      <w:pPr>
        <w:pStyle w:val="FiBLmmstandard"/>
        <w:rPr>
          <w:lang w:val="en-GB"/>
        </w:rPr>
      </w:pPr>
      <w:r w:rsidRPr="00814346">
        <w:rPr>
          <w:lang w:val="en-GB"/>
        </w:rPr>
        <w:t xml:space="preserve">Climate change, new plant diseases and pests are current challenges for which farmers are dependent on new robust varieties. Switzerland, with its different altitudes and cultivation systems, also has special requirements that are being </w:t>
      </w:r>
      <w:proofErr w:type="gramStart"/>
      <w:r w:rsidRPr="00814346">
        <w:rPr>
          <w:lang w:val="en-GB"/>
        </w:rPr>
        <w:t>taken into account</w:t>
      </w:r>
      <w:proofErr w:type="gramEnd"/>
      <w:r w:rsidRPr="00814346">
        <w:rPr>
          <w:lang w:val="en-GB"/>
        </w:rPr>
        <w:t xml:space="preserve"> less and less by international breeding companies. Swiss plant breeding is therefore a basic prerequisite for a sustainable and resilient food system. Since 2015, breeding expert Monika Messmer from FiBL Switzerland, together with other breeding experts, has been campaigning for a platform to strengthen Swiss plant breeding. She played a key role in the founding of the SPBC. "Thanks to the SPBC, the efficiency of public and private Swiss breeding </w:t>
      </w:r>
      <w:r w:rsidR="006C32DC">
        <w:rPr>
          <w:lang w:val="en-GB"/>
        </w:rPr>
        <w:t>will be</w:t>
      </w:r>
      <w:r w:rsidR="006C32DC" w:rsidRPr="00814346">
        <w:rPr>
          <w:lang w:val="en-GB"/>
        </w:rPr>
        <w:t xml:space="preserve"> </w:t>
      </w:r>
      <w:r w:rsidRPr="00814346">
        <w:rPr>
          <w:lang w:val="en-GB"/>
        </w:rPr>
        <w:t xml:space="preserve">improved and new techniques can be implemented more quickly," says Messmer. </w:t>
      </w:r>
    </w:p>
    <w:p w14:paraId="48FA1123" w14:textId="77777777" w:rsidR="00814346" w:rsidRPr="00814346" w:rsidRDefault="00814346" w:rsidP="00A93AA5">
      <w:pPr>
        <w:pStyle w:val="FiBLmrsubheader"/>
      </w:pPr>
      <w:r w:rsidRPr="00814346">
        <w:t>Gap in the implementation of new research findings</w:t>
      </w:r>
    </w:p>
    <w:p w14:paraId="3C704DCC" w14:textId="552DEFE6" w:rsidR="00814346" w:rsidRPr="00814346" w:rsidRDefault="00814346" w:rsidP="00814346">
      <w:pPr>
        <w:pStyle w:val="FiBLmmstandard"/>
        <w:rPr>
          <w:lang w:val="en-GB"/>
        </w:rPr>
      </w:pPr>
      <w:r w:rsidRPr="00814346">
        <w:rPr>
          <w:lang w:val="en-GB"/>
        </w:rPr>
        <w:t xml:space="preserve">The federal government's Plant Breeding Strategy 2050 has shown that there is a gap in the implementation of new research results in practical plant breeding. In </w:t>
      </w:r>
      <w:r w:rsidR="00450697" w:rsidRPr="00814346">
        <w:rPr>
          <w:lang w:val="en-GB"/>
        </w:rPr>
        <w:t>th</w:t>
      </w:r>
      <w:r w:rsidR="00450697">
        <w:rPr>
          <w:lang w:val="en-GB"/>
        </w:rPr>
        <w:t>is</w:t>
      </w:r>
      <w:r w:rsidR="00450697" w:rsidRPr="00814346">
        <w:rPr>
          <w:lang w:val="en-GB"/>
        </w:rPr>
        <w:t xml:space="preserve"> area</w:t>
      </w:r>
      <w:r w:rsidRPr="00814346">
        <w:rPr>
          <w:lang w:val="en-GB"/>
        </w:rPr>
        <w:t xml:space="preserve">, breeding companies in Switzerland often lack the necessary infrastructure, expertise and innovative strength. The Federal Office for Agriculture therefore supports the SPBC with the aim of strengthening Swiss plant breeding and increasing breeding efficiency. The main tasks </w:t>
      </w:r>
      <w:r w:rsidR="00336514">
        <w:rPr>
          <w:lang w:val="en-GB"/>
        </w:rPr>
        <w:t xml:space="preserve">of the SPBC </w:t>
      </w:r>
      <w:r w:rsidRPr="00814346">
        <w:rPr>
          <w:lang w:val="en-GB"/>
        </w:rPr>
        <w:t xml:space="preserve">are to transfer new research results into practical breeding programmes and to network the players in breeding and research. </w:t>
      </w:r>
    </w:p>
    <w:p w14:paraId="3B655C08" w14:textId="77777777" w:rsidR="00814346" w:rsidRPr="00814346" w:rsidRDefault="00814346" w:rsidP="00A93AA5">
      <w:pPr>
        <w:pStyle w:val="FiBLmrsubheader"/>
      </w:pPr>
      <w:r w:rsidRPr="00814346">
        <w:t>Tailored to Swiss conditions</w:t>
      </w:r>
    </w:p>
    <w:p w14:paraId="3A887F57" w14:textId="4642CE5E" w:rsidR="00814346" w:rsidRPr="00814346" w:rsidRDefault="00814346" w:rsidP="00814346">
      <w:pPr>
        <w:pStyle w:val="FiBLmmstandard"/>
        <w:rPr>
          <w:lang w:val="en-GB"/>
        </w:rPr>
      </w:pPr>
      <w:r w:rsidRPr="00814346">
        <w:rPr>
          <w:lang w:val="en-GB"/>
        </w:rPr>
        <w:t xml:space="preserve">The aim of the SPBC is to close the gaps in Switzerland's mostly small plant breeding programmes. To this end, Swiss breeders are to be supported efficiently and competently in the implementation of results from applied research in their current breeding programme within the framework of innovation projects. This includes, for example, the agronomic and genetic characterisation of breeding material (phenotyping, genotyping), the use of marker-assisted selection and the use of large amounts of data in the breeding programme (databases, </w:t>
      </w:r>
      <w:r w:rsidR="008311F4">
        <w:rPr>
          <w:lang w:val="en-GB"/>
        </w:rPr>
        <w:t xml:space="preserve">data </w:t>
      </w:r>
      <w:r w:rsidRPr="00814346">
        <w:rPr>
          <w:lang w:val="en-GB"/>
        </w:rPr>
        <w:t xml:space="preserve">analysis, bioinformatics, biostatistics). New genetic engineering methods are also included, provided they are authorised for use in Switzerland. The SPBC tailors its services to the needs of its customers, is open to all crop types, cultivation systems and methods and covers a wide range of expertise through network partnerships. </w:t>
      </w:r>
    </w:p>
    <w:p w14:paraId="2189FDAE" w14:textId="77777777" w:rsidR="00814346" w:rsidRPr="00814346" w:rsidRDefault="00814346" w:rsidP="00A93AA5">
      <w:pPr>
        <w:pStyle w:val="FiBLmrsubheader"/>
      </w:pPr>
      <w:r w:rsidRPr="00814346">
        <w:t>The SPBC has already picked up speed</w:t>
      </w:r>
    </w:p>
    <w:p w14:paraId="45D5C438" w14:textId="5D508E3B" w:rsidR="00814346" w:rsidRPr="00814346" w:rsidRDefault="00814346" w:rsidP="00814346">
      <w:pPr>
        <w:pStyle w:val="FiBLmmstandard"/>
        <w:rPr>
          <w:lang w:val="en-GB"/>
        </w:rPr>
      </w:pPr>
      <w:r w:rsidRPr="00814346">
        <w:rPr>
          <w:lang w:val="en-GB"/>
        </w:rPr>
        <w:t xml:space="preserve">The project partners for the founding of the SPBC are FiBL Switzerland, Agroscope, ETH Zurich, Sativa </w:t>
      </w:r>
      <w:proofErr w:type="spellStart"/>
      <w:r w:rsidRPr="00814346">
        <w:rPr>
          <w:lang w:val="en-GB"/>
        </w:rPr>
        <w:t>Rheinau</w:t>
      </w:r>
      <w:proofErr w:type="spellEnd"/>
      <w:r w:rsidRPr="00814346">
        <w:rPr>
          <w:lang w:val="en-GB"/>
        </w:rPr>
        <w:t xml:space="preserve"> AG and </w:t>
      </w:r>
      <w:proofErr w:type="spellStart"/>
      <w:r w:rsidR="000B742B" w:rsidRPr="00814346">
        <w:rPr>
          <w:lang w:val="en-GB"/>
        </w:rPr>
        <w:t>Delley</w:t>
      </w:r>
      <w:proofErr w:type="spellEnd"/>
      <w:r w:rsidR="000B742B" w:rsidRPr="00814346">
        <w:rPr>
          <w:lang w:val="en-GB"/>
        </w:rPr>
        <w:t xml:space="preserve"> </w:t>
      </w:r>
      <w:r w:rsidR="000B742B">
        <w:rPr>
          <w:lang w:val="en-GB"/>
        </w:rPr>
        <w:t>S</w:t>
      </w:r>
      <w:r w:rsidR="000B742B" w:rsidRPr="00814346">
        <w:rPr>
          <w:lang w:val="en-GB"/>
        </w:rPr>
        <w:t xml:space="preserve">eeds and </w:t>
      </w:r>
      <w:r w:rsidR="000B742B">
        <w:rPr>
          <w:lang w:val="en-GB"/>
        </w:rPr>
        <w:t>P</w:t>
      </w:r>
      <w:r w:rsidR="000B742B" w:rsidRPr="00814346">
        <w:rPr>
          <w:lang w:val="en-GB"/>
        </w:rPr>
        <w:t xml:space="preserve">lants </w:t>
      </w:r>
      <w:r w:rsidR="00FA38C5">
        <w:rPr>
          <w:lang w:val="en-GB"/>
        </w:rPr>
        <w:t>Ltd</w:t>
      </w:r>
      <w:r w:rsidRPr="00814346">
        <w:rPr>
          <w:lang w:val="en-GB"/>
        </w:rPr>
        <w:t xml:space="preserve">. The office was </w:t>
      </w:r>
      <w:r w:rsidR="006C32DC">
        <w:rPr>
          <w:lang w:val="en-GB"/>
        </w:rPr>
        <w:t>staffed</w:t>
      </w:r>
      <w:r w:rsidR="006C32DC" w:rsidRPr="00814346">
        <w:rPr>
          <w:lang w:val="en-GB"/>
        </w:rPr>
        <w:t xml:space="preserve"> </w:t>
      </w:r>
      <w:r w:rsidRPr="00814346">
        <w:rPr>
          <w:lang w:val="en-GB"/>
        </w:rPr>
        <w:t>at the end of 2023</w:t>
      </w:r>
      <w:r w:rsidR="006C32DC">
        <w:rPr>
          <w:lang w:val="en-GB"/>
        </w:rPr>
        <w:t xml:space="preserve"> with the following employees</w:t>
      </w:r>
      <w:r w:rsidRPr="00814346">
        <w:rPr>
          <w:lang w:val="en-GB"/>
        </w:rPr>
        <w:t xml:space="preserve">: </w:t>
      </w:r>
    </w:p>
    <w:p w14:paraId="34D5612D" w14:textId="77777777" w:rsidR="00814346" w:rsidRDefault="00814346" w:rsidP="00BD7160">
      <w:pPr>
        <w:pStyle w:val="FiBLmrbulletpoint"/>
      </w:pPr>
      <w:r>
        <w:t xml:space="preserve">Azeddine Si Ammour, Managing Director </w:t>
      </w:r>
    </w:p>
    <w:p w14:paraId="78FDC41A" w14:textId="77777777" w:rsidR="00814346" w:rsidRDefault="00814346" w:rsidP="00BD7160">
      <w:pPr>
        <w:pStyle w:val="FiBLmrbulletpoint"/>
      </w:pPr>
      <w:r>
        <w:t xml:space="preserve">Mathieu Deblieck, research assistant </w:t>
      </w:r>
    </w:p>
    <w:p w14:paraId="3A590199" w14:textId="2E199B51" w:rsidR="00814346" w:rsidRPr="00814346" w:rsidRDefault="00814346" w:rsidP="00814346">
      <w:pPr>
        <w:pStyle w:val="FiBLmmstandard"/>
        <w:rPr>
          <w:lang w:val="en-GB"/>
        </w:rPr>
      </w:pPr>
      <w:r w:rsidRPr="00814346">
        <w:rPr>
          <w:lang w:val="en-GB"/>
        </w:rPr>
        <w:lastRenderedPageBreak/>
        <w:t xml:space="preserve">The office is responsible for the operational activities of the SPBC. It provides breeders with technical support, know-how and expertise and is actively involved in the planning and implementation of seven innovation projects submitted by Swiss breeders. The SPBC is active in customer and third-party funding acquisition and promotes synergies between private and public breeders as well as cooperation between breeding research, practical plant breeding and other players in the downstream value creation process at </w:t>
      </w:r>
      <w:r w:rsidR="006C32DC">
        <w:rPr>
          <w:lang w:val="en-GB"/>
        </w:rPr>
        <w:t xml:space="preserve">the </w:t>
      </w:r>
      <w:r w:rsidRPr="00814346">
        <w:rPr>
          <w:lang w:val="en-GB"/>
        </w:rPr>
        <w:t>national and international level.</w:t>
      </w:r>
    </w:p>
    <w:p w14:paraId="039F10A5" w14:textId="507AE98F" w:rsidR="00814346" w:rsidRPr="00814346" w:rsidRDefault="00747DDB" w:rsidP="00A93AA5">
      <w:pPr>
        <w:pStyle w:val="FiBLmrsubheader"/>
      </w:pPr>
      <w:r>
        <w:t xml:space="preserve">Association and </w:t>
      </w:r>
      <w:r w:rsidR="00814346" w:rsidRPr="00814346">
        <w:t xml:space="preserve">Board </w:t>
      </w:r>
      <w:r>
        <w:t xml:space="preserve">of Directors </w:t>
      </w:r>
      <w:r w:rsidR="00814346" w:rsidRPr="00814346">
        <w:t xml:space="preserve">with </w:t>
      </w:r>
      <w:r w:rsidR="008311F4">
        <w:t xml:space="preserve">representation </w:t>
      </w:r>
      <w:r w:rsidR="00814346" w:rsidRPr="00814346">
        <w:t>of Swiss plant breeders</w:t>
      </w:r>
    </w:p>
    <w:p w14:paraId="084E370D" w14:textId="2A7A84B1" w:rsidR="00814346" w:rsidRPr="00814346" w:rsidRDefault="00814346" w:rsidP="00814346">
      <w:pPr>
        <w:pStyle w:val="FiBLmmstandard"/>
        <w:rPr>
          <w:lang w:val="en-GB"/>
        </w:rPr>
      </w:pPr>
      <w:r w:rsidRPr="00814346">
        <w:rPr>
          <w:lang w:val="en-GB"/>
        </w:rPr>
        <w:t xml:space="preserve">The </w:t>
      </w:r>
      <w:r w:rsidR="00641947">
        <w:rPr>
          <w:lang w:val="en-GB"/>
        </w:rPr>
        <w:t>association</w:t>
      </w:r>
      <w:r w:rsidRPr="00814346">
        <w:rPr>
          <w:lang w:val="en-GB"/>
        </w:rPr>
        <w:t xml:space="preserve"> aims to promote crop plant breeding in Switzerland and is </w:t>
      </w:r>
      <w:r w:rsidR="008311F4">
        <w:rPr>
          <w:lang w:val="en-GB"/>
        </w:rPr>
        <w:t xml:space="preserve">also </w:t>
      </w:r>
      <w:r w:rsidRPr="00814346">
        <w:rPr>
          <w:lang w:val="en-GB"/>
        </w:rPr>
        <w:t xml:space="preserve">the </w:t>
      </w:r>
      <w:r w:rsidR="005F041D">
        <w:rPr>
          <w:lang w:val="en-GB"/>
        </w:rPr>
        <w:t xml:space="preserve">responsible association </w:t>
      </w:r>
      <w:r w:rsidRPr="00814346">
        <w:rPr>
          <w:lang w:val="en-GB"/>
        </w:rPr>
        <w:t xml:space="preserve">of the SPBC. Active members of the association are Swiss breeders and breeding researchers as well as supporting members of the downstream value chain (seed, production, processing, trade). The </w:t>
      </w:r>
      <w:r w:rsidR="00747DDB">
        <w:rPr>
          <w:lang w:val="en-GB"/>
        </w:rPr>
        <w:t>B</w:t>
      </w:r>
      <w:r w:rsidR="00747DDB" w:rsidRPr="00814346">
        <w:rPr>
          <w:lang w:val="en-GB"/>
        </w:rPr>
        <w:t xml:space="preserve">oard </w:t>
      </w:r>
      <w:r w:rsidRPr="00814346">
        <w:rPr>
          <w:lang w:val="en-GB"/>
        </w:rPr>
        <w:t xml:space="preserve">of </w:t>
      </w:r>
      <w:r w:rsidR="00747DDB">
        <w:rPr>
          <w:lang w:val="en-GB"/>
        </w:rPr>
        <w:t xml:space="preserve">Directors of </w:t>
      </w:r>
      <w:r w:rsidRPr="00814346">
        <w:rPr>
          <w:lang w:val="en-GB"/>
        </w:rPr>
        <w:t xml:space="preserve">the new association was appointed on the same day as its foundation. It is made up of two private breeders, a public breeding representative, a breeding researcher and a researcher: </w:t>
      </w:r>
    </w:p>
    <w:p w14:paraId="3BA2AE89" w14:textId="0FA90EB8" w:rsidR="00814346" w:rsidRPr="00FA38C5" w:rsidRDefault="00814346" w:rsidP="00BD7160">
      <w:pPr>
        <w:pStyle w:val="FiBLmrbulletpoint"/>
      </w:pPr>
      <w:r w:rsidRPr="00FA38C5">
        <w:t xml:space="preserve">Karl-Heinz Camp, </w:t>
      </w:r>
      <w:proofErr w:type="spellStart"/>
      <w:r w:rsidR="000B742B" w:rsidRPr="00814346">
        <w:t>Delley</w:t>
      </w:r>
      <w:proofErr w:type="spellEnd"/>
      <w:r w:rsidR="000B742B" w:rsidRPr="00814346">
        <w:t xml:space="preserve"> </w:t>
      </w:r>
      <w:r w:rsidR="000B742B">
        <w:t>S</w:t>
      </w:r>
      <w:r w:rsidR="000B742B" w:rsidRPr="00814346">
        <w:t xml:space="preserve">eeds and </w:t>
      </w:r>
      <w:r w:rsidR="000B742B">
        <w:t>P</w:t>
      </w:r>
      <w:r w:rsidR="000B742B" w:rsidRPr="00814346">
        <w:t xml:space="preserve">lants </w:t>
      </w:r>
      <w:r w:rsidR="00FA38C5" w:rsidRPr="00FA38C5">
        <w:t>Ltd</w:t>
      </w:r>
      <w:r w:rsidRPr="00FA38C5">
        <w:t xml:space="preserve">, </w:t>
      </w:r>
      <w:proofErr w:type="spellStart"/>
      <w:r w:rsidRPr="00FA38C5">
        <w:t>Delley</w:t>
      </w:r>
      <w:proofErr w:type="spellEnd"/>
      <w:r w:rsidRPr="00FA38C5">
        <w:t>, Switzerland</w:t>
      </w:r>
    </w:p>
    <w:p w14:paraId="6B0E9C2D" w14:textId="7815C319" w:rsidR="00814346" w:rsidRPr="00A93AA5" w:rsidRDefault="00814346" w:rsidP="00BD7160">
      <w:pPr>
        <w:pStyle w:val="FiBLmrbulletpoint"/>
        <w:rPr>
          <w:lang w:val="de-CH"/>
        </w:rPr>
      </w:pPr>
      <w:r w:rsidRPr="00A93AA5">
        <w:rPr>
          <w:lang w:val="de-CH"/>
        </w:rPr>
        <w:t xml:space="preserve">Amadeus Zschunke, </w:t>
      </w:r>
      <w:proofErr w:type="spellStart"/>
      <w:r w:rsidRPr="00A93AA5">
        <w:rPr>
          <w:lang w:val="de-CH"/>
        </w:rPr>
        <w:t>Sativa</w:t>
      </w:r>
      <w:proofErr w:type="spellEnd"/>
      <w:r w:rsidRPr="00A93AA5">
        <w:rPr>
          <w:lang w:val="de-CH"/>
        </w:rPr>
        <w:t xml:space="preserve"> Rheinau AG, Rheinau, </w:t>
      </w:r>
      <w:proofErr w:type="spellStart"/>
      <w:r w:rsidRPr="00A93AA5">
        <w:rPr>
          <w:lang w:val="de-CH"/>
        </w:rPr>
        <w:t>Switzerland</w:t>
      </w:r>
      <w:proofErr w:type="spellEnd"/>
    </w:p>
    <w:p w14:paraId="2A8A6575" w14:textId="75EA984E" w:rsidR="00814346" w:rsidRDefault="00814346" w:rsidP="00BD7160">
      <w:pPr>
        <w:pStyle w:val="FiBLmrbulletpoint"/>
      </w:pPr>
      <w:r>
        <w:t xml:space="preserve">Roland Peter, Agroscope, </w:t>
      </w:r>
      <w:proofErr w:type="spellStart"/>
      <w:r>
        <w:t>Reckenholz</w:t>
      </w:r>
      <w:proofErr w:type="spellEnd"/>
      <w:r>
        <w:t>, Switzerland</w:t>
      </w:r>
    </w:p>
    <w:p w14:paraId="1A62FDC4" w14:textId="43E1DCD9" w:rsidR="00814346" w:rsidRDefault="00814346" w:rsidP="00BD7160">
      <w:pPr>
        <w:pStyle w:val="FiBLmrbulletpoint"/>
      </w:pPr>
      <w:r>
        <w:t>Monika Messmer, FiBL, Frick, Switzerland</w:t>
      </w:r>
    </w:p>
    <w:p w14:paraId="62AE0DE2" w14:textId="77777777" w:rsidR="00814346" w:rsidRPr="00A93AA5" w:rsidRDefault="00814346" w:rsidP="00BD7160">
      <w:pPr>
        <w:pStyle w:val="FiBLmrbulletpoint"/>
        <w:rPr>
          <w:lang w:val="de-CH"/>
        </w:rPr>
      </w:pPr>
      <w:r w:rsidRPr="00A93AA5">
        <w:rPr>
          <w:lang w:val="de-CH"/>
        </w:rPr>
        <w:t xml:space="preserve">Bruno Studer, ETH </w:t>
      </w:r>
      <w:proofErr w:type="spellStart"/>
      <w:r w:rsidRPr="00A93AA5">
        <w:rPr>
          <w:lang w:val="de-CH"/>
        </w:rPr>
        <w:t>Zurich</w:t>
      </w:r>
      <w:proofErr w:type="spellEnd"/>
      <w:r w:rsidRPr="00A93AA5">
        <w:rPr>
          <w:lang w:val="de-CH"/>
        </w:rPr>
        <w:t xml:space="preserve">, </w:t>
      </w:r>
      <w:proofErr w:type="spellStart"/>
      <w:r w:rsidRPr="00A93AA5">
        <w:rPr>
          <w:lang w:val="de-CH"/>
        </w:rPr>
        <w:t>Zurich</w:t>
      </w:r>
      <w:proofErr w:type="spellEnd"/>
      <w:r w:rsidRPr="00A93AA5">
        <w:rPr>
          <w:lang w:val="de-CH"/>
        </w:rPr>
        <w:t xml:space="preserve">, </w:t>
      </w:r>
      <w:proofErr w:type="spellStart"/>
      <w:r w:rsidRPr="00A93AA5">
        <w:rPr>
          <w:lang w:val="de-CH"/>
        </w:rPr>
        <w:t>Switzerland</w:t>
      </w:r>
      <w:proofErr w:type="spellEnd"/>
      <w:r w:rsidRPr="00A93AA5">
        <w:rPr>
          <w:lang w:val="de-CH"/>
        </w:rPr>
        <w:t xml:space="preserve"> </w:t>
      </w:r>
    </w:p>
    <w:p w14:paraId="4A579475" w14:textId="29C919E8" w:rsidR="00814346" w:rsidRPr="00814346" w:rsidRDefault="00814346" w:rsidP="00BD7160">
      <w:pPr>
        <w:pStyle w:val="FiBLmmstandard"/>
        <w:rPr>
          <w:lang w:val="en-GB"/>
        </w:rPr>
      </w:pPr>
      <w:r w:rsidRPr="00814346">
        <w:rPr>
          <w:lang w:val="en-GB"/>
        </w:rPr>
        <w:t>The Board of Directors is responsible for the strategic direction of the SPBC in accordance with the Plant Breeding Strategy 2050</w:t>
      </w:r>
      <w:r w:rsidR="009241F8">
        <w:rPr>
          <w:lang w:val="en-GB"/>
        </w:rPr>
        <w:t>,</w:t>
      </w:r>
      <w:r w:rsidRPr="00814346">
        <w:rPr>
          <w:lang w:val="en-GB"/>
        </w:rPr>
        <w:t xml:space="preserve"> and represents the sponsoring organisation externally to the public and plant breeding stakeholders.</w:t>
      </w:r>
    </w:p>
    <w:p w14:paraId="1CE721ED" w14:textId="77777777" w:rsidR="00814346" w:rsidRDefault="00814346" w:rsidP="00A93AA5">
      <w:pPr>
        <w:pStyle w:val="FiBLmraddinfo"/>
      </w:pPr>
      <w:r w:rsidRPr="00450FA1">
        <w:t xml:space="preserve">FiBL </w:t>
      </w:r>
      <w:proofErr w:type="spellStart"/>
      <w:r w:rsidRPr="00450FA1">
        <w:t>contacts</w:t>
      </w:r>
      <w:proofErr w:type="spellEnd"/>
    </w:p>
    <w:p w14:paraId="6A0D3745" w14:textId="1CEEF7F3" w:rsidR="00814346" w:rsidRDefault="00814346" w:rsidP="00BD7160">
      <w:pPr>
        <w:pStyle w:val="FiBLmrbulletpoint"/>
      </w:pPr>
      <w:r>
        <w:t xml:space="preserve">Monika Messmer, Breeding </w:t>
      </w:r>
      <w:r w:rsidR="00CA478D">
        <w:t>s</w:t>
      </w:r>
      <w:r>
        <w:t>pecialist FiBL Switzerland</w:t>
      </w:r>
      <w:r>
        <w:br/>
      </w:r>
      <w:r w:rsidR="00CE704A">
        <w:t>Phone</w:t>
      </w:r>
      <w:r>
        <w:t xml:space="preserve"> +41 62 865 04 25, e-mail </w:t>
      </w:r>
      <w:hyperlink r:id="rId14" w:history="1">
        <w:r w:rsidRPr="00655948">
          <w:rPr>
            <w:rStyle w:val="Hyperlink"/>
          </w:rPr>
          <w:t>monika.messmer@fibl.org</w:t>
        </w:r>
      </w:hyperlink>
    </w:p>
    <w:p w14:paraId="180E386C" w14:textId="27469A23" w:rsidR="00814346" w:rsidRPr="00A93AA5" w:rsidRDefault="00814346" w:rsidP="00BD7160">
      <w:pPr>
        <w:pStyle w:val="FiBLmrbulletpoint"/>
        <w:rPr>
          <w:lang w:val="it-CH"/>
        </w:rPr>
      </w:pPr>
      <w:r w:rsidRPr="00A93AA5">
        <w:rPr>
          <w:lang w:val="it-CH"/>
        </w:rPr>
        <w:t xml:space="preserve">Franziska Hämmerli, Media </w:t>
      </w:r>
      <w:proofErr w:type="spellStart"/>
      <w:r w:rsidR="00CA478D" w:rsidRPr="00A93AA5">
        <w:rPr>
          <w:lang w:val="it-CH"/>
        </w:rPr>
        <w:t>s</w:t>
      </w:r>
      <w:r w:rsidRPr="00A93AA5">
        <w:rPr>
          <w:lang w:val="it-CH"/>
        </w:rPr>
        <w:t>pokesperson</w:t>
      </w:r>
      <w:proofErr w:type="spellEnd"/>
      <w:r w:rsidRPr="00A93AA5">
        <w:rPr>
          <w:lang w:val="it-CH"/>
        </w:rPr>
        <w:t xml:space="preserve"> FiBL </w:t>
      </w:r>
      <w:proofErr w:type="spellStart"/>
      <w:r w:rsidRPr="00A93AA5">
        <w:rPr>
          <w:lang w:val="it-CH"/>
        </w:rPr>
        <w:t>Switzerland</w:t>
      </w:r>
      <w:proofErr w:type="spellEnd"/>
      <w:r w:rsidRPr="00A93AA5">
        <w:rPr>
          <w:lang w:val="it-CH"/>
        </w:rPr>
        <w:br/>
      </w:r>
      <w:r w:rsidR="00CE704A" w:rsidRPr="00A93AA5">
        <w:rPr>
          <w:lang w:val="it-CH"/>
        </w:rPr>
        <w:t>Phone</w:t>
      </w:r>
      <w:r w:rsidRPr="00A93AA5">
        <w:rPr>
          <w:lang w:val="it-CH"/>
        </w:rPr>
        <w:t xml:space="preserve"> +41 62 865 72 80, e-mail </w:t>
      </w:r>
      <w:hyperlink r:id="rId15" w:history="1">
        <w:r w:rsidRPr="00CE704A">
          <w:rPr>
            <w:rStyle w:val="Hyperlink"/>
            <w:lang w:val="it-CH"/>
          </w:rPr>
          <w:t>franziska.haemmerli@fibl.org</w:t>
        </w:r>
      </w:hyperlink>
    </w:p>
    <w:p w14:paraId="74973F5A" w14:textId="2666FC91" w:rsidR="00814346" w:rsidRDefault="005D1B40" w:rsidP="00A93AA5">
      <w:pPr>
        <w:pStyle w:val="FiBLmraddinfo"/>
      </w:pPr>
      <w:r>
        <w:t>Support</w:t>
      </w:r>
    </w:p>
    <w:p w14:paraId="696661C5" w14:textId="21DF1C5D" w:rsidR="00814346" w:rsidRPr="00814346" w:rsidRDefault="00814346" w:rsidP="00BD7160">
      <w:pPr>
        <w:pStyle w:val="FiBLmrbulletpoint"/>
      </w:pPr>
      <w:r w:rsidRPr="00814346">
        <w:t xml:space="preserve">Federal Office for Agriculture, Switzerland </w:t>
      </w:r>
      <w:hyperlink r:id="rId16" w:history="1">
        <w:r w:rsidR="00CE704A" w:rsidRPr="00CE704A">
          <w:rPr>
            <w:rStyle w:val="Hyperlink"/>
          </w:rPr>
          <w:t>www.blw.admin.ch</w:t>
        </w:r>
      </w:hyperlink>
      <w:r w:rsidRPr="00814346">
        <w:br/>
        <w:t>(as part of the Swiss Plant Breeding Strategy 2050)</w:t>
      </w:r>
    </w:p>
    <w:p w14:paraId="17C1A8FF" w14:textId="77777777" w:rsidR="00814346" w:rsidRDefault="00814346" w:rsidP="00A93AA5">
      <w:pPr>
        <w:pStyle w:val="FiBLmraddinfo"/>
      </w:pPr>
      <w:r>
        <w:t>Partner</w:t>
      </w:r>
    </w:p>
    <w:p w14:paraId="7B7CFDB9" w14:textId="557DCC4A" w:rsidR="00814346" w:rsidRDefault="00814346" w:rsidP="00BD7160">
      <w:pPr>
        <w:pStyle w:val="FiBLmrbulletpoint"/>
      </w:pPr>
      <w:r w:rsidRPr="001A28AC">
        <w:t xml:space="preserve">Agroscope </w:t>
      </w:r>
      <w:hyperlink r:id="rId17" w:history="1">
        <w:r w:rsidR="001A28AC">
          <w:rPr>
            <w:rStyle w:val="Hyperlink"/>
          </w:rPr>
          <w:t>www.agroscope.ch</w:t>
        </w:r>
      </w:hyperlink>
      <w:r>
        <w:tab/>
      </w:r>
    </w:p>
    <w:p w14:paraId="051EA02A" w14:textId="68EA7ABF" w:rsidR="00814346" w:rsidRDefault="00814346" w:rsidP="00BD7160">
      <w:pPr>
        <w:pStyle w:val="FiBLmrbulletpoint"/>
      </w:pPr>
      <w:r w:rsidRPr="00C84EE6">
        <w:lastRenderedPageBreak/>
        <w:t xml:space="preserve">ETH Zurich </w:t>
      </w:r>
      <w:hyperlink r:id="rId18" w:history="1">
        <w:r w:rsidR="001A28AC">
          <w:rPr>
            <w:rStyle w:val="Hyperlink"/>
          </w:rPr>
          <w:t>ethz.ch</w:t>
        </w:r>
      </w:hyperlink>
    </w:p>
    <w:p w14:paraId="44075960" w14:textId="7A565CC0" w:rsidR="001A28AC" w:rsidRPr="00A93AA5" w:rsidRDefault="00814346" w:rsidP="00BD7160">
      <w:pPr>
        <w:pStyle w:val="FiBLmrbulletpoint"/>
        <w:rPr>
          <w:lang w:val="de-CH"/>
        </w:rPr>
      </w:pPr>
      <w:proofErr w:type="spellStart"/>
      <w:r w:rsidRPr="00A93AA5">
        <w:rPr>
          <w:lang w:val="de-CH"/>
        </w:rPr>
        <w:t>Sativa</w:t>
      </w:r>
      <w:proofErr w:type="spellEnd"/>
      <w:r w:rsidRPr="00A93AA5">
        <w:rPr>
          <w:lang w:val="de-CH"/>
        </w:rPr>
        <w:t xml:space="preserve"> Rheinau AG </w:t>
      </w:r>
      <w:hyperlink r:id="rId19" w:history="1">
        <w:r w:rsidR="001A28AC" w:rsidRPr="00A93AA5">
          <w:rPr>
            <w:rStyle w:val="Hyperlink"/>
            <w:lang w:val="de-CH"/>
          </w:rPr>
          <w:t>www.sativa.bio</w:t>
        </w:r>
      </w:hyperlink>
    </w:p>
    <w:p w14:paraId="0F3CD199" w14:textId="7A1DA637" w:rsidR="001A28AC" w:rsidRDefault="00814346" w:rsidP="00BD7160">
      <w:pPr>
        <w:pStyle w:val="FiBLmrbulletpoint"/>
      </w:pPr>
      <w:proofErr w:type="spellStart"/>
      <w:r w:rsidRPr="00814346">
        <w:t>Delley</w:t>
      </w:r>
      <w:proofErr w:type="spellEnd"/>
      <w:r w:rsidRPr="00814346">
        <w:t xml:space="preserve"> </w:t>
      </w:r>
      <w:r w:rsidR="009241F8">
        <w:t>S</w:t>
      </w:r>
      <w:r w:rsidR="009241F8" w:rsidRPr="00814346">
        <w:t xml:space="preserve">eeds </w:t>
      </w:r>
      <w:r w:rsidRPr="00814346">
        <w:t xml:space="preserve">and </w:t>
      </w:r>
      <w:r w:rsidR="009241F8">
        <w:t>P</w:t>
      </w:r>
      <w:r w:rsidR="009241F8" w:rsidRPr="00814346">
        <w:t xml:space="preserve">lants </w:t>
      </w:r>
      <w:r w:rsidR="00FA38C5">
        <w:t>Ltd</w:t>
      </w:r>
      <w:r w:rsidR="00C52FDB">
        <w:t xml:space="preserve"> </w:t>
      </w:r>
      <w:hyperlink r:id="rId20" w:history="1">
        <w:r w:rsidR="0093063B" w:rsidRPr="008730FD">
          <w:rPr>
            <w:rStyle w:val="Hyperlink"/>
          </w:rPr>
          <w:t>www.dsp-delley.ch</w:t>
        </w:r>
      </w:hyperlink>
    </w:p>
    <w:p w14:paraId="32887376" w14:textId="77777777" w:rsidR="00814346" w:rsidRDefault="00814346" w:rsidP="00A93AA5">
      <w:pPr>
        <w:pStyle w:val="FiBLmraddinfo"/>
      </w:pPr>
      <w:r>
        <w:t>Links</w:t>
      </w:r>
    </w:p>
    <w:p w14:paraId="37C24F8F" w14:textId="214E160E" w:rsidR="00814346" w:rsidRPr="004E3934" w:rsidRDefault="0093063B" w:rsidP="00BD7160">
      <w:pPr>
        <w:pStyle w:val="FiBLmrbulletpoint"/>
        <w:rPr>
          <w:rStyle w:val="Hyperlink"/>
          <w:color w:val="auto"/>
          <w:u w:val="none"/>
        </w:rPr>
      </w:pPr>
      <w:r>
        <w:t>W</w:t>
      </w:r>
      <w:r w:rsidR="00814346" w:rsidRPr="00814346">
        <w:t>ebsite of the Swiss Plant Breeding Centre (SPBC):</w:t>
      </w:r>
      <w:r w:rsidR="00814346" w:rsidRPr="00814346">
        <w:br/>
      </w:r>
      <w:hyperlink r:id="rId21" w:history="1">
        <w:r w:rsidR="00BB594E" w:rsidRPr="00BB594E">
          <w:rPr>
            <w:rStyle w:val="Hyperlink"/>
          </w:rPr>
          <w:t>www.spbc-plantbreeding.ch</w:t>
        </w:r>
      </w:hyperlink>
    </w:p>
    <w:p w14:paraId="3472E4AF" w14:textId="38871931" w:rsidR="00814346" w:rsidRPr="00814346" w:rsidRDefault="0093063B" w:rsidP="00BD7160">
      <w:pPr>
        <w:pStyle w:val="FiBLmrbulletpoint"/>
      </w:pPr>
      <w:r>
        <w:t>L</w:t>
      </w:r>
      <w:r w:rsidR="00814346" w:rsidRPr="00814346">
        <w:t>ist of funded projects:</w:t>
      </w:r>
      <w:r w:rsidR="00814346" w:rsidRPr="00814346">
        <w:br/>
      </w:r>
      <w:hyperlink r:id="rId22" w:history="1">
        <w:r w:rsidR="00A9106E" w:rsidRPr="00A9106E">
          <w:rPr>
            <w:rStyle w:val="Hyperlink"/>
          </w:rPr>
          <w:t>www.spbc-plantbreeding.ch/en/innovation-projects</w:t>
        </w:r>
      </w:hyperlink>
    </w:p>
    <w:p w14:paraId="36BBEF35" w14:textId="6B805CF7" w:rsidR="00814346" w:rsidRDefault="00814346" w:rsidP="00BD7160">
      <w:pPr>
        <w:pStyle w:val="FiBLmrbulletpoint"/>
      </w:pPr>
      <w:r w:rsidRPr="00814346">
        <w:t>Swiss Plant Breeding Strategy 2050:</w:t>
      </w:r>
      <w:r w:rsidRPr="00814346">
        <w:br/>
      </w:r>
      <w:hyperlink r:id="rId23" w:history="1">
        <w:r w:rsidR="00BB594E" w:rsidRPr="00057B52">
          <w:rPr>
            <w:rStyle w:val="Hyperlink"/>
          </w:rPr>
          <w:t>www.blw.admin.ch/blw/en/home/nachhaltige-produktion/pflanzliche-produktion/pflanzenzuechtung.html</w:t>
        </w:r>
      </w:hyperlink>
    </w:p>
    <w:p w14:paraId="039925AF" w14:textId="77777777" w:rsidR="00F678FA" w:rsidRDefault="00F678FA" w:rsidP="00F678FA">
      <w:pPr>
        <w:pStyle w:val="FiBLmraddinfo"/>
      </w:pPr>
      <w:r>
        <w:t>This media release online</w:t>
      </w:r>
    </w:p>
    <w:p w14:paraId="039925B0" w14:textId="200170D2" w:rsidR="00F678FA" w:rsidRDefault="00F678FA" w:rsidP="00F678FA">
      <w:pPr>
        <w:pStyle w:val="FiBLmrstandard"/>
      </w:pPr>
      <w:r>
        <w:t xml:space="preserve">This media release and pictures can be accessed online at </w:t>
      </w:r>
      <w:hyperlink r:id="rId24" w:history="1">
        <w:r w:rsidR="00DD2F11">
          <w:rPr>
            <w:rStyle w:val="Hyperlink"/>
          </w:rPr>
          <w:t>www.fibl.org/en/info-centre/media.html</w:t>
        </w:r>
      </w:hyperlink>
      <w:r>
        <w:t>.</w:t>
      </w:r>
    </w:p>
    <w:p w14:paraId="039925B1" w14:textId="77777777" w:rsidR="002C0814" w:rsidRPr="00A04F66" w:rsidRDefault="006569B3" w:rsidP="0044286A">
      <w:pPr>
        <w:pStyle w:val="FiBLmrannotationtitle"/>
      </w:pPr>
      <w:r>
        <w:t>About</w:t>
      </w:r>
      <w:r w:rsidR="002C0814" w:rsidRPr="00A04F66">
        <w:t xml:space="preserve"> FiBL</w:t>
      </w:r>
    </w:p>
    <w:p w14:paraId="039925B4" w14:textId="35B675CA" w:rsidR="00F678FA" w:rsidRDefault="00857618" w:rsidP="00857618">
      <w:pPr>
        <w:pStyle w:val="FiBLmrannotation"/>
      </w:pPr>
      <w:r>
        <w:t xml:space="preserve">The Research Institute of Organic Agriculture FiBL is one of the world's leading research institutions in the field of organic agriculture. FiBL's strengths are interdisciplinary research, joint innovations with farmers and the food industry as well as rapid knowledge transfer. The FiBL Group currently includes FiBL Switzerland (founded in 1973), FiBL Germany (2001), FiBL Austria (2004), </w:t>
      </w:r>
      <w:proofErr w:type="spellStart"/>
      <w:r>
        <w:t>ÖMKi</w:t>
      </w:r>
      <w:proofErr w:type="spellEnd"/>
      <w:r>
        <w:t xml:space="preserve"> (Hungarian Research Institute of Organic Agriculture, 2011), FiBL France (2017) and FiBL Europe (2017), which is jointly supported by the five national institutes. </w:t>
      </w:r>
      <w:r w:rsidR="00BE2284">
        <w:t>More than</w:t>
      </w:r>
      <w:r>
        <w:t xml:space="preserve"> </w:t>
      </w:r>
      <w:r w:rsidR="524F1DB8">
        <w:t>40</w:t>
      </w:r>
      <w:r w:rsidR="00D73085">
        <w:t>0</w:t>
      </w:r>
      <w:r>
        <w:t xml:space="preserve"> employees work at the various locations. </w:t>
      </w:r>
      <w:hyperlink r:id="rId25" w:history="1">
        <w:r w:rsidRPr="00D30F1E">
          <w:rPr>
            <w:rStyle w:val="Hyperlink"/>
          </w:rPr>
          <w:t>www.fibl.org</w:t>
        </w:r>
      </w:hyperlink>
    </w:p>
    <w:sectPr w:rsidR="00F678FA" w:rsidSect="00232993">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9D70D" w14:textId="77777777" w:rsidR="006B478A" w:rsidRDefault="006B478A" w:rsidP="00F53AA9">
      <w:pPr>
        <w:spacing w:after="0" w:line="240" w:lineRule="auto"/>
      </w:pPr>
      <w:r>
        <w:separator/>
      </w:r>
    </w:p>
  </w:endnote>
  <w:endnote w:type="continuationSeparator" w:id="0">
    <w:p w14:paraId="179914DE" w14:textId="77777777" w:rsidR="006B478A" w:rsidRDefault="006B478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039925C3" w14:textId="77777777" w:rsidTr="00232993">
      <w:trPr>
        <w:trHeight w:val="508"/>
      </w:trPr>
      <w:tc>
        <w:tcPr>
          <w:tcW w:w="7656" w:type="dxa"/>
        </w:tcPr>
        <w:p w14:paraId="039925C0"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039925C1"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039925C2" w14:textId="77777777" w:rsidR="00F73377" w:rsidRPr="008A6B50" w:rsidRDefault="00F73377" w:rsidP="00DA14CE">
          <w:pPr>
            <w:pStyle w:val="FiBLmrpagenumber"/>
          </w:pPr>
        </w:p>
      </w:tc>
    </w:tr>
  </w:tbl>
  <w:p w14:paraId="039925C4"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39925C9" w14:textId="77777777" w:rsidTr="003C1747">
      <w:trPr>
        <w:trHeight w:val="508"/>
      </w:trPr>
      <w:tc>
        <w:tcPr>
          <w:tcW w:w="4923" w:type="pct"/>
        </w:tcPr>
        <w:p w14:paraId="039925C7" w14:textId="7234B318" w:rsidR="00DA14CE" w:rsidRPr="000D7A27" w:rsidRDefault="00DA7216" w:rsidP="00DA7216">
          <w:pPr>
            <w:pStyle w:val="FiBLmrfooter"/>
          </w:pPr>
          <w:r>
            <w:t>Media release of</w:t>
          </w:r>
          <w:r w:rsidR="00DA14CE">
            <w:t xml:space="preserve"> </w:t>
          </w:r>
          <w:r w:rsidR="00120192">
            <w:t>11.10.2024</w:t>
          </w:r>
        </w:p>
      </w:tc>
      <w:tc>
        <w:tcPr>
          <w:tcW w:w="77" w:type="pct"/>
        </w:tcPr>
        <w:p w14:paraId="039925C8"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2A662C">
            <w:rPr>
              <w:noProof/>
            </w:rPr>
            <w:t>2</w:t>
          </w:r>
          <w:r w:rsidRPr="00DA14CE">
            <w:fldChar w:fldCharType="end"/>
          </w:r>
        </w:p>
      </w:tc>
    </w:tr>
  </w:tbl>
  <w:p w14:paraId="039925CA"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0144F" w14:textId="77777777" w:rsidR="006B478A" w:rsidRDefault="006B478A" w:rsidP="00F53AA9">
      <w:pPr>
        <w:spacing w:after="0" w:line="240" w:lineRule="auto"/>
      </w:pPr>
      <w:r>
        <w:separator/>
      </w:r>
    </w:p>
  </w:footnote>
  <w:footnote w:type="continuationSeparator" w:id="0">
    <w:p w14:paraId="426F9E00" w14:textId="77777777" w:rsidR="006B478A" w:rsidRDefault="006B478A"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120192" w14:paraId="54DF37BF" w14:textId="77777777" w:rsidTr="00A1402F">
      <w:trPr>
        <w:trHeight w:val="573"/>
      </w:trPr>
      <w:tc>
        <w:tcPr>
          <w:tcW w:w="1616" w:type="dxa"/>
        </w:tcPr>
        <w:p w14:paraId="0E73E986" w14:textId="77777777" w:rsidR="00120192" w:rsidRPr="00C725B7" w:rsidRDefault="00120192" w:rsidP="00120192">
          <w:pPr>
            <w:pStyle w:val="FiBLmmheader"/>
          </w:pPr>
          <w:r>
            <w:rPr>
              <w:noProof/>
              <w:lang w:eastAsia="de-CH"/>
            </w:rPr>
            <w:drawing>
              <wp:inline distT="0" distB="0" distL="0" distR="0" wp14:anchorId="183BEF48" wp14:editId="4E5753A1">
                <wp:extent cx="861695" cy="360680"/>
                <wp:effectExtent l="0" t="0" r="0"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0FD28583" w14:textId="15522C74" w:rsidR="00120192" w:rsidRDefault="00120192" w:rsidP="00120192">
          <w:pPr>
            <w:tabs>
              <w:tab w:val="right" w:pos="7653"/>
            </w:tabs>
          </w:pPr>
        </w:p>
      </w:tc>
      <w:tc>
        <w:tcPr>
          <w:tcW w:w="2268" w:type="dxa"/>
        </w:tcPr>
        <w:p w14:paraId="1A589F2D" w14:textId="77777777" w:rsidR="00120192" w:rsidRDefault="00120192" w:rsidP="00120192">
          <w:pPr>
            <w:tabs>
              <w:tab w:val="right" w:pos="7653"/>
            </w:tabs>
            <w:jc w:val="right"/>
          </w:pPr>
        </w:p>
      </w:tc>
    </w:tr>
  </w:tbl>
  <w:p w14:paraId="039925BE" w14:textId="77777777" w:rsidR="00540DAE" w:rsidRPr="00120192" w:rsidRDefault="00540DAE" w:rsidP="00120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5D5C0942"/>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72080036">
      <w:start w:val="1"/>
      <w:numFmt w:val="bullet"/>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EF37FC8"/>
    <w:multiLevelType w:val="hybridMultilevel"/>
    <w:tmpl w:val="CD36204C"/>
    <w:lvl w:ilvl="0" w:tplc="006A404C">
      <w:start w:val="1"/>
      <w:numFmt w:val="bullet"/>
      <w:lvlText w:val=""/>
      <w:lvlJc w:val="left"/>
      <w:pPr>
        <w:ind w:left="862" w:hanging="360"/>
      </w:pPr>
      <w:rPr>
        <w:rFonts w:ascii="Symbol" w:hAnsi="Symbol" w:hint="default"/>
        <w:color w:val="226C93"/>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429A9"/>
    <w:rsid w:val="0008157D"/>
    <w:rsid w:val="000912D9"/>
    <w:rsid w:val="00097E74"/>
    <w:rsid w:val="000A0CF7"/>
    <w:rsid w:val="000A3B13"/>
    <w:rsid w:val="000B0DFD"/>
    <w:rsid w:val="000B5156"/>
    <w:rsid w:val="000B742B"/>
    <w:rsid w:val="000C429D"/>
    <w:rsid w:val="000C7401"/>
    <w:rsid w:val="000C75D0"/>
    <w:rsid w:val="000D5714"/>
    <w:rsid w:val="000D7A27"/>
    <w:rsid w:val="001050BE"/>
    <w:rsid w:val="00107221"/>
    <w:rsid w:val="00120192"/>
    <w:rsid w:val="001354F8"/>
    <w:rsid w:val="00137B6A"/>
    <w:rsid w:val="00146772"/>
    <w:rsid w:val="0017068A"/>
    <w:rsid w:val="0018434A"/>
    <w:rsid w:val="00195EC7"/>
    <w:rsid w:val="001A28AC"/>
    <w:rsid w:val="001A503F"/>
    <w:rsid w:val="001B3DB5"/>
    <w:rsid w:val="001E1C11"/>
    <w:rsid w:val="001F529F"/>
    <w:rsid w:val="00202D53"/>
    <w:rsid w:val="00211862"/>
    <w:rsid w:val="00211B37"/>
    <w:rsid w:val="00217211"/>
    <w:rsid w:val="002203DD"/>
    <w:rsid w:val="0022639B"/>
    <w:rsid w:val="00230924"/>
    <w:rsid w:val="00232993"/>
    <w:rsid w:val="0028031D"/>
    <w:rsid w:val="00280674"/>
    <w:rsid w:val="002837D9"/>
    <w:rsid w:val="002925F1"/>
    <w:rsid w:val="002A662C"/>
    <w:rsid w:val="002B1D53"/>
    <w:rsid w:val="002C0814"/>
    <w:rsid w:val="002C3506"/>
    <w:rsid w:val="002D757B"/>
    <w:rsid w:val="002D7D78"/>
    <w:rsid w:val="002F1625"/>
    <w:rsid w:val="002F586A"/>
    <w:rsid w:val="0030119E"/>
    <w:rsid w:val="003150C5"/>
    <w:rsid w:val="00336514"/>
    <w:rsid w:val="003A4191"/>
    <w:rsid w:val="003C1747"/>
    <w:rsid w:val="003C6406"/>
    <w:rsid w:val="003D1138"/>
    <w:rsid w:val="0041671F"/>
    <w:rsid w:val="00416BA5"/>
    <w:rsid w:val="00423C89"/>
    <w:rsid w:val="00435155"/>
    <w:rsid w:val="0044286A"/>
    <w:rsid w:val="00446B90"/>
    <w:rsid w:val="00450697"/>
    <w:rsid w:val="00450F2F"/>
    <w:rsid w:val="00453BD9"/>
    <w:rsid w:val="004570C7"/>
    <w:rsid w:val="0045715C"/>
    <w:rsid w:val="00465871"/>
    <w:rsid w:val="0046602F"/>
    <w:rsid w:val="004762FE"/>
    <w:rsid w:val="004807B1"/>
    <w:rsid w:val="004C4067"/>
    <w:rsid w:val="004D3FEF"/>
    <w:rsid w:val="004D6428"/>
    <w:rsid w:val="004E3934"/>
    <w:rsid w:val="004F613F"/>
    <w:rsid w:val="00540B0E"/>
    <w:rsid w:val="00540DAE"/>
    <w:rsid w:val="00555C7D"/>
    <w:rsid w:val="00567811"/>
    <w:rsid w:val="00571E3B"/>
    <w:rsid w:val="005725FD"/>
    <w:rsid w:val="00580C94"/>
    <w:rsid w:val="005867AD"/>
    <w:rsid w:val="005938C8"/>
    <w:rsid w:val="0059401F"/>
    <w:rsid w:val="005B675F"/>
    <w:rsid w:val="005D0989"/>
    <w:rsid w:val="005D1B40"/>
    <w:rsid w:val="005F041D"/>
    <w:rsid w:val="005F1359"/>
    <w:rsid w:val="005F460D"/>
    <w:rsid w:val="005F5A7E"/>
    <w:rsid w:val="00600F10"/>
    <w:rsid w:val="00617B7E"/>
    <w:rsid w:val="006410F4"/>
    <w:rsid w:val="00641947"/>
    <w:rsid w:val="006569B3"/>
    <w:rsid w:val="00661678"/>
    <w:rsid w:val="0066529D"/>
    <w:rsid w:val="00681E9E"/>
    <w:rsid w:val="006B478A"/>
    <w:rsid w:val="006C32DC"/>
    <w:rsid w:val="006D0FF6"/>
    <w:rsid w:val="006D4D11"/>
    <w:rsid w:val="006E612A"/>
    <w:rsid w:val="006F3D7A"/>
    <w:rsid w:val="00712776"/>
    <w:rsid w:val="00727486"/>
    <w:rsid w:val="00736F11"/>
    <w:rsid w:val="00747DDB"/>
    <w:rsid w:val="00754508"/>
    <w:rsid w:val="00764E69"/>
    <w:rsid w:val="007666E3"/>
    <w:rsid w:val="00783BE6"/>
    <w:rsid w:val="0078787E"/>
    <w:rsid w:val="00793238"/>
    <w:rsid w:val="007A051D"/>
    <w:rsid w:val="007A0D20"/>
    <w:rsid w:val="007C6110"/>
    <w:rsid w:val="007C7E19"/>
    <w:rsid w:val="00806A24"/>
    <w:rsid w:val="00814346"/>
    <w:rsid w:val="00817B94"/>
    <w:rsid w:val="00823157"/>
    <w:rsid w:val="008311F4"/>
    <w:rsid w:val="008417D3"/>
    <w:rsid w:val="00847AB9"/>
    <w:rsid w:val="00857618"/>
    <w:rsid w:val="00861053"/>
    <w:rsid w:val="00866E96"/>
    <w:rsid w:val="00872371"/>
    <w:rsid w:val="008A5E8C"/>
    <w:rsid w:val="008A6B50"/>
    <w:rsid w:val="008B7311"/>
    <w:rsid w:val="008D48AD"/>
    <w:rsid w:val="009109C1"/>
    <w:rsid w:val="00912F05"/>
    <w:rsid w:val="009241F8"/>
    <w:rsid w:val="0093063B"/>
    <w:rsid w:val="00963A9D"/>
    <w:rsid w:val="009669B5"/>
    <w:rsid w:val="00966C6B"/>
    <w:rsid w:val="009767BF"/>
    <w:rsid w:val="009801B0"/>
    <w:rsid w:val="00981742"/>
    <w:rsid w:val="00982A03"/>
    <w:rsid w:val="00986F71"/>
    <w:rsid w:val="009A52C4"/>
    <w:rsid w:val="009C0B90"/>
    <w:rsid w:val="009C0F61"/>
    <w:rsid w:val="009C7E54"/>
    <w:rsid w:val="009F1AD7"/>
    <w:rsid w:val="00A033E7"/>
    <w:rsid w:val="00A04F66"/>
    <w:rsid w:val="00A135C6"/>
    <w:rsid w:val="00A365ED"/>
    <w:rsid w:val="00A45F9E"/>
    <w:rsid w:val="00A54AC7"/>
    <w:rsid w:val="00A57050"/>
    <w:rsid w:val="00A624F0"/>
    <w:rsid w:val="00A632FC"/>
    <w:rsid w:val="00A83320"/>
    <w:rsid w:val="00A8490E"/>
    <w:rsid w:val="00A84D76"/>
    <w:rsid w:val="00A9106E"/>
    <w:rsid w:val="00A93AA5"/>
    <w:rsid w:val="00AA295A"/>
    <w:rsid w:val="00AC6487"/>
    <w:rsid w:val="00B04EBD"/>
    <w:rsid w:val="00B116CC"/>
    <w:rsid w:val="00B11B61"/>
    <w:rsid w:val="00B15BC3"/>
    <w:rsid w:val="00B169A5"/>
    <w:rsid w:val="00B25F0B"/>
    <w:rsid w:val="00B273DE"/>
    <w:rsid w:val="00B324C2"/>
    <w:rsid w:val="00B44024"/>
    <w:rsid w:val="00B50A77"/>
    <w:rsid w:val="00BA0C7C"/>
    <w:rsid w:val="00BB594E"/>
    <w:rsid w:val="00BB6309"/>
    <w:rsid w:val="00BB7AF8"/>
    <w:rsid w:val="00BC05AC"/>
    <w:rsid w:val="00BD7160"/>
    <w:rsid w:val="00BE2284"/>
    <w:rsid w:val="00C10742"/>
    <w:rsid w:val="00C14AA4"/>
    <w:rsid w:val="00C3309F"/>
    <w:rsid w:val="00C4331B"/>
    <w:rsid w:val="00C50896"/>
    <w:rsid w:val="00C52FDB"/>
    <w:rsid w:val="00C54E7B"/>
    <w:rsid w:val="00C725B7"/>
    <w:rsid w:val="00C73E52"/>
    <w:rsid w:val="00C8256D"/>
    <w:rsid w:val="00C93A6C"/>
    <w:rsid w:val="00CA478D"/>
    <w:rsid w:val="00CC3D03"/>
    <w:rsid w:val="00CD4B01"/>
    <w:rsid w:val="00CE1A38"/>
    <w:rsid w:val="00CE3F05"/>
    <w:rsid w:val="00CE704A"/>
    <w:rsid w:val="00CF2432"/>
    <w:rsid w:val="00CF4CEC"/>
    <w:rsid w:val="00CF6598"/>
    <w:rsid w:val="00D06A9E"/>
    <w:rsid w:val="00D142E7"/>
    <w:rsid w:val="00D20589"/>
    <w:rsid w:val="00D25E6E"/>
    <w:rsid w:val="00D5665E"/>
    <w:rsid w:val="00D73085"/>
    <w:rsid w:val="00D7727C"/>
    <w:rsid w:val="00D82FEC"/>
    <w:rsid w:val="00D84B91"/>
    <w:rsid w:val="00DA14CE"/>
    <w:rsid w:val="00DA5D86"/>
    <w:rsid w:val="00DA7216"/>
    <w:rsid w:val="00DC15AC"/>
    <w:rsid w:val="00DD0000"/>
    <w:rsid w:val="00DD2F11"/>
    <w:rsid w:val="00DE44EA"/>
    <w:rsid w:val="00E06042"/>
    <w:rsid w:val="00E26382"/>
    <w:rsid w:val="00E32B51"/>
    <w:rsid w:val="00E34E1A"/>
    <w:rsid w:val="00E411EB"/>
    <w:rsid w:val="00E433A3"/>
    <w:rsid w:val="00E451EE"/>
    <w:rsid w:val="00E46EF3"/>
    <w:rsid w:val="00E64975"/>
    <w:rsid w:val="00E71FBF"/>
    <w:rsid w:val="00ED0946"/>
    <w:rsid w:val="00EF726D"/>
    <w:rsid w:val="00F04498"/>
    <w:rsid w:val="00F07B60"/>
    <w:rsid w:val="00F21C5E"/>
    <w:rsid w:val="00F463DB"/>
    <w:rsid w:val="00F53AA9"/>
    <w:rsid w:val="00F620F0"/>
    <w:rsid w:val="00F6745D"/>
    <w:rsid w:val="00F678FA"/>
    <w:rsid w:val="00F73377"/>
    <w:rsid w:val="00FA0C71"/>
    <w:rsid w:val="00FA38C5"/>
    <w:rsid w:val="00FB36B7"/>
    <w:rsid w:val="00FC7C7B"/>
    <w:rsid w:val="142AD9EA"/>
    <w:rsid w:val="524F1D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99259B"/>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numId w:val="0"/>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NichtaufgelsteErwhnung">
    <w:name w:val="Unresolved Mention"/>
    <w:basedOn w:val="Absatz-Standardschriftart"/>
    <w:uiPriority w:val="99"/>
    <w:semiHidden/>
    <w:unhideWhenUsed/>
    <w:rsid w:val="00857618"/>
    <w:rPr>
      <w:color w:val="605E5C"/>
      <w:shd w:val="clear" w:color="auto" w:fill="E1DFDD"/>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FiBLmmheader">
    <w:name w:val="FiBL_mm_header"/>
    <w:basedOn w:val="Standard"/>
    <w:qFormat/>
    <w:rsid w:val="00120192"/>
    <w:pPr>
      <w:spacing w:after="0" w:line="240" w:lineRule="auto"/>
    </w:pPr>
    <w:rPr>
      <w:rFonts w:ascii="Gill Sans MT" w:hAnsi="Gill Sans MT"/>
    </w:rPr>
  </w:style>
  <w:style w:type="paragraph" w:customStyle="1" w:styleId="FiBLmmstandard">
    <w:name w:val="FiBL_mm_standard"/>
    <w:qFormat/>
    <w:rsid w:val="00814346"/>
    <w:pPr>
      <w:spacing w:after="120" w:line="280" w:lineRule="atLeast"/>
    </w:pPr>
    <w:rPr>
      <w:rFonts w:ascii="Palatino Linotype" w:hAnsi="Palatino Linotype"/>
    </w:rPr>
  </w:style>
  <w:style w:type="paragraph" w:customStyle="1" w:styleId="FiBLmmfusszeile">
    <w:name w:val="FiBL_mm_fusszeile"/>
    <w:basedOn w:val="Standard"/>
    <w:qFormat/>
    <w:rsid w:val="00137B6A"/>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FiBLmmerluterung">
    <w:name w:val="FiBL_mm_erläuterung"/>
    <w:basedOn w:val="Standard"/>
    <w:qFormat/>
    <w:rsid w:val="00814346"/>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Standard"/>
    <w:qFormat/>
    <w:rsid w:val="00A93AA5"/>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 w:type="character" w:styleId="Kommentarzeichen">
    <w:name w:val="annotation reference"/>
    <w:basedOn w:val="Absatz-Standardschriftart"/>
    <w:uiPriority w:val="99"/>
    <w:semiHidden/>
    <w:unhideWhenUsed/>
    <w:rsid w:val="006C32DC"/>
    <w:rPr>
      <w:sz w:val="16"/>
      <w:szCs w:val="16"/>
    </w:rPr>
  </w:style>
  <w:style w:type="paragraph" w:styleId="Kommentartext">
    <w:name w:val="annotation text"/>
    <w:basedOn w:val="Standard"/>
    <w:link w:val="KommentartextZchn"/>
    <w:uiPriority w:val="99"/>
    <w:semiHidden/>
    <w:unhideWhenUsed/>
    <w:rsid w:val="006C32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32DC"/>
    <w:rPr>
      <w:sz w:val="20"/>
      <w:szCs w:val="20"/>
    </w:rPr>
  </w:style>
  <w:style w:type="paragraph" w:styleId="Kommentarthema">
    <w:name w:val="annotation subject"/>
    <w:basedOn w:val="Kommentartext"/>
    <w:next w:val="Kommentartext"/>
    <w:link w:val="KommentarthemaZchn"/>
    <w:uiPriority w:val="99"/>
    <w:semiHidden/>
    <w:unhideWhenUsed/>
    <w:rsid w:val="006C32DC"/>
    <w:rPr>
      <w:b/>
      <w:bCs/>
    </w:rPr>
  </w:style>
  <w:style w:type="character" w:customStyle="1" w:styleId="KommentarthemaZchn">
    <w:name w:val="Kommentarthema Zchn"/>
    <w:basedOn w:val="KommentartextZchn"/>
    <w:link w:val="Kommentarthema"/>
    <w:uiPriority w:val="99"/>
    <w:semiHidden/>
    <w:rsid w:val="006C32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510424">
      <w:bodyDiv w:val="1"/>
      <w:marLeft w:val="0"/>
      <w:marRight w:val="0"/>
      <w:marTop w:val="0"/>
      <w:marBottom w:val="0"/>
      <w:divBdr>
        <w:top w:val="none" w:sz="0" w:space="0" w:color="auto"/>
        <w:left w:val="none" w:sz="0" w:space="0" w:color="auto"/>
        <w:bottom w:val="none" w:sz="0" w:space="0" w:color="auto"/>
        <w:right w:val="none" w:sz="0" w:space="0" w:color="auto"/>
      </w:divBdr>
      <w:divsChild>
        <w:div w:id="1961178941">
          <w:marLeft w:val="0"/>
          <w:marRight w:val="0"/>
          <w:marTop w:val="0"/>
          <w:marBottom w:val="0"/>
          <w:divBdr>
            <w:top w:val="none" w:sz="0" w:space="0" w:color="auto"/>
            <w:left w:val="none" w:sz="0" w:space="0" w:color="auto"/>
            <w:bottom w:val="none" w:sz="0" w:space="0" w:color="auto"/>
            <w:right w:val="none" w:sz="0" w:space="0" w:color="auto"/>
          </w:divBdr>
        </w:div>
      </w:divsChild>
    </w:div>
    <w:div w:id="1012956989">
      <w:bodyDiv w:val="1"/>
      <w:marLeft w:val="0"/>
      <w:marRight w:val="0"/>
      <w:marTop w:val="0"/>
      <w:marBottom w:val="0"/>
      <w:divBdr>
        <w:top w:val="none" w:sz="0" w:space="0" w:color="auto"/>
        <w:left w:val="none" w:sz="0" w:space="0" w:color="auto"/>
        <w:bottom w:val="none" w:sz="0" w:space="0" w:color="auto"/>
        <w:right w:val="none" w:sz="0" w:space="0" w:color="auto"/>
      </w:divBdr>
      <w:divsChild>
        <w:div w:id="580141762">
          <w:marLeft w:val="0"/>
          <w:marRight w:val="0"/>
          <w:marTop w:val="0"/>
          <w:marBottom w:val="0"/>
          <w:divBdr>
            <w:top w:val="none" w:sz="0" w:space="0" w:color="auto"/>
            <w:left w:val="none" w:sz="0" w:space="0" w:color="auto"/>
            <w:bottom w:val="none" w:sz="0" w:space="0" w:color="auto"/>
            <w:right w:val="none" w:sz="0" w:space="0" w:color="auto"/>
          </w:divBdr>
        </w:div>
      </w:divsChild>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20122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ethz.ch/en.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pbc-plantbreeding.ch/en/spb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groscope.admin.ch/agroscope/en/home.html" TargetMode="External"/><Relationship Id="rId25"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blw.admin.ch/blw/en/home.html" TargetMode="External"/><Relationship Id="rId20" Type="http://schemas.openxmlformats.org/officeDocument/2006/relationships/hyperlink" Target="http://www.dsp-delle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en/info-centre/media.html" TargetMode="Externa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23" Type="http://schemas.openxmlformats.org/officeDocument/2006/relationships/hyperlink" Target="https://www.blw.admin.ch/blw/en/home/nachhaltige-produktion/pflanzliche-produktion/pflanzenzuechtung.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tiva.bio/de_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ka.messmer@fibl.org" TargetMode="External"/><Relationship Id="rId22" Type="http://schemas.openxmlformats.org/officeDocument/2006/relationships/hyperlink" Target="https://www.spbc-plantbreeding.ch/en/innovation-project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Template for creating a media release (only for the communication group)</Tite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802ED-0FFE-406F-AF30-399CBEE23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3.xml><?xml version="1.0" encoding="utf-8"?>
<ds:datastoreItem xmlns:ds="http://schemas.openxmlformats.org/officeDocument/2006/customXml" ds:itemID="{29887D4F-4C5F-4AD5-B8AA-A459C5BF8FA2}">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926ccd4c-651f-4ccc-af87-3950eef9fdad"/>
    <ds:schemaRef ds:uri="dd18740c-b141-4d05-9751-e9f3dcf7e76f"/>
    <ds:schemaRef ds:uri="http://schemas.microsoft.com/sharepoint/v3"/>
  </ds:schemaRefs>
</ds:datastoreItem>
</file>

<file path=customXml/itemProps4.xml><?xml version="1.0" encoding="utf-8"?>
<ds:datastoreItem xmlns:ds="http://schemas.openxmlformats.org/officeDocument/2006/customXml" ds:itemID="{B23452BC-FBC2-4174-8155-B128841C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6723</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together: competence centre for Swiss plant breeding</dc:title>
  <dc:creator>FiBL</dc:creator>
  <cp:lastModifiedBy>Basler Andreas</cp:lastModifiedBy>
  <cp:revision>45</cp:revision>
  <cp:lastPrinted>2017-07-05T15:05:00Z</cp:lastPrinted>
  <dcterms:created xsi:type="dcterms:W3CDTF">2022-06-27T12:24:00Z</dcterms:created>
  <dcterms:modified xsi:type="dcterms:W3CDTF">2024-10-11T14:26:00Z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