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3D260" w14:textId="31E56E73" w:rsidR="004762FE" w:rsidRPr="00FC703A" w:rsidRDefault="006472DC" w:rsidP="003E5C36">
      <w:pPr>
        <w:pStyle w:val="FiBLmmzwischentitel"/>
        <w:rPr>
          <w:lang w:val="de-DE"/>
        </w:rPr>
        <w:sectPr w:rsidR="004762FE" w:rsidRPr="00FC703A" w:rsidSect="00453BD9">
          <w:headerReference w:type="default" r:id="rId7"/>
          <w:footerReference w:type="default" r:id="rId8"/>
          <w:type w:val="continuous"/>
          <w:pgSz w:w="11906" w:h="16838"/>
          <w:pgMar w:top="2268" w:right="1985" w:bottom="1701" w:left="2268" w:header="1134" w:footer="567" w:gutter="0"/>
          <w:cols w:space="708"/>
          <w:docGrid w:linePitch="360"/>
        </w:sectPr>
      </w:pPr>
      <w:r>
        <w:rPr>
          <w:lang w:val="de-DE"/>
        </w:rPr>
        <w:t>Medien</w:t>
      </w:r>
      <w:r w:rsidR="00CE6EE3" w:rsidRPr="00FC703A">
        <w:rPr>
          <w:lang w:val="de-DE"/>
        </w:rPr>
        <w:t xml:space="preserve">mitteilung   </w:t>
      </w:r>
    </w:p>
    <w:p w14:paraId="375779BC" w14:textId="6D0C49B9" w:rsidR="004F6BE7" w:rsidRPr="006163C8" w:rsidRDefault="006E2187" w:rsidP="004F6BE7">
      <w:pPr>
        <w:pStyle w:val="FiBLmmtitel"/>
        <w:rPr>
          <w:rFonts w:ascii="Arial" w:hAnsi="Arial" w:cs="Arial"/>
          <w:b w:val="0"/>
          <w:bCs/>
          <w:iCs/>
          <w:sz w:val="28"/>
          <w:szCs w:val="28"/>
        </w:rPr>
      </w:pPr>
      <w:bookmarkStart w:id="0" w:name="_Hlk75943199"/>
      <w:r>
        <w:rPr>
          <w:lang w:val="de-DE"/>
        </w:rPr>
        <w:t xml:space="preserve">Innovatives </w:t>
      </w:r>
      <w:r w:rsidR="00FC4433">
        <w:rPr>
          <w:lang w:val="de-DE"/>
        </w:rPr>
        <w:t>Forschungsp</w:t>
      </w:r>
      <w:r>
        <w:rPr>
          <w:lang w:val="de-DE"/>
        </w:rPr>
        <w:t xml:space="preserve">rojekt </w:t>
      </w:r>
      <w:r w:rsidR="00FC4433">
        <w:rPr>
          <w:lang w:val="de-DE"/>
        </w:rPr>
        <w:t>stellt</w:t>
      </w:r>
      <w:r>
        <w:rPr>
          <w:lang w:val="de-DE"/>
        </w:rPr>
        <w:t xml:space="preserve"> erste Ergebnisse </w:t>
      </w:r>
      <w:r w:rsidR="00A162AF">
        <w:rPr>
          <w:lang w:val="de-DE"/>
        </w:rPr>
        <w:t>zur Aminosäure</w:t>
      </w:r>
      <w:r w:rsidR="00BE5328">
        <w:rPr>
          <w:lang w:val="de-DE"/>
        </w:rPr>
        <w:t>n</w:t>
      </w:r>
      <w:bookmarkStart w:id="1" w:name="_GoBack"/>
      <w:bookmarkEnd w:id="1"/>
      <w:r w:rsidR="00FC4433">
        <w:rPr>
          <w:lang w:val="de-DE"/>
        </w:rPr>
        <w:t>versorgung in der ökologischen Mastputenhaltung vor</w:t>
      </w:r>
    </w:p>
    <w:bookmarkEnd w:id="0"/>
    <w:p w14:paraId="018848C5" w14:textId="2AAE071C" w:rsidR="00BE2489" w:rsidRPr="00703B31" w:rsidRDefault="000D0BFD" w:rsidP="00703B31">
      <w:pPr>
        <w:spacing w:after="0" w:line="240" w:lineRule="auto"/>
        <w:rPr>
          <w:rFonts w:ascii="Palatino Linotype" w:hAnsi="Palatino Linotype" w:cs="Arial"/>
          <w:b/>
          <w:bCs/>
          <w:szCs w:val="20"/>
        </w:rPr>
      </w:pPr>
      <w:r w:rsidRPr="000D0BFD">
        <w:rPr>
          <w:rFonts w:ascii="Palatino Linotype" w:hAnsi="Palatino Linotype" w:cs="Arial"/>
          <w:b/>
          <w:bCs/>
          <w:szCs w:val="20"/>
        </w:rPr>
        <w:t>Die 100 %-Bio-Fütterung stellt die ökologische Putenmast vor besondere Herausforderungen. Insbesondere bei Versorgungsempfehlungen für die Aminosäure Methionin bestehen Wissenslücken. Das vom BÖLN geförderte Forschungsprojekt wird vom FiBL Deutschland koordiniert.</w:t>
      </w:r>
    </w:p>
    <w:p w14:paraId="0637325B" w14:textId="77777777" w:rsidR="00703B31" w:rsidRPr="00E349D0" w:rsidRDefault="00703B31" w:rsidP="00BE2489">
      <w:pPr>
        <w:spacing w:after="0" w:line="360" w:lineRule="atLeast"/>
        <w:rPr>
          <w:rFonts w:ascii="Arial" w:hAnsi="Arial" w:cs="Arial"/>
          <w:b/>
          <w:sz w:val="22"/>
        </w:rPr>
      </w:pPr>
    </w:p>
    <w:p w14:paraId="4E9AE307" w14:textId="58D7184B" w:rsidR="00FC4433" w:rsidRPr="00DB5988" w:rsidRDefault="00E06042" w:rsidP="00FC4433">
      <w:pPr>
        <w:pStyle w:val="Default"/>
        <w:rPr>
          <w:rFonts w:ascii="Palatino Linotype" w:hAnsi="Palatino Linotype" w:cs="Arial"/>
          <w:sz w:val="20"/>
          <w:szCs w:val="20"/>
        </w:rPr>
      </w:pPr>
      <w:r w:rsidRPr="00DB5988">
        <w:rPr>
          <w:rFonts w:ascii="Palatino Linotype" w:hAnsi="Palatino Linotype" w:cs="Arial"/>
          <w:sz w:val="20"/>
          <w:szCs w:val="20"/>
        </w:rPr>
        <w:t>(Fr</w:t>
      </w:r>
      <w:r w:rsidR="006D5407" w:rsidRPr="00DB5988">
        <w:rPr>
          <w:rFonts w:ascii="Palatino Linotype" w:hAnsi="Palatino Linotype" w:cs="Arial"/>
          <w:sz w:val="20"/>
          <w:szCs w:val="20"/>
        </w:rPr>
        <w:t>ankfurt</w:t>
      </w:r>
      <w:r w:rsidRPr="00DB5988">
        <w:rPr>
          <w:rFonts w:ascii="Palatino Linotype" w:hAnsi="Palatino Linotype" w:cs="Arial"/>
          <w:sz w:val="20"/>
          <w:szCs w:val="20"/>
        </w:rPr>
        <w:t xml:space="preserve">, </w:t>
      </w:r>
      <w:r w:rsidR="006E2187" w:rsidRPr="00DB5988">
        <w:rPr>
          <w:rFonts w:ascii="Palatino Linotype" w:hAnsi="Palatino Linotype" w:cs="Arial"/>
          <w:sz w:val="20"/>
          <w:szCs w:val="20"/>
        </w:rPr>
        <w:t xml:space="preserve">Freising, Kitzingen, </w:t>
      </w:r>
      <w:r w:rsidR="006E2187" w:rsidRPr="00DB5988">
        <w:rPr>
          <w:rFonts w:ascii="Palatino Linotype" w:hAnsi="Palatino Linotype" w:cs="Arial"/>
          <w:sz w:val="20"/>
          <w:szCs w:val="20"/>
        </w:rPr>
        <w:fldChar w:fldCharType="begin"/>
      </w:r>
      <w:r w:rsidR="006E2187" w:rsidRPr="006472DC">
        <w:rPr>
          <w:rFonts w:ascii="Palatino Linotype" w:hAnsi="Palatino Linotype" w:cs="Arial"/>
          <w:sz w:val="20"/>
          <w:szCs w:val="20"/>
        </w:rPr>
        <w:instrText xml:space="preserve"> DATE   \* MERGEFORMAT </w:instrText>
      </w:r>
      <w:r w:rsidR="006E2187" w:rsidRPr="00DB5988">
        <w:rPr>
          <w:rFonts w:ascii="Palatino Linotype" w:hAnsi="Palatino Linotype" w:cs="Arial"/>
          <w:sz w:val="20"/>
          <w:szCs w:val="20"/>
        </w:rPr>
        <w:fldChar w:fldCharType="separate"/>
      </w:r>
      <w:r w:rsidR="00A162AF">
        <w:rPr>
          <w:rFonts w:ascii="Palatino Linotype" w:hAnsi="Palatino Linotype" w:cs="Arial"/>
          <w:noProof/>
          <w:sz w:val="20"/>
          <w:szCs w:val="20"/>
        </w:rPr>
        <w:t>30.06.2021</w:t>
      </w:r>
      <w:r w:rsidR="006E2187" w:rsidRPr="00DB5988">
        <w:rPr>
          <w:rFonts w:ascii="Palatino Linotype" w:hAnsi="Palatino Linotype" w:cs="Arial"/>
          <w:sz w:val="20"/>
          <w:szCs w:val="20"/>
        </w:rPr>
        <w:fldChar w:fldCharType="end"/>
      </w:r>
      <w:r w:rsidRPr="00DB5988">
        <w:rPr>
          <w:rFonts w:ascii="Palatino Linotype" w:hAnsi="Palatino Linotype" w:cs="Arial"/>
          <w:sz w:val="20"/>
          <w:szCs w:val="20"/>
        </w:rPr>
        <w:t>)</w:t>
      </w:r>
      <w:r w:rsidR="00FC703A" w:rsidRPr="00DB5988">
        <w:rPr>
          <w:rFonts w:ascii="Palatino Linotype" w:hAnsi="Palatino Linotype" w:cs="Arial"/>
          <w:sz w:val="20"/>
          <w:szCs w:val="20"/>
        </w:rPr>
        <w:t xml:space="preserve"> </w:t>
      </w:r>
      <w:bookmarkStart w:id="2" w:name="_Hlk75943156"/>
      <w:r w:rsidR="00FC4433" w:rsidRPr="00DB5988">
        <w:rPr>
          <w:rFonts w:ascii="Palatino Linotype" w:hAnsi="Palatino Linotype" w:cs="Arial"/>
          <w:sz w:val="20"/>
          <w:szCs w:val="20"/>
        </w:rPr>
        <w:t xml:space="preserve">Nach einjähriger Projektlaufzeit haben Forscherinnen und Forscher des Projektes „Ökologische Putenmast: Bedarfsgerechte Aminosäuren- und Vitaminversorgung in Abhängigkeit von Genotyp, Fütterungsstrategien und Haltungsbedingungen“ in den Versuchsställen der Lehr- und Forschungsstation </w:t>
      </w:r>
      <w:proofErr w:type="spellStart"/>
      <w:r w:rsidR="00FC4433" w:rsidRPr="00DB5988">
        <w:rPr>
          <w:rFonts w:ascii="Palatino Linotype" w:hAnsi="Palatino Linotype" w:cs="Arial"/>
          <w:sz w:val="20"/>
          <w:szCs w:val="20"/>
        </w:rPr>
        <w:t>Zurnhausen</w:t>
      </w:r>
      <w:proofErr w:type="spellEnd"/>
      <w:r w:rsidR="00FC4433" w:rsidRPr="00DB5988">
        <w:rPr>
          <w:rFonts w:ascii="Palatino Linotype" w:hAnsi="Palatino Linotype" w:cs="Arial"/>
          <w:sz w:val="20"/>
          <w:szCs w:val="20"/>
        </w:rPr>
        <w:t xml:space="preserve"> der Fakultät Nachhaltige Agrar- und Energiesysteme der Hochschule Weihenstephan-</w:t>
      </w:r>
      <w:proofErr w:type="spellStart"/>
      <w:r w:rsidR="00FC4433" w:rsidRPr="00DB5988">
        <w:rPr>
          <w:rFonts w:ascii="Palatino Linotype" w:hAnsi="Palatino Linotype" w:cs="Arial"/>
          <w:sz w:val="20"/>
          <w:szCs w:val="20"/>
        </w:rPr>
        <w:t>Triesdorf</w:t>
      </w:r>
      <w:proofErr w:type="spellEnd"/>
      <w:r w:rsidR="00FC4433" w:rsidRPr="00DB5988">
        <w:rPr>
          <w:rFonts w:ascii="Palatino Linotype" w:hAnsi="Palatino Linotype" w:cs="Arial"/>
          <w:sz w:val="20"/>
          <w:szCs w:val="20"/>
        </w:rPr>
        <w:t xml:space="preserve"> ihre ersten Ergebnisse vorgestellt. </w:t>
      </w:r>
    </w:p>
    <w:p w14:paraId="270451D8" w14:textId="20018871" w:rsidR="00FC4433" w:rsidRPr="00DB5988" w:rsidRDefault="00FC4433" w:rsidP="00FC4433">
      <w:pPr>
        <w:pStyle w:val="Default"/>
        <w:rPr>
          <w:rFonts w:ascii="Palatino Linotype" w:hAnsi="Palatino Linotype" w:cs="Arial"/>
          <w:sz w:val="20"/>
          <w:szCs w:val="20"/>
        </w:rPr>
      </w:pPr>
      <w:r w:rsidRPr="00DB5988">
        <w:rPr>
          <w:rFonts w:ascii="Palatino Linotype" w:hAnsi="Palatino Linotype" w:cs="Arial"/>
          <w:sz w:val="20"/>
          <w:szCs w:val="20"/>
        </w:rPr>
        <w:t xml:space="preserve">Wissenslücken </w:t>
      </w:r>
      <w:r w:rsidR="00703B31">
        <w:rPr>
          <w:rFonts w:ascii="Palatino Linotype" w:hAnsi="Palatino Linotype" w:cs="Arial"/>
          <w:sz w:val="20"/>
          <w:szCs w:val="20"/>
        </w:rPr>
        <w:t xml:space="preserve">in der ökologischen Putenhaltung </w:t>
      </w:r>
      <w:r w:rsidRPr="00DB5988">
        <w:rPr>
          <w:rFonts w:ascii="Palatino Linotype" w:hAnsi="Palatino Linotype" w:cs="Arial"/>
          <w:sz w:val="20"/>
          <w:szCs w:val="20"/>
        </w:rPr>
        <w:t xml:space="preserve">bestehen vor allem bei den Versorgungsempfehlungen für unter konventionellen Haltungsbedingungen selektierten, aber unter ökologischen Bedingungen mit einem reduzierten Nährstoffangebot versorgten Genotypen. Mangelversorgungen müssen, insbesondere mit Blick auf </w:t>
      </w:r>
      <w:proofErr w:type="spellStart"/>
      <w:r w:rsidRPr="00DB5988">
        <w:rPr>
          <w:rFonts w:ascii="Palatino Linotype" w:hAnsi="Palatino Linotype" w:cs="Arial"/>
          <w:sz w:val="20"/>
          <w:szCs w:val="20"/>
        </w:rPr>
        <w:t>Tierwohl</w:t>
      </w:r>
      <w:proofErr w:type="spellEnd"/>
      <w:r w:rsidRPr="00DB5988">
        <w:rPr>
          <w:rFonts w:ascii="Palatino Linotype" w:hAnsi="Palatino Linotype" w:cs="Arial"/>
          <w:sz w:val="20"/>
          <w:szCs w:val="20"/>
        </w:rPr>
        <w:t xml:space="preserve"> und Tiergesundheit, vermieden werden. </w:t>
      </w:r>
    </w:p>
    <w:p w14:paraId="299F6C02" w14:textId="46BBAAF4" w:rsidR="00BF1BB3" w:rsidRDefault="00FC4433" w:rsidP="00FC4433">
      <w:pPr>
        <w:pStyle w:val="Default"/>
        <w:rPr>
          <w:rFonts w:ascii="Palatino Linotype" w:hAnsi="Palatino Linotype" w:cs="Arial"/>
          <w:sz w:val="20"/>
          <w:szCs w:val="20"/>
        </w:rPr>
      </w:pPr>
      <w:r w:rsidRPr="00DB5988">
        <w:rPr>
          <w:rFonts w:ascii="Palatino Linotype" w:hAnsi="Palatino Linotype" w:cs="Arial"/>
          <w:sz w:val="20"/>
          <w:szCs w:val="20"/>
        </w:rPr>
        <w:t xml:space="preserve">Die am Markt verfügbaren, regional produzierten Futtermittel müssen noch effizienter eingesetzt werden, um Nährstoffausscheidungen zu reduzieren. Daher werden </w:t>
      </w:r>
      <w:r w:rsidR="00DB5988">
        <w:rPr>
          <w:rFonts w:ascii="Palatino Linotype" w:hAnsi="Palatino Linotype" w:cs="Arial"/>
          <w:sz w:val="20"/>
          <w:szCs w:val="20"/>
        </w:rPr>
        <w:t xml:space="preserve">im aktuell laufenden Forschungsprojekt </w:t>
      </w:r>
      <w:r w:rsidRPr="00DB5988">
        <w:rPr>
          <w:rFonts w:ascii="Palatino Linotype" w:hAnsi="Palatino Linotype" w:cs="Arial"/>
          <w:sz w:val="20"/>
          <w:szCs w:val="20"/>
        </w:rPr>
        <w:t xml:space="preserve">in Abhängigkeit von Genotyp, Fütterungsstrategien und Haltungsbedingungen Versorgungsempfehlungen abgeleitet. Dabei sollen relevante Futtermittel für die ökologische Mastputenfütterung mit hohen nativen Gehalten an erstlimitierenden Aminosäuren und Vitaminen identifiziert werden. Der Fokus liegt auf der in der ökologischen Haltung oft erstlimitierenden Aminosäure Methionin und </w:t>
      </w:r>
      <w:r w:rsidR="00CE6EE3">
        <w:rPr>
          <w:rFonts w:ascii="Palatino Linotype" w:hAnsi="Palatino Linotype" w:cs="Arial"/>
          <w:sz w:val="20"/>
          <w:szCs w:val="20"/>
        </w:rPr>
        <w:t xml:space="preserve">dem </w:t>
      </w:r>
      <w:r w:rsidRPr="00DB5988">
        <w:rPr>
          <w:rFonts w:ascii="Palatino Linotype" w:hAnsi="Palatino Linotype" w:cs="Arial"/>
          <w:sz w:val="20"/>
          <w:szCs w:val="20"/>
        </w:rPr>
        <w:t>Vitamin B</w:t>
      </w:r>
      <w:r w:rsidRPr="00DB5988">
        <w:rPr>
          <w:rFonts w:ascii="Palatino Linotype" w:hAnsi="Palatino Linotype" w:cs="Arial"/>
          <w:sz w:val="20"/>
          <w:szCs w:val="20"/>
          <w:vertAlign w:val="subscript"/>
        </w:rPr>
        <w:t>2</w:t>
      </w:r>
      <w:r w:rsidRPr="00DB5988">
        <w:rPr>
          <w:rFonts w:ascii="Palatino Linotype" w:hAnsi="Palatino Linotype" w:cs="Arial"/>
          <w:sz w:val="20"/>
          <w:szCs w:val="20"/>
        </w:rPr>
        <w:t xml:space="preserve"> (Riboflavin). </w:t>
      </w:r>
    </w:p>
    <w:p w14:paraId="02CDA4C1" w14:textId="4456A9FE" w:rsidR="00DB5988" w:rsidRDefault="00DB5988" w:rsidP="00FC4433">
      <w:pPr>
        <w:pStyle w:val="Default"/>
        <w:rPr>
          <w:rFonts w:ascii="Palatino Linotype" w:hAnsi="Palatino Linotype" w:cs="Arial"/>
          <w:sz w:val="20"/>
          <w:szCs w:val="20"/>
        </w:rPr>
      </w:pPr>
      <w:r>
        <w:rPr>
          <w:rFonts w:ascii="Palatino Linotype" w:hAnsi="Palatino Linotype" w:cs="Arial"/>
          <w:sz w:val="20"/>
          <w:szCs w:val="20"/>
        </w:rPr>
        <w:t xml:space="preserve">Zur Ableitung der Versorgungsempfehlungen </w:t>
      </w:r>
      <w:r w:rsidR="00CE6EE3">
        <w:rPr>
          <w:rFonts w:ascii="Palatino Linotype" w:hAnsi="Palatino Linotype" w:cs="Arial"/>
          <w:sz w:val="20"/>
          <w:szCs w:val="20"/>
        </w:rPr>
        <w:t xml:space="preserve">für </w:t>
      </w:r>
      <w:r>
        <w:rPr>
          <w:rFonts w:ascii="Palatino Linotype" w:hAnsi="Palatino Linotype" w:cs="Arial"/>
          <w:sz w:val="20"/>
          <w:szCs w:val="20"/>
        </w:rPr>
        <w:t>Aminosäure</w:t>
      </w:r>
      <w:r w:rsidR="002B3458">
        <w:rPr>
          <w:rFonts w:ascii="Palatino Linotype" w:hAnsi="Palatino Linotype" w:cs="Arial"/>
          <w:sz w:val="20"/>
          <w:szCs w:val="20"/>
        </w:rPr>
        <w:t xml:space="preserve">n </w:t>
      </w:r>
      <w:r>
        <w:rPr>
          <w:rFonts w:ascii="Palatino Linotype" w:hAnsi="Palatino Linotype" w:cs="Arial"/>
          <w:sz w:val="20"/>
          <w:szCs w:val="20"/>
        </w:rPr>
        <w:t xml:space="preserve">wurden bereits zwei Versuchsdurchgänge an Putenhennen und Putenhähnen an der Lehr- und </w:t>
      </w:r>
      <w:r w:rsidRPr="00DB5988">
        <w:rPr>
          <w:rFonts w:ascii="Palatino Linotype" w:hAnsi="Palatino Linotype" w:cs="Arial"/>
          <w:sz w:val="20"/>
          <w:szCs w:val="20"/>
        </w:rPr>
        <w:t xml:space="preserve">Forschungsstation </w:t>
      </w:r>
      <w:r w:rsidR="00152B1D">
        <w:rPr>
          <w:rFonts w:ascii="Palatino Linotype" w:hAnsi="Palatino Linotype" w:cs="Arial"/>
          <w:sz w:val="20"/>
          <w:szCs w:val="20"/>
        </w:rPr>
        <w:t xml:space="preserve">(Standort </w:t>
      </w:r>
      <w:proofErr w:type="spellStart"/>
      <w:r w:rsidRPr="00DB5988">
        <w:rPr>
          <w:rFonts w:ascii="Palatino Linotype" w:hAnsi="Palatino Linotype" w:cs="Arial"/>
          <w:sz w:val="20"/>
          <w:szCs w:val="20"/>
        </w:rPr>
        <w:t>Zurnhausen</w:t>
      </w:r>
      <w:proofErr w:type="spellEnd"/>
      <w:r w:rsidR="00152B1D">
        <w:rPr>
          <w:rFonts w:ascii="Palatino Linotype" w:hAnsi="Palatino Linotype" w:cs="Arial"/>
          <w:sz w:val="20"/>
          <w:szCs w:val="20"/>
        </w:rPr>
        <w:t>)</w:t>
      </w:r>
      <w:r w:rsidRPr="00DB5988">
        <w:rPr>
          <w:rFonts w:ascii="Palatino Linotype" w:hAnsi="Palatino Linotype" w:cs="Arial"/>
          <w:sz w:val="20"/>
          <w:szCs w:val="20"/>
        </w:rPr>
        <w:t xml:space="preserve"> der Fakultät Nachhaltige Agrar- und Energiesysteme der Hochschule Weihenstephan-</w:t>
      </w:r>
      <w:proofErr w:type="spellStart"/>
      <w:r w:rsidRPr="00DB5988">
        <w:rPr>
          <w:rFonts w:ascii="Palatino Linotype" w:hAnsi="Palatino Linotype" w:cs="Arial"/>
          <w:sz w:val="20"/>
          <w:szCs w:val="20"/>
        </w:rPr>
        <w:t>Triesdorf</w:t>
      </w:r>
      <w:proofErr w:type="spellEnd"/>
      <w:r w:rsidRPr="00DB5988">
        <w:rPr>
          <w:rFonts w:ascii="Palatino Linotype" w:hAnsi="Palatino Linotype" w:cs="Arial"/>
          <w:sz w:val="20"/>
          <w:szCs w:val="20"/>
        </w:rPr>
        <w:t xml:space="preserve"> </w:t>
      </w:r>
      <w:r>
        <w:rPr>
          <w:rFonts w:ascii="Palatino Linotype" w:hAnsi="Palatino Linotype" w:cs="Arial"/>
          <w:sz w:val="20"/>
          <w:szCs w:val="20"/>
        </w:rPr>
        <w:t xml:space="preserve">und dem </w:t>
      </w:r>
      <w:r w:rsidRPr="00DB5988">
        <w:rPr>
          <w:rFonts w:ascii="Palatino Linotype" w:hAnsi="Palatino Linotype" w:cs="Arial"/>
          <w:sz w:val="20"/>
          <w:szCs w:val="20"/>
        </w:rPr>
        <w:t>Versuchs- und Bildungszentrum Geflügel</w:t>
      </w:r>
      <w:r>
        <w:rPr>
          <w:rFonts w:ascii="Palatino Linotype" w:hAnsi="Palatino Linotype" w:cs="Arial"/>
          <w:sz w:val="20"/>
          <w:szCs w:val="20"/>
        </w:rPr>
        <w:t xml:space="preserve"> der Bayerischen Staatsgüter in Kitzingen durchgeführt. Die in der Öko-Praxis weitverbreitete, schnell</w:t>
      </w:r>
      <w:r w:rsidR="00AF360B">
        <w:rPr>
          <w:rFonts w:ascii="Palatino Linotype" w:hAnsi="Palatino Linotype" w:cs="Arial"/>
          <w:sz w:val="20"/>
          <w:szCs w:val="20"/>
        </w:rPr>
        <w:t xml:space="preserve"> </w:t>
      </w:r>
      <w:r>
        <w:rPr>
          <w:rFonts w:ascii="Palatino Linotype" w:hAnsi="Palatino Linotype" w:cs="Arial"/>
          <w:sz w:val="20"/>
          <w:szCs w:val="20"/>
        </w:rPr>
        <w:t>wachsende B.U.T. 6-Genetik w</w:t>
      </w:r>
      <w:r w:rsidR="002B3458">
        <w:rPr>
          <w:rFonts w:ascii="Palatino Linotype" w:hAnsi="Palatino Linotype" w:cs="Arial"/>
          <w:sz w:val="20"/>
          <w:szCs w:val="20"/>
        </w:rPr>
        <w:t>u</w:t>
      </w:r>
      <w:r>
        <w:rPr>
          <w:rFonts w:ascii="Palatino Linotype" w:hAnsi="Palatino Linotype" w:cs="Arial"/>
          <w:sz w:val="20"/>
          <w:szCs w:val="20"/>
        </w:rPr>
        <w:t>rd</w:t>
      </w:r>
      <w:r w:rsidR="002B3458">
        <w:rPr>
          <w:rFonts w:ascii="Palatino Linotype" w:hAnsi="Palatino Linotype" w:cs="Arial"/>
          <w:sz w:val="20"/>
          <w:szCs w:val="20"/>
        </w:rPr>
        <w:t>e</w:t>
      </w:r>
      <w:r>
        <w:rPr>
          <w:rFonts w:ascii="Palatino Linotype" w:hAnsi="Palatino Linotype" w:cs="Arial"/>
          <w:sz w:val="20"/>
          <w:szCs w:val="20"/>
        </w:rPr>
        <w:t xml:space="preserve"> mit langsam</w:t>
      </w:r>
      <w:r w:rsidR="00AF360B">
        <w:rPr>
          <w:rFonts w:ascii="Palatino Linotype" w:hAnsi="Palatino Linotype" w:cs="Arial"/>
          <w:sz w:val="20"/>
          <w:szCs w:val="20"/>
        </w:rPr>
        <w:t xml:space="preserve"> </w:t>
      </w:r>
      <w:r>
        <w:rPr>
          <w:rFonts w:ascii="Palatino Linotype" w:hAnsi="Palatino Linotype" w:cs="Arial"/>
          <w:sz w:val="20"/>
          <w:szCs w:val="20"/>
        </w:rPr>
        <w:t xml:space="preserve">wachsenden </w:t>
      </w:r>
      <w:proofErr w:type="spellStart"/>
      <w:r>
        <w:rPr>
          <w:rFonts w:ascii="Palatino Linotype" w:hAnsi="Palatino Linotype" w:cs="Arial"/>
          <w:sz w:val="20"/>
          <w:szCs w:val="20"/>
        </w:rPr>
        <w:t>Auburn</w:t>
      </w:r>
      <w:proofErr w:type="spellEnd"/>
      <w:r>
        <w:rPr>
          <w:rFonts w:ascii="Palatino Linotype" w:hAnsi="Palatino Linotype" w:cs="Arial"/>
          <w:sz w:val="20"/>
          <w:szCs w:val="20"/>
        </w:rPr>
        <w:t xml:space="preserve">-Puten </w:t>
      </w:r>
      <w:r w:rsidR="00AF360B">
        <w:rPr>
          <w:rFonts w:ascii="Palatino Linotype" w:hAnsi="Palatino Linotype" w:cs="Arial"/>
          <w:sz w:val="20"/>
          <w:szCs w:val="20"/>
        </w:rPr>
        <w:t xml:space="preserve">verglichen. </w:t>
      </w:r>
      <w:r w:rsidR="00480D3F">
        <w:rPr>
          <w:rFonts w:ascii="Palatino Linotype" w:hAnsi="Palatino Linotype" w:cs="Arial"/>
          <w:sz w:val="20"/>
          <w:szCs w:val="20"/>
        </w:rPr>
        <w:t>In vier Fütterungsvarianten w</w:t>
      </w:r>
      <w:r w:rsidR="002B3458">
        <w:rPr>
          <w:rFonts w:ascii="Palatino Linotype" w:hAnsi="Palatino Linotype" w:cs="Arial"/>
          <w:sz w:val="20"/>
          <w:szCs w:val="20"/>
        </w:rPr>
        <w:t>u</w:t>
      </w:r>
      <w:r w:rsidR="00480D3F">
        <w:rPr>
          <w:rFonts w:ascii="Palatino Linotype" w:hAnsi="Palatino Linotype" w:cs="Arial"/>
          <w:sz w:val="20"/>
          <w:szCs w:val="20"/>
        </w:rPr>
        <w:t>rden</w:t>
      </w:r>
      <w:r w:rsidR="0095764B">
        <w:rPr>
          <w:rFonts w:ascii="Palatino Linotype" w:hAnsi="Palatino Linotype" w:cs="Arial"/>
          <w:sz w:val="20"/>
          <w:szCs w:val="20"/>
        </w:rPr>
        <w:t xml:space="preserve"> während der 5-phasigen Mast bei </w:t>
      </w:r>
      <w:r w:rsidR="009A001B">
        <w:rPr>
          <w:rFonts w:ascii="Palatino Linotype" w:hAnsi="Palatino Linotype" w:cs="Arial"/>
          <w:sz w:val="20"/>
          <w:szCs w:val="20"/>
        </w:rPr>
        <w:t xml:space="preserve">- gegenüber herkömmlichen Fütterungsstrategien - abgesenkten </w:t>
      </w:r>
      <w:r w:rsidR="0095764B">
        <w:rPr>
          <w:rFonts w:ascii="Palatino Linotype" w:hAnsi="Palatino Linotype" w:cs="Arial"/>
          <w:sz w:val="20"/>
          <w:szCs w:val="20"/>
        </w:rPr>
        <w:t>Energiegehalten i</w:t>
      </w:r>
      <w:r w:rsidR="009A001B">
        <w:rPr>
          <w:rFonts w:ascii="Palatino Linotype" w:hAnsi="Palatino Linotype" w:cs="Arial"/>
          <w:sz w:val="20"/>
          <w:szCs w:val="20"/>
        </w:rPr>
        <w:t>n den Kraftfuttermischungen</w:t>
      </w:r>
      <w:r w:rsidR="00480D3F">
        <w:rPr>
          <w:rFonts w:ascii="Palatino Linotype" w:hAnsi="Palatino Linotype" w:cs="Arial"/>
          <w:sz w:val="20"/>
          <w:szCs w:val="20"/>
        </w:rPr>
        <w:t xml:space="preserve"> abgestufte </w:t>
      </w:r>
      <w:r w:rsidR="0095764B">
        <w:rPr>
          <w:rFonts w:ascii="Palatino Linotype" w:hAnsi="Palatino Linotype" w:cs="Arial"/>
          <w:sz w:val="20"/>
          <w:szCs w:val="20"/>
        </w:rPr>
        <w:t>Gehalte an den Aminosäuren Methionin und Lysin</w:t>
      </w:r>
      <w:r w:rsidR="00480D3F">
        <w:rPr>
          <w:rFonts w:ascii="Palatino Linotype" w:hAnsi="Palatino Linotype" w:cs="Arial"/>
          <w:sz w:val="20"/>
          <w:szCs w:val="20"/>
        </w:rPr>
        <w:t xml:space="preserve"> </w:t>
      </w:r>
      <w:r w:rsidR="00A35CB3">
        <w:rPr>
          <w:rFonts w:ascii="Palatino Linotype" w:hAnsi="Palatino Linotype" w:cs="Arial"/>
          <w:sz w:val="20"/>
          <w:szCs w:val="20"/>
        </w:rPr>
        <w:t>untersucht</w:t>
      </w:r>
      <w:r w:rsidR="00480D3F">
        <w:rPr>
          <w:rFonts w:ascii="Palatino Linotype" w:hAnsi="Palatino Linotype" w:cs="Arial"/>
          <w:sz w:val="20"/>
          <w:szCs w:val="20"/>
        </w:rPr>
        <w:t xml:space="preserve">. Nach einem Futtermittelscreening und einem Akzeptanzversuch wurden für die Leistungsversuche </w:t>
      </w:r>
      <w:r w:rsidR="00EA2E96">
        <w:rPr>
          <w:rFonts w:ascii="Palatino Linotype" w:hAnsi="Palatino Linotype" w:cs="Arial"/>
          <w:sz w:val="20"/>
          <w:szCs w:val="20"/>
        </w:rPr>
        <w:t xml:space="preserve">Sonnenblumenkuchen </w:t>
      </w:r>
      <w:r w:rsidR="007F70A5">
        <w:rPr>
          <w:rFonts w:ascii="Palatino Linotype" w:hAnsi="Palatino Linotype" w:cs="Arial"/>
          <w:sz w:val="20"/>
          <w:szCs w:val="20"/>
        </w:rPr>
        <w:t xml:space="preserve">mit </w:t>
      </w:r>
      <w:r w:rsidR="00EA2E96">
        <w:rPr>
          <w:rFonts w:ascii="Palatino Linotype" w:hAnsi="Palatino Linotype" w:cs="Arial"/>
          <w:sz w:val="20"/>
          <w:szCs w:val="20"/>
        </w:rPr>
        <w:t xml:space="preserve">unterschiedlichen </w:t>
      </w:r>
      <w:r w:rsidR="007F70A5">
        <w:rPr>
          <w:rFonts w:ascii="Palatino Linotype" w:hAnsi="Palatino Linotype" w:cs="Arial"/>
          <w:sz w:val="20"/>
          <w:szCs w:val="20"/>
        </w:rPr>
        <w:t>Proteingehalt</w:t>
      </w:r>
      <w:r w:rsidR="00EA2E96">
        <w:rPr>
          <w:rFonts w:ascii="Palatino Linotype" w:hAnsi="Palatino Linotype" w:cs="Arial"/>
          <w:sz w:val="20"/>
          <w:szCs w:val="20"/>
        </w:rPr>
        <w:t xml:space="preserve">en, Rapskernkuchen und Erbsenproteinkonzentrat </w:t>
      </w:r>
      <w:r w:rsidR="00480D3F">
        <w:rPr>
          <w:rFonts w:ascii="Palatino Linotype" w:hAnsi="Palatino Linotype" w:cs="Arial"/>
          <w:sz w:val="20"/>
          <w:szCs w:val="20"/>
        </w:rPr>
        <w:t xml:space="preserve">als </w:t>
      </w:r>
      <w:r w:rsidR="009A001B">
        <w:rPr>
          <w:rFonts w:ascii="Palatino Linotype" w:hAnsi="Palatino Linotype" w:cs="Arial"/>
          <w:sz w:val="20"/>
          <w:szCs w:val="20"/>
        </w:rPr>
        <w:t xml:space="preserve">dominierende </w:t>
      </w:r>
      <w:r w:rsidR="00480D3F">
        <w:rPr>
          <w:rFonts w:ascii="Palatino Linotype" w:hAnsi="Palatino Linotype" w:cs="Arial"/>
          <w:sz w:val="20"/>
          <w:szCs w:val="20"/>
        </w:rPr>
        <w:t>Eiweißfuttermittel</w:t>
      </w:r>
      <w:r w:rsidR="007F70A5">
        <w:rPr>
          <w:rFonts w:ascii="Palatino Linotype" w:hAnsi="Palatino Linotype" w:cs="Arial"/>
          <w:sz w:val="20"/>
          <w:szCs w:val="20"/>
        </w:rPr>
        <w:t xml:space="preserve"> für die Aufzucht </w:t>
      </w:r>
      <w:r w:rsidR="007F70A5">
        <w:rPr>
          <w:rFonts w:ascii="Palatino Linotype" w:hAnsi="Palatino Linotype" w:cs="Arial"/>
          <w:sz w:val="20"/>
          <w:szCs w:val="20"/>
        </w:rPr>
        <w:lastRenderedPageBreak/>
        <w:t>(Phasen 1</w:t>
      </w:r>
      <w:r w:rsidR="009A001B">
        <w:rPr>
          <w:rFonts w:ascii="Palatino Linotype" w:hAnsi="Palatino Linotype" w:cs="Arial"/>
          <w:sz w:val="20"/>
          <w:szCs w:val="20"/>
        </w:rPr>
        <w:t xml:space="preserve"> </w:t>
      </w:r>
      <w:r w:rsidR="007F70A5">
        <w:rPr>
          <w:rFonts w:ascii="Palatino Linotype" w:hAnsi="Palatino Linotype" w:cs="Arial"/>
          <w:sz w:val="20"/>
          <w:szCs w:val="20"/>
        </w:rPr>
        <w:t>und 2)</w:t>
      </w:r>
      <w:r w:rsidR="00480D3F">
        <w:rPr>
          <w:rFonts w:ascii="Palatino Linotype" w:hAnsi="Palatino Linotype" w:cs="Arial"/>
          <w:sz w:val="20"/>
          <w:szCs w:val="20"/>
        </w:rPr>
        <w:t xml:space="preserve"> identifiziert</w:t>
      </w:r>
      <w:r w:rsidR="00EA2E96">
        <w:rPr>
          <w:rFonts w:ascii="Palatino Linotype" w:hAnsi="Palatino Linotype" w:cs="Arial"/>
          <w:sz w:val="20"/>
          <w:szCs w:val="20"/>
        </w:rPr>
        <w:t xml:space="preserve">. </w:t>
      </w:r>
      <w:r w:rsidR="00AC67D9" w:rsidRPr="00DB5988">
        <w:rPr>
          <w:rFonts w:ascii="Palatino Linotype" w:hAnsi="Palatino Linotype" w:cs="Arial"/>
          <w:sz w:val="20"/>
          <w:szCs w:val="20"/>
        </w:rPr>
        <w:t xml:space="preserve">Als </w:t>
      </w:r>
      <w:r w:rsidR="00EA2E96">
        <w:rPr>
          <w:rFonts w:ascii="Palatino Linotype" w:hAnsi="Palatino Linotype" w:cs="Arial"/>
          <w:sz w:val="20"/>
          <w:szCs w:val="20"/>
        </w:rPr>
        <w:t>Fütterungsstrategien</w:t>
      </w:r>
      <w:r w:rsidR="00AC67D9" w:rsidRPr="00DB5988">
        <w:rPr>
          <w:rFonts w:ascii="Palatino Linotype" w:hAnsi="Palatino Linotype" w:cs="Arial"/>
          <w:sz w:val="20"/>
          <w:szCs w:val="20"/>
        </w:rPr>
        <w:t xml:space="preserve"> </w:t>
      </w:r>
      <w:r w:rsidR="002B3458">
        <w:rPr>
          <w:rFonts w:ascii="Palatino Linotype" w:hAnsi="Palatino Linotype" w:cs="Arial"/>
          <w:sz w:val="20"/>
          <w:szCs w:val="20"/>
        </w:rPr>
        <w:t>wurden</w:t>
      </w:r>
      <w:r w:rsidR="00AC67D9" w:rsidRPr="00DB5988">
        <w:rPr>
          <w:rFonts w:ascii="Palatino Linotype" w:hAnsi="Palatino Linotype" w:cs="Arial"/>
          <w:sz w:val="20"/>
          <w:szCs w:val="20"/>
        </w:rPr>
        <w:t xml:space="preserve"> die Feststallhaltung </w:t>
      </w:r>
      <w:r w:rsidR="00EA2E96">
        <w:rPr>
          <w:rFonts w:ascii="Palatino Linotype" w:hAnsi="Palatino Linotype" w:cs="Arial"/>
          <w:sz w:val="20"/>
          <w:szCs w:val="20"/>
        </w:rPr>
        <w:t xml:space="preserve">mit der </w:t>
      </w:r>
      <w:r w:rsidR="007F70A5">
        <w:rPr>
          <w:rFonts w:ascii="Palatino Linotype" w:hAnsi="Palatino Linotype" w:cs="Arial"/>
          <w:sz w:val="20"/>
          <w:szCs w:val="20"/>
        </w:rPr>
        <w:t xml:space="preserve">ausschließlichen </w:t>
      </w:r>
      <w:r w:rsidR="00EA2E96">
        <w:rPr>
          <w:rFonts w:ascii="Palatino Linotype" w:hAnsi="Palatino Linotype" w:cs="Arial"/>
          <w:sz w:val="20"/>
          <w:szCs w:val="20"/>
        </w:rPr>
        <w:t xml:space="preserve">Fütterung von </w:t>
      </w:r>
      <w:r w:rsidR="007F70A5">
        <w:rPr>
          <w:rFonts w:ascii="Palatino Linotype" w:hAnsi="Palatino Linotype" w:cs="Arial"/>
          <w:sz w:val="20"/>
          <w:szCs w:val="20"/>
        </w:rPr>
        <w:t xml:space="preserve">Kraftfuttermischungen, der Feststallhaltung mit </w:t>
      </w:r>
      <w:r w:rsidR="00EA2E96">
        <w:rPr>
          <w:rFonts w:ascii="Palatino Linotype" w:hAnsi="Palatino Linotype" w:cs="Arial"/>
          <w:sz w:val="20"/>
          <w:szCs w:val="20"/>
        </w:rPr>
        <w:t xml:space="preserve">der Fütterung von </w:t>
      </w:r>
      <w:r w:rsidR="007F70A5">
        <w:rPr>
          <w:rFonts w:ascii="Palatino Linotype" w:hAnsi="Palatino Linotype" w:cs="Arial"/>
          <w:sz w:val="20"/>
          <w:szCs w:val="20"/>
        </w:rPr>
        <w:t>Kraftfutterm</w:t>
      </w:r>
      <w:r w:rsidR="00C048F1">
        <w:rPr>
          <w:rFonts w:ascii="Palatino Linotype" w:hAnsi="Palatino Linotype" w:cs="Arial"/>
          <w:sz w:val="20"/>
          <w:szCs w:val="20"/>
        </w:rPr>
        <w:t>i</w:t>
      </w:r>
      <w:r w:rsidR="007F70A5">
        <w:rPr>
          <w:rFonts w:ascii="Palatino Linotype" w:hAnsi="Palatino Linotype" w:cs="Arial"/>
          <w:sz w:val="20"/>
          <w:szCs w:val="20"/>
        </w:rPr>
        <w:t xml:space="preserve">schungen und </w:t>
      </w:r>
      <w:proofErr w:type="spellStart"/>
      <w:r w:rsidR="00EA2E96">
        <w:rPr>
          <w:rFonts w:ascii="Palatino Linotype" w:hAnsi="Palatino Linotype" w:cs="Arial"/>
          <w:sz w:val="20"/>
          <w:szCs w:val="20"/>
        </w:rPr>
        <w:t>Grünfuttersilagen</w:t>
      </w:r>
      <w:proofErr w:type="spellEnd"/>
      <w:r w:rsidR="00EA2E96">
        <w:rPr>
          <w:rFonts w:ascii="Palatino Linotype" w:hAnsi="Palatino Linotype" w:cs="Arial"/>
          <w:sz w:val="20"/>
          <w:szCs w:val="20"/>
        </w:rPr>
        <w:t xml:space="preserve"> </w:t>
      </w:r>
      <w:r w:rsidR="00C048F1">
        <w:rPr>
          <w:rFonts w:ascii="Palatino Linotype" w:hAnsi="Palatino Linotype" w:cs="Arial"/>
          <w:sz w:val="20"/>
          <w:szCs w:val="20"/>
        </w:rPr>
        <w:t xml:space="preserve">und der </w:t>
      </w:r>
      <w:r w:rsidR="00AC67D9" w:rsidRPr="00DB5988">
        <w:rPr>
          <w:rFonts w:ascii="Palatino Linotype" w:hAnsi="Palatino Linotype" w:cs="Arial"/>
          <w:sz w:val="20"/>
          <w:szCs w:val="20"/>
        </w:rPr>
        <w:t xml:space="preserve">Mobilstallhaltung </w:t>
      </w:r>
      <w:r w:rsidR="00EA2E96">
        <w:rPr>
          <w:rFonts w:ascii="Palatino Linotype" w:hAnsi="Palatino Linotype" w:cs="Arial"/>
          <w:sz w:val="20"/>
          <w:szCs w:val="20"/>
        </w:rPr>
        <w:t xml:space="preserve">mit </w:t>
      </w:r>
      <w:r w:rsidR="00C048F1" w:rsidRPr="00C048F1">
        <w:rPr>
          <w:rFonts w:ascii="Palatino Linotype" w:hAnsi="Palatino Linotype" w:cs="Arial"/>
          <w:sz w:val="20"/>
          <w:szCs w:val="20"/>
        </w:rPr>
        <w:t xml:space="preserve">der Fütterung von Kraftfuttermischungen und </w:t>
      </w:r>
      <w:r w:rsidR="00EA2E96">
        <w:rPr>
          <w:rFonts w:ascii="Palatino Linotype" w:hAnsi="Palatino Linotype" w:cs="Arial"/>
          <w:sz w:val="20"/>
          <w:szCs w:val="20"/>
        </w:rPr>
        <w:t>Grünauslauf verglichen</w:t>
      </w:r>
      <w:r w:rsidR="00AC67D9" w:rsidRPr="00DB5988">
        <w:rPr>
          <w:rFonts w:ascii="Palatino Linotype" w:hAnsi="Palatino Linotype" w:cs="Arial"/>
          <w:sz w:val="20"/>
          <w:szCs w:val="20"/>
        </w:rPr>
        <w:t xml:space="preserve">. </w:t>
      </w:r>
    </w:p>
    <w:p w14:paraId="32ECFF68" w14:textId="208F5A41" w:rsidR="00DC03F7" w:rsidRDefault="0095764B" w:rsidP="00FC4433">
      <w:pPr>
        <w:pStyle w:val="Default"/>
        <w:rPr>
          <w:rFonts w:ascii="Palatino Linotype" w:hAnsi="Palatino Linotype" w:cs="Arial"/>
          <w:sz w:val="20"/>
          <w:szCs w:val="20"/>
        </w:rPr>
      </w:pPr>
      <w:r>
        <w:rPr>
          <w:rFonts w:ascii="Palatino Linotype" w:hAnsi="Palatino Linotype" w:cs="Arial"/>
          <w:sz w:val="20"/>
          <w:szCs w:val="20"/>
        </w:rPr>
        <w:t xml:space="preserve">Sowohl bei den Hennen als auch bei den Hähnen zeigte sich, dass die Tiere eine knappe </w:t>
      </w:r>
      <w:proofErr w:type="spellStart"/>
      <w:r w:rsidR="0091610D">
        <w:rPr>
          <w:rFonts w:ascii="Palatino Linotype" w:hAnsi="Palatino Linotype" w:cs="Arial"/>
          <w:sz w:val="20"/>
          <w:szCs w:val="20"/>
        </w:rPr>
        <w:t>Aminosäurenausstattung</w:t>
      </w:r>
      <w:proofErr w:type="spellEnd"/>
      <w:r w:rsidR="0091610D">
        <w:rPr>
          <w:rFonts w:ascii="Palatino Linotype" w:hAnsi="Palatino Linotype" w:cs="Arial"/>
          <w:sz w:val="20"/>
          <w:szCs w:val="20"/>
        </w:rPr>
        <w:t xml:space="preserve"> während der ersten Lebenswochen über ein </w:t>
      </w:r>
      <w:r w:rsidR="00292CBB">
        <w:rPr>
          <w:rFonts w:ascii="Palatino Linotype" w:hAnsi="Palatino Linotype" w:cs="Arial"/>
          <w:sz w:val="20"/>
          <w:szCs w:val="20"/>
        </w:rPr>
        <w:t xml:space="preserve">kompensatorisches Wachstum bei steigender </w:t>
      </w:r>
      <w:proofErr w:type="spellStart"/>
      <w:r w:rsidR="00292CBB">
        <w:rPr>
          <w:rFonts w:ascii="Palatino Linotype" w:hAnsi="Palatino Linotype" w:cs="Arial"/>
          <w:sz w:val="20"/>
          <w:szCs w:val="20"/>
        </w:rPr>
        <w:t>Aminosäurenausstattung</w:t>
      </w:r>
      <w:proofErr w:type="spellEnd"/>
      <w:r w:rsidR="00292CBB">
        <w:rPr>
          <w:rFonts w:ascii="Palatino Linotype" w:hAnsi="Palatino Linotype" w:cs="Arial"/>
          <w:sz w:val="20"/>
          <w:szCs w:val="20"/>
        </w:rPr>
        <w:t xml:space="preserve"> in den </w:t>
      </w:r>
      <w:r w:rsidR="009A001B">
        <w:rPr>
          <w:rFonts w:ascii="Palatino Linotype" w:hAnsi="Palatino Linotype" w:cs="Arial"/>
          <w:sz w:val="20"/>
          <w:szCs w:val="20"/>
        </w:rPr>
        <w:t xml:space="preserve">folgenden </w:t>
      </w:r>
      <w:r w:rsidR="00292CBB">
        <w:rPr>
          <w:rFonts w:ascii="Palatino Linotype" w:hAnsi="Palatino Linotype" w:cs="Arial"/>
          <w:sz w:val="20"/>
          <w:szCs w:val="20"/>
        </w:rPr>
        <w:t xml:space="preserve">Mastabschnitten kompensieren. Ebenso zeigte sich bei Fütterung von </w:t>
      </w:r>
      <w:proofErr w:type="spellStart"/>
      <w:r w:rsidR="00292CBB">
        <w:rPr>
          <w:rFonts w:ascii="Palatino Linotype" w:hAnsi="Palatino Linotype" w:cs="Arial"/>
          <w:sz w:val="20"/>
          <w:szCs w:val="20"/>
        </w:rPr>
        <w:t>Grünfuttersilagen</w:t>
      </w:r>
      <w:proofErr w:type="spellEnd"/>
      <w:r w:rsidR="00292CBB">
        <w:rPr>
          <w:rFonts w:ascii="Palatino Linotype" w:hAnsi="Palatino Linotype" w:cs="Arial"/>
          <w:sz w:val="20"/>
          <w:szCs w:val="20"/>
        </w:rPr>
        <w:t xml:space="preserve"> und Grünauslauf ein Verdrängungseffekt von Kraftfutter</w:t>
      </w:r>
      <w:r w:rsidR="008E57A9">
        <w:rPr>
          <w:rFonts w:ascii="Palatino Linotype" w:hAnsi="Palatino Linotype" w:cs="Arial"/>
          <w:sz w:val="20"/>
          <w:szCs w:val="20"/>
        </w:rPr>
        <w:t xml:space="preserve">, d.h. die Tiere </w:t>
      </w:r>
      <w:r w:rsidR="00C048F1">
        <w:rPr>
          <w:rFonts w:ascii="Palatino Linotype" w:hAnsi="Palatino Linotype" w:cs="Arial"/>
          <w:sz w:val="20"/>
          <w:szCs w:val="20"/>
        </w:rPr>
        <w:t xml:space="preserve">nahmen </w:t>
      </w:r>
      <w:r w:rsidR="008E57A9">
        <w:rPr>
          <w:rFonts w:ascii="Palatino Linotype" w:hAnsi="Palatino Linotype" w:cs="Arial"/>
          <w:sz w:val="20"/>
          <w:szCs w:val="20"/>
        </w:rPr>
        <w:t>weniger Kraftfutter</w:t>
      </w:r>
      <w:r w:rsidR="00292CBB">
        <w:rPr>
          <w:rFonts w:ascii="Palatino Linotype" w:hAnsi="Palatino Linotype" w:cs="Arial"/>
          <w:sz w:val="20"/>
          <w:szCs w:val="20"/>
        </w:rPr>
        <w:t xml:space="preserve"> </w:t>
      </w:r>
      <w:r w:rsidR="00C048F1">
        <w:rPr>
          <w:rFonts w:ascii="Palatino Linotype" w:hAnsi="Palatino Linotype" w:cs="Arial"/>
          <w:sz w:val="20"/>
          <w:szCs w:val="20"/>
        </w:rPr>
        <w:t>auf, bei gleicher oder sogar erhöhter</w:t>
      </w:r>
      <w:r w:rsidR="00292CBB">
        <w:rPr>
          <w:rFonts w:ascii="Palatino Linotype" w:hAnsi="Palatino Linotype" w:cs="Arial"/>
          <w:sz w:val="20"/>
          <w:szCs w:val="20"/>
        </w:rPr>
        <w:t xml:space="preserve"> </w:t>
      </w:r>
      <w:r w:rsidR="00C048F1">
        <w:rPr>
          <w:rFonts w:ascii="Palatino Linotype" w:hAnsi="Palatino Linotype" w:cs="Arial"/>
          <w:sz w:val="20"/>
          <w:szCs w:val="20"/>
        </w:rPr>
        <w:t>Lebendmasse</w:t>
      </w:r>
      <w:r w:rsidR="009A001B">
        <w:rPr>
          <w:rFonts w:ascii="Palatino Linotype" w:hAnsi="Palatino Linotype" w:cs="Arial"/>
          <w:sz w:val="20"/>
          <w:szCs w:val="20"/>
        </w:rPr>
        <w:t xml:space="preserve"> (Phase 4)</w:t>
      </w:r>
      <w:r w:rsidR="00292CBB">
        <w:rPr>
          <w:rFonts w:ascii="Palatino Linotype" w:hAnsi="Palatino Linotype" w:cs="Arial"/>
          <w:sz w:val="20"/>
          <w:szCs w:val="20"/>
        </w:rPr>
        <w:t>.</w:t>
      </w:r>
    </w:p>
    <w:p w14:paraId="71F527EE" w14:textId="77777777" w:rsidR="00C048F1" w:rsidRDefault="00C048F1" w:rsidP="00FC4433">
      <w:pPr>
        <w:pStyle w:val="Default"/>
        <w:rPr>
          <w:rFonts w:ascii="Palatino Linotype" w:hAnsi="Palatino Linotype" w:cs="Arial"/>
          <w:sz w:val="20"/>
          <w:szCs w:val="20"/>
        </w:rPr>
      </w:pPr>
    </w:p>
    <w:p w14:paraId="6084726D" w14:textId="168D545E" w:rsidR="0095764B" w:rsidRPr="00DB5988" w:rsidRDefault="00DC03F7" w:rsidP="00FC4433">
      <w:pPr>
        <w:pStyle w:val="Default"/>
        <w:rPr>
          <w:rFonts w:ascii="Palatino Linotype" w:hAnsi="Palatino Linotype" w:cs="Arial"/>
          <w:sz w:val="20"/>
          <w:szCs w:val="20"/>
        </w:rPr>
      </w:pPr>
      <w:r>
        <w:rPr>
          <w:rFonts w:ascii="Palatino Linotype" w:hAnsi="Palatino Linotype" w:cs="Arial"/>
          <w:sz w:val="20"/>
          <w:szCs w:val="20"/>
        </w:rPr>
        <w:t xml:space="preserve">In den </w:t>
      </w:r>
      <w:r w:rsidR="00C048F1">
        <w:rPr>
          <w:rFonts w:ascii="Palatino Linotype" w:hAnsi="Palatino Linotype" w:cs="Arial"/>
          <w:sz w:val="20"/>
          <w:szCs w:val="20"/>
        </w:rPr>
        <w:t>geplanten</w:t>
      </w:r>
      <w:r w:rsidR="002B3458">
        <w:rPr>
          <w:rFonts w:ascii="Palatino Linotype" w:hAnsi="Palatino Linotype" w:cs="Arial"/>
          <w:sz w:val="20"/>
          <w:szCs w:val="20"/>
        </w:rPr>
        <w:t xml:space="preserve"> </w:t>
      </w:r>
      <w:r>
        <w:rPr>
          <w:rFonts w:ascii="Palatino Linotype" w:hAnsi="Palatino Linotype" w:cs="Arial"/>
          <w:sz w:val="20"/>
          <w:szCs w:val="20"/>
        </w:rPr>
        <w:t xml:space="preserve">folgenden Durchgängen </w:t>
      </w:r>
      <w:r w:rsidR="00C048F1">
        <w:rPr>
          <w:rFonts w:ascii="Palatino Linotype" w:hAnsi="Palatino Linotype" w:cs="Arial"/>
          <w:sz w:val="20"/>
          <w:szCs w:val="20"/>
        </w:rPr>
        <w:t xml:space="preserve">sollen </w:t>
      </w:r>
      <w:r>
        <w:rPr>
          <w:rFonts w:ascii="Palatino Linotype" w:hAnsi="Palatino Linotype" w:cs="Arial"/>
          <w:sz w:val="20"/>
          <w:szCs w:val="20"/>
        </w:rPr>
        <w:t>Versorgungsempfehlungen für Vitamin B</w:t>
      </w:r>
      <w:r>
        <w:rPr>
          <w:rFonts w:ascii="Palatino Linotype" w:hAnsi="Palatino Linotype" w:cs="Arial"/>
          <w:sz w:val="20"/>
          <w:szCs w:val="20"/>
          <w:vertAlign w:val="subscript"/>
        </w:rPr>
        <w:t xml:space="preserve">2 </w:t>
      </w:r>
      <w:r>
        <w:rPr>
          <w:rFonts w:ascii="Palatino Linotype" w:hAnsi="Palatino Linotype" w:cs="Arial"/>
          <w:sz w:val="20"/>
          <w:szCs w:val="20"/>
        </w:rPr>
        <w:t>für schnell und langsam wachsende Puten</w:t>
      </w:r>
      <w:r w:rsidR="002B3458">
        <w:rPr>
          <w:rFonts w:ascii="Palatino Linotype" w:hAnsi="Palatino Linotype" w:cs="Arial"/>
          <w:sz w:val="20"/>
          <w:szCs w:val="20"/>
        </w:rPr>
        <w:t xml:space="preserve">hennen und Putenhähne </w:t>
      </w:r>
      <w:r w:rsidR="00C048F1">
        <w:rPr>
          <w:rFonts w:ascii="Palatino Linotype" w:hAnsi="Palatino Linotype" w:cs="Arial"/>
          <w:sz w:val="20"/>
          <w:szCs w:val="20"/>
        </w:rPr>
        <w:t xml:space="preserve">unter den o. g. Haltungs- und Fütterungsbedingungen </w:t>
      </w:r>
      <w:r>
        <w:rPr>
          <w:rFonts w:ascii="Palatino Linotype" w:hAnsi="Palatino Linotype" w:cs="Arial"/>
          <w:sz w:val="20"/>
          <w:szCs w:val="20"/>
        </w:rPr>
        <w:t>abgeleitet</w:t>
      </w:r>
      <w:r w:rsidR="00C048F1">
        <w:rPr>
          <w:rFonts w:ascii="Palatino Linotype" w:hAnsi="Palatino Linotype" w:cs="Arial"/>
          <w:sz w:val="20"/>
          <w:szCs w:val="20"/>
        </w:rPr>
        <w:t xml:space="preserve"> werden</w:t>
      </w:r>
      <w:r>
        <w:rPr>
          <w:rFonts w:ascii="Palatino Linotype" w:hAnsi="Palatino Linotype" w:cs="Arial"/>
          <w:sz w:val="20"/>
          <w:szCs w:val="20"/>
        </w:rPr>
        <w:t>.</w:t>
      </w:r>
      <w:r w:rsidR="00292CBB">
        <w:rPr>
          <w:rFonts w:ascii="Palatino Linotype" w:hAnsi="Palatino Linotype" w:cs="Arial"/>
          <w:sz w:val="20"/>
          <w:szCs w:val="20"/>
        </w:rPr>
        <w:t xml:space="preserve"> </w:t>
      </w:r>
    </w:p>
    <w:bookmarkEnd w:id="2"/>
    <w:p w14:paraId="07B4025B" w14:textId="72A3F6C7" w:rsidR="000C7A6D" w:rsidRPr="00DB5988" w:rsidRDefault="000C7A6D" w:rsidP="000C7A6D">
      <w:pPr>
        <w:spacing w:after="0" w:line="360" w:lineRule="atLeast"/>
        <w:rPr>
          <w:rFonts w:ascii="Palatino Linotype" w:hAnsi="Palatino Linotype" w:cs="Arial"/>
          <w:szCs w:val="20"/>
        </w:rPr>
      </w:pPr>
    </w:p>
    <w:p w14:paraId="3EEAA029" w14:textId="77777777" w:rsidR="00237BF6" w:rsidRPr="00840228" w:rsidRDefault="00237BF6" w:rsidP="00840228">
      <w:pPr>
        <w:pStyle w:val="Default"/>
        <w:rPr>
          <w:rFonts w:ascii="Palatino Linotype" w:hAnsi="Palatino Linotype" w:cs="Arial"/>
          <w:i/>
          <w:iCs/>
          <w:sz w:val="20"/>
          <w:szCs w:val="20"/>
        </w:rPr>
      </w:pPr>
      <w:r w:rsidRPr="00840228">
        <w:rPr>
          <w:rFonts w:ascii="Palatino Linotype" w:hAnsi="Palatino Linotype" w:cs="Arial"/>
          <w:i/>
          <w:iCs/>
          <w:sz w:val="20"/>
          <w:szCs w:val="20"/>
        </w:rPr>
        <w:t xml:space="preserve">Hintergrund: </w:t>
      </w:r>
    </w:p>
    <w:p w14:paraId="5979FEF9" w14:textId="4DEBA9D2" w:rsidR="0001262C" w:rsidRPr="00840228" w:rsidRDefault="006E2187" w:rsidP="00840228">
      <w:pPr>
        <w:pStyle w:val="Default"/>
        <w:rPr>
          <w:rFonts w:ascii="Palatino Linotype" w:hAnsi="Palatino Linotype" w:cs="Arial"/>
          <w:i/>
          <w:iCs/>
          <w:sz w:val="20"/>
          <w:szCs w:val="20"/>
        </w:rPr>
      </w:pPr>
      <w:r w:rsidRPr="00840228">
        <w:rPr>
          <w:rFonts w:ascii="Palatino Linotype" w:hAnsi="Palatino Linotype" w:cs="Arial"/>
          <w:i/>
          <w:iCs/>
          <w:sz w:val="20"/>
          <w:szCs w:val="20"/>
        </w:rPr>
        <w:t xml:space="preserve">Das Projekt wird gefördert durch das Bundesministerium für Ernährung und Landwirtschaft aufgrund eines Beschlusses des Deutschen Bundestages im Rahmen des Bundesprogramms Ökologischer Landbau und andere Formen nachhaltiger Landwirtschaft. </w:t>
      </w:r>
    </w:p>
    <w:p w14:paraId="6D3FE84F" w14:textId="64DEAEE2" w:rsidR="0000386A" w:rsidRDefault="00840228">
      <w:pPr>
        <w:spacing w:after="0" w:line="240" w:lineRule="auto"/>
        <w:rPr>
          <w:rFonts w:ascii="Gill Sans MT" w:eastAsia="SimSun" w:hAnsi="Gill Sans MT"/>
          <w:b/>
          <w:sz w:val="22"/>
          <w:lang w:eastAsia="zh-CN"/>
        </w:rPr>
      </w:pPr>
      <w:r w:rsidRPr="00840228">
        <w:rPr>
          <w:rFonts w:ascii="Palatino Linotype" w:hAnsi="Palatino Linotype" w:cs="Arial"/>
          <w:i/>
          <w:iCs/>
          <w:noProof/>
          <w:szCs w:val="20"/>
          <w:lang w:eastAsia="de-DE"/>
        </w:rPr>
        <w:drawing>
          <wp:anchor distT="0" distB="0" distL="114300" distR="114300" simplePos="0" relativeHeight="251658240" behindDoc="1" locked="0" layoutInCell="1" allowOverlap="1" wp14:anchorId="5AB74933" wp14:editId="5CC83E92">
            <wp:simplePos x="0" y="0"/>
            <wp:positionH relativeFrom="column">
              <wp:posOffset>-26035</wp:posOffset>
            </wp:positionH>
            <wp:positionV relativeFrom="paragraph">
              <wp:posOffset>226695</wp:posOffset>
            </wp:positionV>
            <wp:extent cx="3524250" cy="1797050"/>
            <wp:effectExtent l="0" t="0" r="0" b="0"/>
            <wp:wrapTopAndBottom/>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4250" cy="1797050"/>
                    </a:xfrm>
                    <a:prstGeom prst="rect">
                      <a:avLst/>
                    </a:prstGeom>
                  </pic:spPr>
                </pic:pic>
              </a:graphicData>
            </a:graphic>
            <wp14:sizeRelH relativeFrom="margin">
              <wp14:pctWidth>0</wp14:pctWidth>
            </wp14:sizeRelH>
            <wp14:sizeRelV relativeFrom="margin">
              <wp14:pctHeight>0</wp14:pctHeight>
            </wp14:sizeRelV>
          </wp:anchor>
        </w:drawing>
      </w:r>
      <w:r w:rsidR="0000386A">
        <w:br w:type="page"/>
      </w:r>
    </w:p>
    <w:p w14:paraId="783AAB02" w14:textId="31A74183" w:rsidR="00B05EF0" w:rsidRPr="00B05EF0" w:rsidRDefault="00B05EF0" w:rsidP="00B05EF0">
      <w:pPr>
        <w:pStyle w:val="FiBLmmzusatzinfo"/>
        <w:rPr>
          <w:lang w:val="de-DE"/>
        </w:rPr>
      </w:pPr>
      <w:r w:rsidRPr="00B05EF0">
        <w:rPr>
          <w:lang w:val="de-DE"/>
        </w:rPr>
        <w:lastRenderedPageBreak/>
        <w:t>Foto</w:t>
      </w:r>
      <w:r w:rsidR="00661526">
        <w:rPr>
          <w:lang w:val="de-DE"/>
        </w:rPr>
        <w:t>s</w:t>
      </w:r>
    </w:p>
    <w:p w14:paraId="7AF73B37" w14:textId="77777777" w:rsidR="00DA5CE6" w:rsidRDefault="0000386A" w:rsidP="00B05EF0">
      <w:pPr>
        <w:spacing w:line="360" w:lineRule="exact"/>
        <w:rPr>
          <w:rFonts w:ascii="Palatino Linotype" w:hAnsi="Palatino Linotype" w:cs="Arial"/>
          <w:szCs w:val="20"/>
        </w:rPr>
      </w:pPr>
      <w:r>
        <w:rPr>
          <w:rFonts w:ascii="Palatino Linotype" w:hAnsi="Palatino Linotype" w:cs="Arial"/>
          <w:noProof/>
          <w:szCs w:val="20"/>
          <w:lang w:eastAsia="de-DE"/>
        </w:rPr>
        <w:drawing>
          <wp:anchor distT="0" distB="0" distL="114300" distR="114300" simplePos="0" relativeHeight="251661312" behindDoc="0" locked="0" layoutInCell="1" allowOverlap="1" wp14:anchorId="6EEE65EB" wp14:editId="631DF277">
            <wp:simplePos x="0" y="0"/>
            <wp:positionH relativeFrom="column">
              <wp:posOffset>0</wp:posOffset>
            </wp:positionH>
            <wp:positionV relativeFrom="paragraph">
              <wp:posOffset>31750</wp:posOffset>
            </wp:positionV>
            <wp:extent cx="3228975" cy="2152650"/>
            <wp:effectExtent l="0" t="0" r="9525" b="0"/>
            <wp:wrapSquare wrapText="bothSides"/>
            <wp:docPr id="7" name="Grafik 7" descr="Ein Bild, das Gras, draußen, Säugetier, leg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ras, draußen, Säugetier, legend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anchor>
        </w:drawing>
      </w:r>
      <w:proofErr w:type="spellStart"/>
      <w:r>
        <w:rPr>
          <w:rFonts w:ascii="Palatino Linotype" w:hAnsi="Palatino Linotype" w:cs="Arial"/>
          <w:szCs w:val="20"/>
        </w:rPr>
        <w:t>Auburn</w:t>
      </w:r>
      <w:proofErr w:type="spellEnd"/>
      <w:r>
        <w:rPr>
          <w:rFonts w:ascii="Palatino Linotype" w:hAnsi="Palatino Linotype" w:cs="Arial"/>
          <w:szCs w:val="20"/>
        </w:rPr>
        <w:t xml:space="preserve">-Puten im </w:t>
      </w:r>
      <w:r w:rsidR="00840228">
        <w:rPr>
          <w:rFonts w:ascii="Palatino Linotype" w:hAnsi="Palatino Linotype" w:cs="Arial"/>
          <w:szCs w:val="20"/>
        </w:rPr>
        <w:t>Grüna</w:t>
      </w:r>
      <w:r>
        <w:rPr>
          <w:rFonts w:ascii="Palatino Linotype" w:hAnsi="Palatino Linotype" w:cs="Arial"/>
          <w:szCs w:val="20"/>
        </w:rPr>
        <w:t>uslauf</w:t>
      </w:r>
      <w:r w:rsidR="00DA5CE6">
        <w:rPr>
          <w:rFonts w:ascii="Palatino Linotype" w:hAnsi="Palatino Linotype" w:cs="Arial"/>
          <w:szCs w:val="20"/>
        </w:rPr>
        <w:t xml:space="preserve"> </w:t>
      </w:r>
    </w:p>
    <w:p w14:paraId="32DBC3CC" w14:textId="776CBC99" w:rsidR="00B05EF0" w:rsidRDefault="00DA5CE6" w:rsidP="00B05EF0">
      <w:pPr>
        <w:spacing w:line="360" w:lineRule="exact"/>
        <w:rPr>
          <w:rFonts w:ascii="Palatino Linotype" w:hAnsi="Palatino Linotype" w:cs="Arial"/>
          <w:szCs w:val="20"/>
        </w:rPr>
      </w:pPr>
      <w:r>
        <w:rPr>
          <w:rFonts w:ascii="Palatino Linotype" w:hAnsi="Palatino Linotype" w:cs="Arial"/>
          <w:szCs w:val="20"/>
        </w:rPr>
        <w:t>© C. Lambertz</w:t>
      </w:r>
    </w:p>
    <w:p w14:paraId="6A90655C" w14:textId="6AB4BF6B" w:rsidR="00661526" w:rsidRDefault="00661526" w:rsidP="00B05EF0">
      <w:pPr>
        <w:spacing w:line="360" w:lineRule="exact"/>
        <w:rPr>
          <w:rFonts w:ascii="Palatino Linotype" w:hAnsi="Palatino Linotype" w:cs="Arial"/>
          <w:szCs w:val="20"/>
        </w:rPr>
      </w:pPr>
    </w:p>
    <w:p w14:paraId="33204A35" w14:textId="4DE89836" w:rsidR="00661526" w:rsidRDefault="00661526" w:rsidP="00B05EF0">
      <w:pPr>
        <w:spacing w:line="360" w:lineRule="exact"/>
        <w:rPr>
          <w:rFonts w:ascii="Palatino Linotype" w:hAnsi="Palatino Linotype" w:cs="Arial"/>
          <w:szCs w:val="20"/>
        </w:rPr>
      </w:pPr>
    </w:p>
    <w:p w14:paraId="36ED7837" w14:textId="3D18FF57" w:rsidR="00661526" w:rsidRDefault="00661526" w:rsidP="00B05EF0">
      <w:pPr>
        <w:spacing w:line="360" w:lineRule="exact"/>
        <w:rPr>
          <w:rFonts w:ascii="Palatino Linotype" w:hAnsi="Palatino Linotype" w:cs="Arial"/>
          <w:szCs w:val="20"/>
        </w:rPr>
      </w:pPr>
    </w:p>
    <w:p w14:paraId="092ECC4C" w14:textId="34240BDD" w:rsidR="00661526" w:rsidRDefault="00661526" w:rsidP="00B05EF0">
      <w:pPr>
        <w:spacing w:line="360" w:lineRule="exact"/>
        <w:rPr>
          <w:rFonts w:ascii="Palatino Linotype" w:hAnsi="Palatino Linotype" w:cs="Arial"/>
          <w:szCs w:val="20"/>
        </w:rPr>
      </w:pPr>
    </w:p>
    <w:p w14:paraId="7E55107C" w14:textId="7ED47F6B" w:rsidR="00661526" w:rsidRDefault="00661526" w:rsidP="00B05EF0">
      <w:pPr>
        <w:spacing w:line="360" w:lineRule="exact"/>
        <w:rPr>
          <w:rFonts w:ascii="Palatino Linotype" w:hAnsi="Palatino Linotype" w:cs="Arial"/>
          <w:szCs w:val="20"/>
        </w:rPr>
      </w:pPr>
    </w:p>
    <w:p w14:paraId="149A4ABD" w14:textId="7F2EC9B2" w:rsidR="00661526" w:rsidRDefault="00661526" w:rsidP="00B05EF0">
      <w:pPr>
        <w:spacing w:line="360" w:lineRule="exact"/>
        <w:rPr>
          <w:rFonts w:ascii="Palatino Linotype" w:hAnsi="Palatino Linotype" w:cs="Arial"/>
          <w:szCs w:val="20"/>
        </w:rPr>
      </w:pPr>
    </w:p>
    <w:p w14:paraId="5E7A97AA" w14:textId="13A3783B" w:rsidR="00661526" w:rsidRDefault="0000386A" w:rsidP="00B05EF0">
      <w:pPr>
        <w:spacing w:line="360" w:lineRule="exact"/>
        <w:rPr>
          <w:rFonts w:ascii="Palatino Linotype" w:hAnsi="Palatino Linotype" w:cs="Arial"/>
          <w:szCs w:val="20"/>
        </w:rPr>
      </w:pPr>
      <w:r w:rsidRPr="00DB250F">
        <w:rPr>
          <w:noProof/>
          <w:lang w:eastAsia="de-DE"/>
        </w:rPr>
        <w:drawing>
          <wp:anchor distT="0" distB="0" distL="114300" distR="114300" simplePos="0" relativeHeight="251660288" behindDoc="0" locked="0" layoutInCell="1" allowOverlap="1" wp14:anchorId="4BD096E0" wp14:editId="4B7AE7C2">
            <wp:simplePos x="0" y="0"/>
            <wp:positionH relativeFrom="column">
              <wp:posOffset>-11430</wp:posOffset>
            </wp:positionH>
            <wp:positionV relativeFrom="paragraph">
              <wp:posOffset>288925</wp:posOffset>
            </wp:positionV>
            <wp:extent cx="3228975" cy="2152015"/>
            <wp:effectExtent l="0" t="0" r="9525" b="635"/>
            <wp:wrapSquare wrapText="bothSides"/>
            <wp:docPr id="1" name="Grafik 1" descr="N:\Promotion\Bilder LV Hähne\IMG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omotion\Bilder LV Hähne\IMG_34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8975" cy="215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70E46" w14:textId="77777777" w:rsidR="00DA5CE6" w:rsidRDefault="0000386A" w:rsidP="00B05EF0">
      <w:pPr>
        <w:spacing w:line="360" w:lineRule="exact"/>
        <w:rPr>
          <w:rFonts w:ascii="Palatino Linotype" w:hAnsi="Palatino Linotype" w:cs="Arial"/>
          <w:szCs w:val="20"/>
        </w:rPr>
      </w:pPr>
      <w:proofErr w:type="spellStart"/>
      <w:r>
        <w:rPr>
          <w:rFonts w:ascii="Palatino Linotype" w:hAnsi="Palatino Linotype" w:cs="Arial"/>
          <w:szCs w:val="20"/>
        </w:rPr>
        <w:t>Auburn</w:t>
      </w:r>
      <w:proofErr w:type="spellEnd"/>
      <w:r>
        <w:rPr>
          <w:rFonts w:ascii="Palatino Linotype" w:hAnsi="Palatino Linotype" w:cs="Arial"/>
          <w:szCs w:val="20"/>
        </w:rPr>
        <w:t>-Küken in den ersten Lebenstagen</w:t>
      </w:r>
      <w:r w:rsidR="00DA5CE6">
        <w:rPr>
          <w:rFonts w:ascii="Palatino Linotype" w:hAnsi="Palatino Linotype" w:cs="Arial"/>
          <w:szCs w:val="20"/>
        </w:rPr>
        <w:t xml:space="preserve"> </w:t>
      </w:r>
    </w:p>
    <w:p w14:paraId="27AC478F" w14:textId="3F9A119A" w:rsidR="0000386A" w:rsidRDefault="00DA5CE6" w:rsidP="00B05EF0">
      <w:pPr>
        <w:spacing w:line="360" w:lineRule="exact"/>
        <w:rPr>
          <w:rFonts w:ascii="Palatino Linotype" w:hAnsi="Palatino Linotype" w:cs="Arial"/>
          <w:szCs w:val="20"/>
        </w:rPr>
      </w:pPr>
      <w:r>
        <w:rPr>
          <w:rFonts w:ascii="Palatino Linotype" w:hAnsi="Palatino Linotype" w:cs="Arial"/>
          <w:szCs w:val="20"/>
        </w:rPr>
        <w:t>© S. Göppel</w:t>
      </w:r>
    </w:p>
    <w:p w14:paraId="76E866E1" w14:textId="77777777" w:rsidR="0000386A" w:rsidRDefault="0000386A" w:rsidP="00B05EF0">
      <w:pPr>
        <w:spacing w:line="360" w:lineRule="exact"/>
        <w:rPr>
          <w:noProof/>
          <w:lang w:eastAsia="de-DE"/>
        </w:rPr>
      </w:pPr>
    </w:p>
    <w:p w14:paraId="701FEE14" w14:textId="77777777" w:rsidR="0000386A" w:rsidRDefault="0000386A" w:rsidP="00B05EF0">
      <w:pPr>
        <w:spacing w:line="360" w:lineRule="exact"/>
        <w:rPr>
          <w:noProof/>
          <w:lang w:eastAsia="de-DE"/>
        </w:rPr>
      </w:pPr>
    </w:p>
    <w:p w14:paraId="78F2E36A" w14:textId="77777777" w:rsidR="0000386A" w:rsidRDefault="0000386A" w:rsidP="00B05EF0">
      <w:pPr>
        <w:spacing w:line="360" w:lineRule="exact"/>
        <w:rPr>
          <w:noProof/>
          <w:lang w:eastAsia="de-DE"/>
        </w:rPr>
      </w:pPr>
    </w:p>
    <w:p w14:paraId="644983C1" w14:textId="77777777" w:rsidR="0000386A" w:rsidRDefault="0000386A" w:rsidP="00B05EF0">
      <w:pPr>
        <w:spacing w:line="360" w:lineRule="exact"/>
        <w:rPr>
          <w:noProof/>
          <w:lang w:eastAsia="de-DE"/>
        </w:rPr>
      </w:pPr>
    </w:p>
    <w:p w14:paraId="71353E54" w14:textId="77777777" w:rsidR="0000386A" w:rsidRDefault="0000386A" w:rsidP="00B05EF0">
      <w:pPr>
        <w:spacing w:line="360" w:lineRule="exact"/>
        <w:rPr>
          <w:noProof/>
          <w:lang w:eastAsia="de-DE"/>
        </w:rPr>
      </w:pPr>
    </w:p>
    <w:p w14:paraId="3414C78A" w14:textId="2D3768F7" w:rsidR="0000386A" w:rsidRDefault="0000386A" w:rsidP="00B05EF0">
      <w:pPr>
        <w:spacing w:line="360" w:lineRule="exact"/>
        <w:rPr>
          <w:noProof/>
          <w:lang w:eastAsia="de-DE"/>
        </w:rPr>
      </w:pPr>
      <w:r w:rsidRPr="00DB250F">
        <w:rPr>
          <w:noProof/>
          <w:lang w:eastAsia="de-DE"/>
        </w:rPr>
        <w:lastRenderedPageBreak/>
        <w:drawing>
          <wp:anchor distT="0" distB="0" distL="114300" distR="114300" simplePos="0" relativeHeight="251662336" behindDoc="0" locked="0" layoutInCell="1" allowOverlap="1" wp14:anchorId="434312F3" wp14:editId="11CF2AD6">
            <wp:simplePos x="0" y="0"/>
            <wp:positionH relativeFrom="column">
              <wp:posOffset>-1905</wp:posOffset>
            </wp:positionH>
            <wp:positionV relativeFrom="paragraph">
              <wp:posOffset>279400</wp:posOffset>
            </wp:positionV>
            <wp:extent cx="3219450" cy="2747010"/>
            <wp:effectExtent l="0" t="0" r="0" b="0"/>
            <wp:wrapSquare wrapText="bothSides"/>
            <wp:docPr id="3" name="Grafik 3" descr="C:\Users\hswt241sin\Desktop\20210512_09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wt241sin\Desktop\20210512_0914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450" cy="2747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E72A8B" w14:textId="77777777" w:rsidR="00DA5CE6" w:rsidRDefault="0000386A" w:rsidP="00B05EF0">
      <w:pPr>
        <w:spacing w:line="360" w:lineRule="exact"/>
        <w:rPr>
          <w:rFonts w:ascii="Palatino Linotype" w:hAnsi="Palatino Linotype" w:cs="Arial"/>
          <w:szCs w:val="20"/>
        </w:rPr>
      </w:pPr>
      <w:r>
        <w:rPr>
          <w:rFonts w:ascii="Palatino Linotype" w:hAnsi="Palatino Linotype" w:cs="Arial"/>
          <w:szCs w:val="20"/>
        </w:rPr>
        <w:t>B.U.T.-6 Puten im Mobilstall</w:t>
      </w:r>
    </w:p>
    <w:p w14:paraId="6B28DB6E" w14:textId="77777777" w:rsidR="00DA5CE6" w:rsidRDefault="00DA5CE6" w:rsidP="00DA5CE6">
      <w:pPr>
        <w:spacing w:line="360" w:lineRule="exact"/>
        <w:rPr>
          <w:rFonts w:ascii="Palatino Linotype" w:hAnsi="Palatino Linotype" w:cs="Arial"/>
          <w:szCs w:val="20"/>
        </w:rPr>
      </w:pPr>
      <w:r>
        <w:rPr>
          <w:rFonts w:ascii="Palatino Linotype" w:hAnsi="Palatino Linotype" w:cs="Arial"/>
          <w:szCs w:val="20"/>
        </w:rPr>
        <w:t>© S. Göppel</w:t>
      </w:r>
    </w:p>
    <w:p w14:paraId="05C93F75" w14:textId="3257BE36" w:rsidR="00661526" w:rsidRDefault="00661526" w:rsidP="00B05EF0">
      <w:pPr>
        <w:spacing w:line="360" w:lineRule="exact"/>
        <w:rPr>
          <w:rFonts w:ascii="Palatino Linotype" w:hAnsi="Palatino Linotype" w:cs="Arial"/>
          <w:szCs w:val="20"/>
        </w:rPr>
      </w:pPr>
    </w:p>
    <w:p w14:paraId="133000F1" w14:textId="6D3E59D8" w:rsidR="00661526" w:rsidRDefault="00661526" w:rsidP="00B05EF0">
      <w:pPr>
        <w:spacing w:line="360" w:lineRule="exact"/>
        <w:rPr>
          <w:rFonts w:ascii="Palatino Linotype" w:hAnsi="Palatino Linotype" w:cs="Arial"/>
          <w:szCs w:val="20"/>
        </w:rPr>
      </w:pPr>
    </w:p>
    <w:p w14:paraId="3E0F2DBB" w14:textId="43633785" w:rsidR="00661526" w:rsidRDefault="00661526" w:rsidP="00B05EF0">
      <w:pPr>
        <w:spacing w:line="360" w:lineRule="exact"/>
        <w:rPr>
          <w:rFonts w:ascii="Palatino Linotype" w:hAnsi="Palatino Linotype" w:cs="Arial"/>
          <w:szCs w:val="20"/>
        </w:rPr>
      </w:pPr>
    </w:p>
    <w:p w14:paraId="085B36F9" w14:textId="551F9104" w:rsidR="00661526" w:rsidRDefault="00661526" w:rsidP="00B05EF0">
      <w:pPr>
        <w:spacing w:line="360" w:lineRule="exact"/>
        <w:rPr>
          <w:rFonts w:ascii="Palatino Linotype" w:hAnsi="Palatino Linotype" w:cs="Arial"/>
          <w:szCs w:val="20"/>
        </w:rPr>
      </w:pPr>
    </w:p>
    <w:p w14:paraId="17943328" w14:textId="58DFA235" w:rsidR="00661526" w:rsidRDefault="00661526" w:rsidP="00B05EF0">
      <w:pPr>
        <w:spacing w:line="360" w:lineRule="exact"/>
        <w:rPr>
          <w:rFonts w:ascii="Palatino Linotype" w:hAnsi="Palatino Linotype" w:cs="Arial"/>
          <w:szCs w:val="20"/>
        </w:rPr>
      </w:pPr>
    </w:p>
    <w:p w14:paraId="33187E73" w14:textId="202421C7" w:rsidR="00661526" w:rsidRDefault="00661526" w:rsidP="00B05EF0">
      <w:pPr>
        <w:spacing w:line="360" w:lineRule="exact"/>
        <w:rPr>
          <w:rFonts w:ascii="Palatino Linotype" w:hAnsi="Palatino Linotype" w:cs="Arial"/>
          <w:szCs w:val="20"/>
        </w:rPr>
      </w:pPr>
    </w:p>
    <w:p w14:paraId="3F7323E3" w14:textId="77777777" w:rsidR="0000386A" w:rsidRDefault="0000386A" w:rsidP="00B05EF0">
      <w:pPr>
        <w:spacing w:line="360" w:lineRule="exact"/>
        <w:rPr>
          <w:rFonts w:ascii="Palatino Linotype" w:hAnsi="Palatino Linotype" w:cs="Arial"/>
          <w:szCs w:val="20"/>
        </w:rPr>
      </w:pPr>
    </w:p>
    <w:p w14:paraId="5E81AC51" w14:textId="7B6A0464" w:rsidR="0000386A" w:rsidRDefault="0000386A" w:rsidP="00B05EF0">
      <w:pPr>
        <w:spacing w:line="360" w:lineRule="exact"/>
        <w:rPr>
          <w:rFonts w:ascii="Palatino Linotype" w:hAnsi="Palatino Linotype" w:cs="Arial"/>
          <w:szCs w:val="20"/>
        </w:rPr>
      </w:pPr>
    </w:p>
    <w:p w14:paraId="41657F6A" w14:textId="7D9CAB3E" w:rsidR="0000386A" w:rsidRDefault="00A3667F" w:rsidP="00B05EF0">
      <w:pPr>
        <w:spacing w:line="360" w:lineRule="exact"/>
        <w:rPr>
          <w:noProof/>
          <w:lang w:eastAsia="de-DE"/>
        </w:rPr>
      </w:pPr>
      <w:r>
        <w:rPr>
          <w:noProof/>
          <w:lang w:eastAsia="de-DE"/>
        </w:rPr>
        <w:t>B.U.T.-6 Puten im Grünauslauf</w:t>
      </w:r>
    </w:p>
    <w:p w14:paraId="7E627470" w14:textId="77777777" w:rsidR="00DA5CE6" w:rsidRDefault="00DA5CE6" w:rsidP="00DA5CE6">
      <w:pPr>
        <w:spacing w:line="360" w:lineRule="exact"/>
        <w:rPr>
          <w:rFonts w:ascii="Palatino Linotype" w:hAnsi="Palatino Linotype" w:cs="Arial"/>
          <w:szCs w:val="20"/>
        </w:rPr>
      </w:pPr>
      <w:r>
        <w:rPr>
          <w:rFonts w:ascii="Palatino Linotype" w:hAnsi="Palatino Linotype" w:cs="Arial"/>
          <w:szCs w:val="20"/>
        </w:rPr>
        <w:t>© S. Göppel</w:t>
      </w:r>
    </w:p>
    <w:p w14:paraId="56DF38A2" w14:textId="77777777" w:rsidR="0000386A" w:rsidRDefault="0000386A" w:rsidP="00B05EF0">
      <w:pPr>
        <w:spacing w:line="360" w:lineRule="exact"/>
        <w:rPr>
          <w:noProof/>
          <w:lang w:eastAsia="de-DE"/>
        </w:rPr>
      </w:pPr>
    </w:p>
    <w:p w14:paraId="44B6E7B2" w14:textId="77777777" w:rsidR="0000386A" w:rsidRDefault="0000386A" w:rsidP="00B05EF0">
      <w:pPr>
        <w:spacing w:line="360" w:lineRule="exact"/>
        <w:rPr>
          <w:noProof/>
          <w:lang w:eastAsia="de-DE"/>
        </w:rPr>
      </w:pPr>
    </w:p>
    <w:p w14:paraId="2C2CEC09" w14:textId="77777777" w:rsidR="0000386A" w:rsidRDefault="0000386A" w:rsidP="00B05EF0">
      <w:pPr>
        <w:spacing w:line="360" w:lineRule="exact"/>
        <w:rPr>
          <w:noProof/>
          <w:lang w:eastAsia="de-DE"/>
        </w:rPr>
      </w:pPr>
    </w:p>
    <w:p w14:paraId="6ACFBFAB" w14:textId="37E375DA" w:rsidR="00661526" w:rsidRDefault="0000386A" w:rsidP="00B05EF0">
      <w:pPr>
        <w:spacing w:line="360" w:lineRule="exact"/>
        <w:rPr>
          <w:rFonts w:ascii="Palatino Linotype" w:hAnsi="Palatino Linotype" w:cs="Arial"/>
          <w:szCs w:val="20"/>
        </w:rPr>
      </w:pPr>
      <w:r w:rsidRPr="00F610E1">
        <w:rPr>
          <w:noProof/>
          <w:lang w:eastAsia="de-DE"/>
        </w:rPr>
        <w:drawing>
          <wp:anchor distT="0" distB="0" distL="114300" distR="114300" simplePos="0" relativeHeight="251664384" behindDoc="0" locked="0" layoutInCell="1" allowOverlap="1" wp14:anchorId="3CFB018F" wp14:editId="049D8244">
            <wp:simplePos x="0" y="0"/>
            <wp:positionH relativeFrom="column">
              <wp:posOffset>-1905</wp:posOffset>
            </wp:positionH>
            <wp:positionV relativeFrom="paragraph">
              <wp:posOffset>-1482725</wp:posOffset>
            </wp:positionV>
            <wp:extent cx="3181350" cy="2320290"/>
            <wp:effectExtent l="0" t="0" r="0" b="3810"/>
            <wp:wrapSquare wrapText="bothSides"/>
            <wp:docPr id="5" name="Grafik 5" descr="C:\Users\hswt241sin\Desktop\IMG_4144bb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wt241sin\Desktop\IMG_4144bbbb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2320290"/>
                    </a:xfrm>
                    <a:prstGeom prst="rect">
                      <a:avLst/>
                    </a:prstGeom>
                    <a:noFill/>
                    <a:ln>
                      <a:noFill/>
                    </a:ln>
                  </pic:spPr>
                </pic:pic>
              </a:graphicData>
            </a:graphic>
          </wp:anchor>
        </w:drawing>
      </w:r>
    </w:p>
    <w:p w14:paraId="592EACB8" w14:textId="77777777" w:rsidR="0000386A" w:rsidRDefault="0000386A" w:rsidP="00B05EF0">
      <w:pPr>
        <w:spacing w:line="360" w:lineRule="exact"/>
        <w:rPr>
          <w:rFonts w:ascii="Palatino Linotype" w:hAnsi="Palatino Linotype" w:cs="Arial"/>
          <w:szCs w:val="20"/>
        </w:rPr>
      </w:pPr>
    </w:p>
    <w:p w14:paraId="4953DE2A" w14:textId="1F126831" w:rsidR="0000386A" w:rsidRDefault="00A3667F" w:rsidP="00B05EF0">
      <w:pPr>
        <w:spacing w:line="360" w:lineRule="exact"/>
        <w:rPr>
          <w:rFonts w:ascii="Palatino Linotype" w:hAnsi="Palatino Linotype" w:cs="Arial"/>
          <w:szCs w:val="20"/>
        </w:rPr>
      </w:pPr>
      <w:r w:rsidRPr="00F610E1">
        <w:rPr>
          <w:noProof/>
          <w:lang w:eastAsia="de-DE"/>
        </w:rPr>
        <w:lastRenderedPageBreak/>
        <w:drawing>
          <wp:anchor distT="0" distB="0" distL="114300" distR="114300" simplePos="0" relativeHeight="251665408" behindDoc="0" locked="0" layoutInCell="1" allowOverlap="1" wp14:anchorId="2EDE494B" wp14:editId="0ECF785A">
            <wp:simplePos x="0" y="0"/>
            <wp:positionH relativeFrom="column">
              <wp:posOffset>-12065</wp:posOffset>
            </wp:positionH>
            <wp:positionV relativeFrom="paragraph">
              <wp:posOffset>257175</wp:posOffset>
            </wp:positionV>
            <wp:extent cx="3230880" cy="2155190"/>
            <wp:effectExtent l="0" t="0" r="7620" b="0"/>
            <wp:wrapSquare wrapText="bothSides"/>
            <wp:docPr id="2" name="Grafik 2" descr="C:\Users\hswt241sin\Desktop\IMG_4025bb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swt241sin\Desktop\IMG_4025bbbb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0880" cy="2155190"/>
                    </a:xfrm>
                    <a:prstGeom prst="rect">
                      <a:avLst/>
                    </a:prstGeom>
                    <a:noFill/>
                    <a:ln>
                      <a:noFill/>
                    </a:ln>
                  </pic:spPr>
                </pic:pic>
              </a:graphicData>
            </a:graphic>
          </wp:anchor>
        </w:drawing>
      </w:r>
    </w:p>
    <w:p w14:paraId="41311CE1" w14:textId="77777777" w:rsidR="00DA5CE6" w:rsidRDefault="00A3667F" w:rsidP="00B05EF0">
      <w:pPr>
        <w:spacing w:line="360" w:lineRule="exact"/>
        <w:rPr>
          <w:rFonts w:ascii="Palatino Linotype" w:hAnsi="Palatino Linotype" w:cs="Arial"/>
          <w:szCs w:val="20"/>
        </w:rPr>
      </w:pPr>
      <w:proofErr w:type="spellStart"/>
      <w:r>
        <w:rPr>
          <w:rFonts w:ascii="Palatino Linotype" w:hAnsi="Palatino Linotype" w:cs="Arial"/>
          <w:szCs w:val="20"/>
        </w:rPr>
        <w:t>Auburn</w:t>
      </w:r>
      <w:proofErr w:type="spellEnd"/>
      <w:r>
        <w:rPr>
          <w:rFonts w:ascii="Palatino Linotype" w:hAnsi="Palatino Linotype" w:cs="Arial"/>
          <w:szCs w:val="20"/>
        </w:rPr>
        <w:t>-Puten im Grünauslauf</w:t>
      </w:r>
    </w:p>
    <w:p w14:paraId="3C35CCC3" w14:textId="77777777" w:rsidR="00DA5CE6" w:rsidRDefault="00DA5CE6" w:rsidP="00DA5CE6">
      <w:pPr>
        <w:spacing w:line="360" w:lineRule="exact"/>
        <w:rPr>
          <w:rFonts w:ascii="Palatino Linotype" w:hAnsi="Palatino Linotype" w:cs="Arial"/>
          <w:szCs w:val="20"/>
        </w:rPr>
      </w:pPr>
      <w:r>
        <w:rPr>
          <w:rFonts w:ascii="Palatino Linotype" w:hAnsi="Palatino Linotype" w:cs="Arial"/>
          <w:szCs w:val="20"/>
        </w:rPr>
        <w:t>© S. Göppel</w:t>
      </w:r>
    </w:p>
    <w:p w14:paraId="6B056FF0" w14:textId="142DCD9D" w:rsidR="0000386A" w:rsidRDefault="0000386A" w:rsidP="00B05EF0">
      <w:pPr>
        <w:spacing w:line="360" w:lineRule="exact"/>
        <w:rPr>
          <w:rFonts w:ascii="Palatino Linotype" w:hAnsi="Palatino Linotype" w:cs="Arial"/>
          <w:szCs w:val="20"/>
        </w:rPr>
      </w:pPr>
    </w:p>
    <w:p w14:paraId="174BA5A5" w14:textId="55056C3D" w:rsidR="00A3667F" w:rsidRDefault="00A3667F" w:rsidP="00B05EF0">
      <w:pPr>
        <w:spacing w:line="360" w:lineRule="exact"/>
        <w:rPr>
          <w:rFonts w:ascii="Palatino Linotype" w:hAnsi="Palatino Linotype" w:cs="Arial"/>
          <w:szCs w:val="20"/>
        </w:rPr>
      </w:pPr>
    </w:p>
    <w:p w14:paraId="457A90A3" w14:textId="2E26A6B0" w:rsidR="00A3667F" w:rsidRDefault="00A3667F" w:rsidP="00B05EF0">
      <w:pPr>
        <w:spacing w:line="360" w:lineRule="exact"/>
        <w:rPr>
          <w:rFonts w:ascii="Palatino Linotype" w:hAnsi="Palatino Linotype" w:cs="Arial"/>
          <w:szCs w:val="20"/>
        </w:rPr>
      </w:pPr>
    </w:p>
    <w:p w14:paraId="6D8F0C1C" w14:textId="48D87195" w:rsidR="00661526" w:rsidRDefault="00661526" w:rsidP="00B05EF0">
      <w:pPr>
        <w:spacing w:line="360" w:lineRule="exact"/>
        <w:rPr>
          <w:rFonts w:ascii="Palatino Linotype" w:hAnsi="Palatino Linotype" w:cs="Arial"/>
          <w:szCs w:val="20"/>
        </w:rPr>
      </w:pPr>
    </w:p>
    <w:p w14:paraId="5ADEDE73" w14:textId="2033D6BA" w:rsidR="00661526" w:rsidRDefault="00661526" w:rsidP="00B05EF0">
      <w:pPr>
        <w:spacing w:line="360" w:lineRule="exact"/>
        <w:rPr>
          <w:rFonts w:ascii="Palatino Linotype" w:hAnsi="Palatino Linotype" w:cs="Arial"/>
          <w:szCs w:val="20"/>
        </w:rPr>
      </w:pPr>
    </w:p>
    <w:p w14:paraId="7FC15683" w14:textId="4E672152" w:rsidR="00A3667F" w:rsidRDefault="00A3667F" w:rsidP="00B05EF0">
      <w:pPr>
        <w:spacing w:line="360" w:lineRule="exact"/>
        <w:rPr>
          <w:rFonts w:ascii="Palatino Linotype" w:hAnsi="Palatino Linotype" w:cs="Arial"/>
          <w:szCs w:val="20"/>
        </w:rPr>
      </w:pPr>
    </w:p>
    <w:p w14:paraId="6576317C" w14:textId="79D72D4B" w:rsidR="00A3667F" w:rsidRDefault="00A3667F" w:rsidP="00B05EF0">
      <w:pPr>
        <w:spacing w:line="360" w:lineRule="exact"/>
        <w:rPr>
          <w:rFonts w:ascii="Palatino Linotype" w:hAnsi="Palatino Linotype" w:cs="Arial"/>
          <w:szCs w:val="20"/>
        </w:rPr>
      </w:pPr>
    </w:p>
    <w:p w14:paraId="69F49AE1" w14:textId="77777777" w:rsidR="00DA5CE6" w:rsidRDefault="00A3667F" w:rsidP="00B05EF0">
      <w:pPr>
        <w:spacing w:line="360" w:lineRule="exact"/>
        <w:rPr>
          <w:rFonts w:ascii="Palatino Linotype" w:hAnsi="Palatino Linotype" w:cs="Arial"/>
          <w:szCs w:val="20"/>
        </w:rPr>
      </w:pPr>
      <w:r w:rsidRPr="00F610E1">
        <w:rPr>
          <w:noProof/>
          <w:lang w:eastAsia="de-DE"/>
        </w:rPr>
        <w:drawing>
          <wp:anchor distT="0" distB="0" distL="114300" distR="114300" simplePos="0" relativeHeight="251663360" behindDoc="0" locked="0" layoutInCell="1" allowOverlap="1" wp14:anchorId="1D58E6E8" wp14:editId="55476008">
            <wp:simplePos x="0" y="0"/>
            <wp:positionH relativeFrom="column">
              <wp:posOffset>8255</wp:posOffset>
            </wp:positionH>
            <wp:positionV relativeFrom="paragraph">
              <wp:posOffset>20320</wp:posOffset>
            </wp:positionV>
            <wp:extent cx="3220720" cy="2415540"/>
            <wp:effectExtent l="0" t="0" r="0" b="3810"/>
            <wp:wrapSquare wrapText="bothSides"/>
            <wp:docPr id="8" name="Grafik 8" descr="N:\Promotion\Bilder LV Hähne\20210504_095900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romotion\Bilder LV Hähne\20210504_095900_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a:ln>
                      <a:noFill/>
                    </a:ln>
                  </pic:spPr>
                </pic:pic>
              </a:graphicData>
            </a:graphic>
          </wp:anchor>
        </w:drawing>
      </w:r>
      <w:r>
        <w:rPr>
          <w:rFonts w:ascii="Palatino Linotype" w:hAnsi="Palatino Linotype" w:cs="Arial"/>
          <w:szCs w:val="20"/>
        </w:rPr>
        <w:t xml:space="preserve">Puten bei der Aufnahme von </w:t>
      </w:r>
      <w:proofErr w:type="spellStart"/>
      <w:r>
        <w:rPr>
          <w:rFonts w:ascii="Palatino Linotype" w:hAnsi="Palatino Linotype" w:cs="Arial"/>
          <w:szCs w:val="20"/>
        </w:rPr>
        <w:t>Grünfutttersilage</w:t>
      </w:r>
      <w:proofErr w:type="spellEnd"/>
    </w:p>
    <w:p w14:paraId="1706D4BE" w14:textId="77777777" w:rsidR="00DA5CE6" w:rsidRDefault="00DA5CE6" w:rsidP="00DA5CE6">
      <w:pPr>
        <w:spacing w:line="360" w:lineRule="exact"/>
        <w:rPr>
          <w:rFonts w:ascii="Palatino Linotype" w:hAnsi="Palatino Linotype" w:cs="Arial"/>
          <w:szCs w:val="20"/>
        </w:rPr>
      </w:pPr>
      <w:r>
        <w:rPr>
          <w:rFonts w:ascii="Palatino Linotype" w:hAnsi="Palatino Linotype" w:cs="Arial"/>
          <w:szCs w:val="20"/>
        </w:rPr>
        <w:t>© S. Göppel</w:t>
      </w:r>
    </w:p>
    <w:p w14:paraId="1EAD19B0" w14:textId="67E6A9A4" w:rsidR="00A3667F" w:rsidRDefault="00A3667F" w:rsidP="00B05EF0">
      <w:pPr>
        <w:spacing w:line="360" w:lineRule="exact"/>
        <w:rPr>
          <w:rFonts w:ascii="Palatino Linotype" w:hAnsi="Palatino Linotype" w:cs="Arial"/>
          <w:szCs w:val="20"/>
        </w:rPr>
      </w:pPr>
    </w:p>
    <w:p w14:paraId="4CE31A2A" w14:textId="32A875A2" w:rsidR="00A3667F" w:rsidRDefault="00A3667F" w:rsidP="00B05EF0">
      <w:pPr>
        <w:spacing w:line="360" w:lineRule="exact"/>
        <w:rPr>
          <w:rFonts w:ascii="Palatino Linotype" w:hAnsi="Palatino Linotype" w:cs="Arial"/>
          <w:szCs w:val="20"/>
        </w:rPr>
      </w:pPr>
    </w:p>
    <w:p w14:paraId="3A34C707" w14:textId="3D56DA90" w:rsidR="00A3667F" w:rsidRDefault="00A3667F" w:rsidP="00B05EF0">
      <w:pPr>
        <w:spacing w:line="360" w:lineRule="exact"/>
        <w:rPr>
          <w:rFonts w:ascii="Palatino Linotype" w:hAnsi="Palatino Linotype" w:cs="Arial"/>
          <w:szCs w:val="20"/>
        </w:rPr>
      </w:pPr>
    </w:p>
    <w:p w14:paraId="1FAAB0AD" w14:textId="7248A5E6" w:rsidR="00A3667F" w:rsidRDefault="00A3667F" w:rsidP="00B05EF0">
      <w:pPr>
        <w:spacing w:line="360" w:lineRule="exact"/>
        <w:rPr>
          <w:rFonts w:ascii="Palatino Linotype" w:hAnsi="Palatino Linotype" w:cs="Arial"/>
          <w:szCs w:val="20"/>
        </w:rPr>
      </w:pPr>
    </w:p>
    <w:p w14:paraId="68116C94" w14:textId="7F7F45B3" w:rsidR="00A3667F" w:rsidRDefault="00A3667F" w:rsidP="00B05EF0">
      <w:pPr>
        <w:spacing w:line="360" w:lineRule="exact"/>
        <w:rPr>
          <w:rFonts w:ascii="Palatino Linotype" w:hAnsi="Palatino Linotype" w:cs="Arial"/>
          <w:szCs w:val="20"/>
        </w:rPr>
      </w:pPr>
    </w:p>
    <w:p w14:paraId="50A1DF5C" w14:textId="6D02A5A9" w:rsidR="00A3667F" w:rsidRDefault="00A3667F" w:rsidP="00B05EF0">
      <w:pPr>
        <w:spacing w:line="360" w:lineRule="exact"/>
        <w:rPr>
          <w:rFonts w:ascii="Palatino Linotype" w:hAnsi="Palatino Linotype" w:cs="Arial"/>
          <w:szCs w:val="20"/>
        </w:rPr>
      </w:pPr>
    </w:p>
    <w:p w14:paraId="4548C57E" w14:textId="4F2966A2" w:rsidR="00237BF6" w:rsidRPr="007A3882" w:rsidRDefault="00237BF6" w:rsidP="00B05EF0">
      <w:pPr>
        <w:spacing w:line="360" w:lineRule="exact"/>
        <w:rPr>
          <w:rFonts w:ascii="Palatino Linotype" w:hAnsi="Palatino Linotype" w:cs="Arial"/>
          <w:szCs w:val="20"/>
        </w:rPr>
      </w:pPr>
      <w:r w:rsidRPr="007A3882">
        <w:rPr>
          <w:rFonts w:ascii="Palatino Linotype" w:hAnsi="Palatino Linotype" w:cs="Arial"/>
          <w:szCs w:val="20"/>
        </w:rPr>
        <w:t>[</w:t>
      </w:r>
      <w:r w:rsidR="00E01053">
        <w:rPr>
          <w:rFonts w:ascii="Palatino Linotype" w:hAnsi="Palatino Linotype" w:cs="Arial"/>
          <w:szCs w:val="20"/>
        </w:rPr>
        <w:t>3.558</w:t>
      </w:r>
      <w:r w:rsidRPr="007A3882">
        <w:rPr>
          <w:rFonts w:ascii="Palatino Linotype" w:hAnsi="Palatino Linotype" w:cs="Arial"/>
          <w:szCs w:val="20"/>
        </w:rPr>
        <w:t xml:space="preserve"> Zeichen] </w:t>
      </w:r>
      <w:r w:rsidR="00594F63">
        <w:rPr>
          <w:rFonts w:ascii="Palatino Linotype" w:hAnsi="Palatino Linotype" w:cs="Arial"/>
          <w:szCs w:val="20"/>
        </w:rPr>
        <w:t>Abdruck honorarfrei, um Belegexemplare wird gebeten</w:t>
      </w:r>
    </w:p>
    <w:p w14:paraId="29E85CC1" w14:textId="77777777" w:rsidR="00765F2F" w:rsidRDefault="00765F2F">
      <w:pPr>
        <w:spacing w:after="0" w:line="240" w:lineRule="auto"/>
        <w:rPr>
          <w:rFonts w:ascii="Gill Sans MT" w:eastAsia="SimSun" w:hAnsi="Gill Sans MT"/>
          <w:b/>
          <w:sz w:val="22"/>
          <w:lang w:eastAsia="zh-CN"/>
        </w:rPr>
      </w:pPr>
      <w:r>
        <w:br w:type="page"/>
      </w:r>
    </w:p>
    <w:p w14:paraId="4AB39D04" w14:textId="5F9D202E" w:rsidR="004970D3" w:rsidRDefault="004970D3" w:rsidP="00A561D0">
      <w:pPr>
        <w:pStyle w:val="FiBLmmzusatzinfo"/>
        <w:rPr>
          <w:lang w:val="de-DE"/>
        </w:rPr>
      </w:pPr>
      <w:r>
        <w:rPr>
          <w:lang w:val="de-DE"/>
        </w:rPr>
        <w:lastRenderedPageBreak/>
        <w:t>Pressekontakt</w:t>
      </w:r>
    </w:p>
    <w:p w14:paraId="3572863D" w14:textId="28513849" w:rsidR="00CD4B01" w:rsidRPr="00D76B7B" w:rsidRDefault="00CD4B01" w:rsidP="00A561D0">
      <w:pPr>
        <w:pStyle w:val="FiBLmmzusatzinfo"/>
        <w:rPr>
          <w:lang w:val="de-DE"/>
        </w:rPr>
      </w:pPr>
      <w:r w:rsidRPr="00D76B7B">
        <w:rPr>
          <w:lang w:val="de-DE"/>
        </w:rPr>
        <w:t>FiBL</w:t>
      </w:r>
    </w:p>
    <w:p w14:paraId="0594B359" w14:textId="364164FA" w:rsidR="003C6406" w:rsidRDefault="006D5407" w:rsidP="00866E96">
      <w:pPr>
        <w:pStyle w:val="FiBLmmaufzhlungszeichen"/>
        <w:rPr>
          <w:lang w:val="en-GB"/>
        </w:rPr>
      </w:pPr>
      <w:proofErr w:type="spellStart"/>
      <w:r w:rsidRPr="006D5407">
        <w:rPr>
          <w:lang w:val="en-GB"/>
        </w:rPr>
        <w:t>Dr.</w:t>
      </w:r>
      <w:proofErr w:type="spellEnd"/>
      <w:r w:rsidRPr="006D5407">
        <w:rPr>
          <w:lang w:val="en-GB"/>
        </w:rPr>
        <w:t xml:space="preserve"> Christian Lambertz</w:t>
      </w:r>
      <w:r w:rsidR="00A561D0" w:rsidRPr="006D5407">
        <w:rPr>
          <w:lang w:val="en-GB"/>
        </w:rPr>
        <w:t xml:space="preserve"> </w:t>
      </w:r>
      <w:r w:rsidR="003C4537" w:rsidRPr="006D5407">
        <w:rPr>
          <w:lang w:val="en-GB"/>
        </w:rPr>
        <w:br/>
      </w:r>
      <w:r w:rsidR="0001151E" w:rsidRPr="006D5407">
        <w:rPr>
          <w:lang w:val="en-GB"/>
        </w:rPr>
        <w:t>Tel</w:t>
      </w:r>
      <w:r w:rsidR="00866E96" w:rsidRPr="006D5407">
        <w:rPr>
          <w:lang w:val="en-GB"/>
        </w:rPr>
        <w:t xml:space="preserve"> +4</w:t>
      </w:r>
      <w:r w:rsidR="00A561D0" w:rsidRPr="006D5407">
        <w:rPr>
          <w:lang w:val="en-GB"/>
        </w:rPr>
        <w:t>9</w:t>
      </w:r>
      <w:r w:rsidR="00866E96" w:rsidRPr="006D5407">
        <w:rPr>
          <w:lang w:val="en-GB"/>
        </w:rPr>
        <w:t xml:space="preserve"> 6</w:t>
      </w:r>
      <w:r w:rsidR="00A561D0" w:rsidRPr="006D5407">
        <w:rPr>
          <w:lang w:val="en-GB"/>
        </w:rPr>
        <w:t>9</w:t>
      </w:r>
      <w:r w:rsidR="00866E96" w:rsidRPr="006D5407">
        <w:rPr>
          <w:lang w:val="en-GB"/>
        </w:rPr>
        <w:t> </w:t>
      </w:r>
      <w:r w:rsidR="00A561D0" w:rsidRPr="006D5407">
        <w:rPr>
          <w:lang w:val="en-GB"/>
        </w:rPr>
        <w:t>7137699-</w:t>
      </w:r>
      <w:r>
        <w:rPr>
          <w:lang w:val="en-GB"/>
        </w:rPr>
        <w:t>34</w:t>
      </w:r>
      <w:r w:rsidR="00866E96" w:rsidRPr="006D5407">
        <w:rPr>
          <w:lang w:val="en-GB"/>
        </w:rPr>
        <w:t xml:space="preserve">, E-Mail </w:t>
      </w:r>
      <w:hyperlink r:id="rId16" w:history="1">
        <w:r w:rsidR="004970D3" w:rsidRPr="00AB5C33">
          <w:rPr>
            <w:rStyle w:val="Hyperlink"/>
            <w:lang w:val="en-GB"/>
          </w:rPr>
          <w:t>christian.lambertz@fibl.org</w:t>
        </w:r>
      </w:hyperlink>
    </w:p>
    <w:p w14:paraId="6001F68B" w14:textId="6F64BD1B" w:rsidR="004970D3" w:rsidRDefault="004970D3" w:rsidP="004970D3">
      <w:pPr>
        <w:pStyle w:val="FiBLmmzusatzinfo"/>
        <w:rPr>
          <w:lang w:val="en-GB"/>
        </w:rPr>
      </w:pPr>
      <w:proofErr w:type="spellStart"/>
      <w:r>
        <w:rPr>
          <w:lang w:val="en-GB"/>
        </w:rPr>
        <w:t>Hochschule</w:t>
      </w:r>
      <w:proofErr w:type="spellEnd"/>
      <w:r>
        <w:rPr>
          <w:lang w:val="en-GB"/>
        </w:rPr>
        <w:t xml:space="preserve"> </w:t>
      </w:r>
      <w:proofErr w:type="spellStart"/>
      <w:r>
        <w:rPr>
          <w:lang w:val="en-GB"/>
        </w:rPr>
        <w:t>Weihenstephan-Triesdorf</w:t>
      </w:r>
      <w:proofErr w:type="spellEnd"/>
    </w:p>
    <w:p w14:paraId="4F6D39FE" w14:textId="2FF4E12E" w:rsidR="004970D3" w:rsidRDefault="004970D3" w:rsidP="00866E96">
      <w:pPr>
        <w:pStyle w:val="FiBLmmaufzhlungszeichen"/>
        <w:rPr>
          <w:lang w:val="en-GB"/>
        </w:rPr>
      </w:pPr>
      <w:proofErr w:type="spellStart"/>
      <w:r>
        <w:rPr>
          <w:lang w:val="en-GB"/>
        </w:rPr>
        <w:t>Prof.</w:t>
      </w:r>
      <w:proofErr w:type="spellEnd"/>
      <w:r>
        <w:rPr>
          <w:lang w:val="en-GB"/>
        </w:rPr>
        <w:t xml:space="preserve"> </w:t>
      </w:r>
      <w:proofErr w:type="spellStart"/>
      <w:r>
        <w:rPr>
          <w:lang w:val="en-GB"/>
        </w:rPr>
        <w:t>Dr.</w:t>
      </w:r>
      <w:proofErr w:type="spellEnd"/>
      <w:r>
        <w:rPr>
          <w:lang w:val="en-GB"/>
        </w:rPr>
        <w:t xml:space="preserve"> Gerhard </w:t>
      </w:r>
      <w:proofErr w:type="spellStart"/>
      <w:r>
        <w:rPr>
          <w:lang w:val="en-GB"/>
        </w:rPr>
        <w:t>Bellof</w:t>
      </w:r>
      <w:proofErr w:type="spellEnd"/>
    </w:p>
    <w:p w14:paraId="42F5C101" w14:textId="5EE4FC95" w:rsidR="004970D3" w:rsidRPr="004970D3" w:rsidRDefault="004970D3" w:rsidP="004970D3">
      <w:pPr>
        <w:pStyle w:val="FiBLmmaufzhlungszeichen"/>
        <w:numPr>
          <w:ilvl w:val="0"/>
          <w:numId w:val="0"/>
        </w:numPr>
        <w:ind w:firstLine="426"/>
        <w:rPr>
          <w:lang w:val="en-GB"/>
        </w:rPr>
      </w:pPr>
      <w:r>
        <w:rPr>
          <w:lang w:val="en-GB"/>
        </w:rPr>
        <w:t xml:space="preserve">Tel +49 </w:t>
      </w:r>
      <w:r w:rsidRPr="004970D3">
        <w:rPr>
          <w:lang w:val="en-GB"/>
        </w:rPr>
        <w:t xml:space="preserve">8161 71-6482, Email </w:t>
      </w:r>
      <w:hyperlink r:id="rId17" w:history="1">
        <w:r w:rsidRPr="00AB5C33">
          <w:rPr>
            <w:rStyle w:val="Hyperlink"/>
            <w:lang w:val="en-GB"/>
          </w:rPr>
          <w:t>gerhard.bellof@hswt.de</w:t>
        </w:r>
      </w:hyperlink>
      <w:r>
        <w:rPr>
          <w:lang w:val="en-GB"/>
        </w:rPr>
        <w:t xml:space="preserve"> </w:t>
      </w:r>
    </w:p>
    <w:p w14:paraId="5B28BC6D" w14:textId="23309273" w:rsidR="004970D3" w:rsidRDefault="004970D3" w:rsidP="00866E96">
      <w:pPr>
        <w:pStyle w:val="FiBLmmaufzhlungszeichen"/>
        <w:rPr>
          <w:lang w:val="en-GB"/>
        </w:rPr>
      </w:pPr>
      <w:proofErr w:type="spellStart"/>
      <w:r>
        <w:rPr>
          <w:lang w:val="en-GB"/>
        </w:rPr>
        <w:t>Prof.</w:t>
      </w:r>
      <w:proofErr w:type="spellEnd"/>
      <w:r>
        <w:rPr>
          <w:lang w:val="en-GB"/>
        </w:rPr>
        <w:t xml:space="preserve"> </w:t>
      </w:r>
      <w:proofErr w:type="spellStart"/>
      <w:r>
        <w:rPr>
          <w:lang w:val="en-GB"/>
        </w:rPr>
        <w:t>Dr.</w:t>
      </w:r>
      <w:proofErr w:type="spellEnd"/>
      <w:r>
        <w:rPr>
          <w:lang w:val="en-GB"/>
        </w:rPr>
        <w:t xml:space="preserve"> Eggert Schmidt</w:t>
      </w:r>
    </w:p>
    <w:p w14:paraId="6E985365" w14:textId="684C9C5D" w:rsidR="004970D3" w:rsidRDefault="004970D3" w:rsidP="004970D3">
      <w:pPr>
        <w:pStyle w:val="FiBLmmaufzhlungszeichen"/>
        <w:numPr>
          <w:ilvl w:val="0"/>
          <w:numId w:val="0"/>
        </w:numPr>
        <w:ind w:left="426"/>
        <w:rPr>
          <w:lang w:val="en-GB"/>
        </w:rPr>
      </w:pPr>
      <w:r>
        <w:rPr>
          <w:lang w:val="en-GB"/>
        </w:rPr>
        <w:t xml:space="preserve">Tel </w:t>
      </w:r>
      <w:r w:rsidRPr="004970D3">
        <w:rPr>
          <w:lang w:val="en-GB"/>
        </w:rPr>
        <w:t>+49 8161 71-6408, Email</w:t>
      </w:r>
      <w:r w:rsidR="00512141">
        <w:rPr>
          <w:lang w:val="en-GB"/>
        </w:rPr>
        <w:t xml:space="preserve"> </w:t>
      </w:r>
      <w:hyperlink r:id="rId18" w:history="1">
        <w:r w:rsidR="00512141" w:rsidRPr="001D78FA">
          <w:rPr>
            <w:rStyle w:val="Hyperlink"/>
            <w:lang w:val="en-GB"/>
          </w:rPr>
          <w:t>eggert.schmidt@hswt.de</w:t>
        </w:r>
      </w:hyperlink>
      <w:r w:rsidR="00512141">
        <w:rPr>
          <w:lang w:val="en-GB"/>
        </w:rPr>
        <w:t xml:space="preserve"> </w:t>
      </w:r>
      <w:r>
        <w:rPr>
          <w:lang w:val="en-GB"/>
        </w:rPr>
        <w:t xml:space="preserve"> </w:t>
      </w:r>
    </w:p>
    <w:p w14:paraId="15959579" w14:textId="069B1335" w:rsidR="004970D3" w:rsidRPr="00D76B7B" w:rsidRDefault="004970D3" w:rsidP="004970D3">
      <w:pPr>
        <w:pStyle w:val="FiBLmmzusatzinfo"/>
        <w:rPr>
          <w:lang w:val="de-DE"/>
        </w:rPr>
      </w:pPr>
      <w:r>
        <w:rPr>
          <w:lang w:val="de-DE"/>
        </w:rPr>
        <w:t>Bayerische Staatsgüter, Versuchs- und Bildungszentrum Geflügel</w:t>
      </w:r>
    </w:p>
    <w:p w14:paraId="51EA1B4C" w14:textId="019940D1" w:rsidR="006472DC" w:rsidRDefault="004970D3" w:rsidP="006472DC">
      <w:pPr>
        <w:pStyle w:val="FiBLmmaufzhlungszeichen"/>
        <w:rPr>
          <w:lang w:val="en-GB"/>
        </w:rPr>
      </w:pPr>
      <w:r>
        <w:rPr>
          <w:lang w:val="en-GB"/>
        </w:rPr>
        <w:t>Steffen Born</w:t>
      </w:r>
      <w:r w:rsidRPr="006D5407">
        <w:rPr>
          <w:lang w:val="en-GB"/>
        </w:rPr>
        <w:t xml:space="preserve"> </w:t>
      </w:r>
      <w:r w:rsidRPr="006D5407">
        <w:rPr>
          <w:lang w:val="en-GB"/>
        </w:rPr>
        <w:br/>
        <w:t xml:space="preserve">Tel +49 </w:t>
      </w:r>
      <w:r>
        <w:rPr>
          <w:lang w:val="en-GB"/>
        </w:rPr>
        <w:t>09321 39008 285</w:t>
      </w:r>
      <w:r w:rsidRPr="006D5407">
        <w:rPr>
          <w:lang w:val="en-GB"/>
        </w:rPr>
        <w:t xml:space="preserve">, E-Mail </w:t>
      </w:r>
      <w:hyperlink r:id="rId19" w:history="1">
        <w:r w:rsidRPr="00AB5C33">
          <w:rPr>
            <w:rStyle w:val="Hyperlink"/>
            <w:lang w:val="en-GB"/>
          </w:rPr>
          <w:t>steffen.born@baysg.bayern.de</w:t>
        </w:r>
      </w:hyperlink>
      <w:r>
        <w:rPr>
          <w:lang w:val="en-GB"/>
        </w:rPr>
        <w:t xml:space="preserve">  </w:t>
      </w:r>
    </w:p>
    <w:p w14:paraId="6F5853DC" w14:textId="08123997" w:rsidR="006472DC" w:rsidRDefault="006472DC" w:rsidP="006472DC">
      <w:pPr>
        <w:pStyle w:val="FiBLmmaufzhlungszeichen"/>
        <w:numPr>
          <w:ilvl w:val="0"/>
          <w:numId w:val="0"/>
        </w:numPr>
        <w:ind w:left="426"/>
      </w:pPr>
    </w:p>
    <w:p w14:paraId="1EFBABCC" w14:textId="37FA8328" w:rsidR="006472DC" w:rsidRDefault="006472DC" w:rsidP="006472DC">
      <w:pPr>
        <w:rPr>
          <w:rFonts w:ascii="Palatino Linotype" w:eastAsia="SimSun" w:hAnsi="Palatino Linotype"/>
          <w:lang w:val="de-CH" w:eastAsia="zh-CN"/>
        </w:rPr>
      </w:pPr>
    </w:p>
    <w:p w14:paraId="5FD30809" w14:textId="653833D8" w:rsidR="006472DC" w:rsidRPr="00351AC3" w:rsidRDefault="006472DC" w:rsidP="006472DC">
      <w:pPr>
        <w:pStyle w:val="FiBLmmzusatzinfo"/>
        <w:rPr>
          <w:lang w:val="de-DE"/>
        </w:rPr>
      </w:pPr>
      <w:r w:rsidRPr="00351AC3">
        <w:rPr>
          <w:lang w:val="de-DE"/>
        </w:rPr>
        <w:t>Link</w:t>
      </w:r>
    </w:p>
    <w:p w14:paraId="3829C7ED" w14:textId="35E79C80" w:rsidR="00351AC3" w:rsidRPr="00351AC3" w:rsidRDefault="00351AC3" w:rsidP="00351AC3">
      <w:pPr>
        <w:spacing w:line="360" w:lineRule="exact"/>
        <w:rPr>
          <w:rFonts w:ascii="Palatino Linotype" w:hAnsi="Palatino Linotype" w:cs="Arial"/>
          <w:szCs w:val="20"/>
        </w:rPr>
      </w:pPr>
      <w:r w:rsidRPr="00351AC3">
        <w:rPr>
          <w:rFonts w:ascii="Palatino Linotype" w:hAnsi="Palatino Linotype" w:cs="Arial"/>
          <w:szCs w:val="20"/>
        </w:rPr>
        <w:t>www.fibl.org/de/medien.html</w:t>
      </w:r>
    </w:p>
    <w:p w14:paraId="3DE83542" w14:textId="77777777" w:rsidR="006472DC" w:rsidRPr="00D76B7B" w:rsidRDefault="006472DC" w:rsidP="006472DC">
      <w:pPr>
        <w:pStyle w:val="FiBLmmerluterungtitel"/>
        <w:ind w:right="140"/>
        <w:rPr>
          <w:lang w:val="de-DE"/>
        </w:rPr>
      </w:pPr>
      <w:r w:rsidRPr="00D76B7B">
        <w:rPr>
          <w:lang w:val="de-DE"/>
        </w:rPr>
        <w:t>Über das FiBL</w:t>
      </w:r>
    </w:p>
    <w:p w14:paraId="105005B6" w14:textId="77777777" w:rsidR="006472DC" w:rsidRPr="00D76B7B" w:rsidRDefault="006472DC" w:rsidP="006472DC">
      <w:pPr>
        <w:pStyle w:val="FiBLmmerluterung"/>
        <w:ind w:right="140"/>
      </w:pPr>
      <w:r>
        <w:t>Das Forschungsinstitut für biologischen Landbau FiBL ist eine der weltweit führenden Forschungseinrichtungen zur biologischen Landwirtschaft. Es hat Standorte in der Schweiz, in Deutschland, Österreich und Frankreich und mit FiBL Europe eine Vertretung in Brüssel. Die Stärken des FiBL sind interdisziplinäre Forschung, gemeinsame Innovationen mit Landwirten und der Lebensmittelbranche, lösungsorientierte Entwicklungsprojekte und ein rascher Wissenstransfer von der Forschung in die Praxis.</w:t>
      </w:r>
    </w:p>
    <w:p w14:paraId="68F7DDB3" w14:textId="77777777" w:rsidR="006472DC" w:rsidRPr="00D76B7B" w:rsidRDefault="006472DC" w:rsidP="006472DC">
      <w:pPr>
        <w:pStyle w:val="FiBLmmerluterung"/>
        <w:ind w:right="140"/>
      </w:pPr>
      <w:r w:rsidRPr="000207CA">
        <w:t>Das FiBL Deutschland wurde 2001 gegründet. Es bietet wissenschaftliche Expertisen für aktuelle Fragen der ökologischen Land- und Lebensmittelwirtschaft an vier verschiedenen Standorten.</w:t>
      </w:r>
    </w:p>
    <w:sectPr w:rsidR="006472DC" w:rsidRPr="00D76B7B" w:rsidSect="00EF52FE">
      <w:footerReference w:type="default" r:id="rId20"/>
      <w:type w:val="continuous"/>
      <w:pgSz w:w="11906" w:h="16838"/>
      <w:pgMar w:top="2268" w:right="1985" w:bottom="1701" w:left="2268"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9969B" w14:textId="77777777" w:rsidR="00713464" w:rsidRDefault="00713464" w:rsidP="00F53AA9">
      <w:pPr>
        <w:spacing w:after="0" w:line="240" w:lineRule="auto"/>
      </w:pPr>
      <w:r>
        <w:separator/>
      </w:r>
    </w:p>
  </w:endnote>
  <w:endnote w:type="continuationSeparator" w:id="0">
    <w:p w14:paraId="4768CBB9" w14:textId="77777777" w:rsidR="00713464" w:rsidRDefault="00713464"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tima">
    <w:altName w:val="Bell MT"/>
    <w:charset w:val="00"/>
    <w:family w:val="auto"/>
    <w:pitch w:val="variable"/>
    <w:sig w:usb0="00000003" w:usb1="00000000" w:usb2="00000000" w:usb3="00000000" w:csb0="00000001" w:csb1="00000000"/>
  </w:font>
  <w:font w:name="Palatino Linotype">
    <w:altName w:val="Palatino"/>
    <w:panose1 w:val="02040502050505030304"/>
    <w:charset w:val="00"/>
    <w:family w:val="roman"/>
    <w:pitch w:val="variable"/>
    <w:sig w:usb0="E0000287" w:usb1="40000013" w:usb2="00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2" w:type="dxa"/>
      <w:tblInd w:w="-426" w:type="dxa"/>
      <w:tblCellMar>
        <w:left w:w="0" w:type="dxa"/>
        <w:right w:w="0" w:type="dxa"/>
      </w:tblCellMar>
      <w:tblLook w:val="04A0" w:firstRow="1" w:lastRow="0" w:firstColumn="1" w:lastColumn="0" w:noHBand="0" w:noVBand="1"/>
    </w:tblPr>
    <w:tblGrid>
      <w:gridCol w:w="9362"/>
    </w:tblGrid>
    <w:tr w:rsidR="00892A45" w:rsidRPr="00EB7712" w14:paraId="42AE4185" w14:textId="77777777" w:rsidTr="00C21DCD">
      <w:trPr>
        <w:trHeight w:val="20"/>
      </w:trPr>
      <w:tc>
        <w:tcPr>
          <w:tcW w:w="9362" w:type="dxa"/>
          <w:shd w:val="clear" w:color="auto" w:fill="auto"/>
        </w:tcPr>
        <w:p w14:paraId="2ACC30EB" w14:textId="77777777" w:rsidR="00892A45" w:rsidRDefault="00892A45" w:rsidP="00EF52FE">
          <w:pPr>
            <w:pStyle w:val="FiBLmmfusszeile"/>
          </w:pPr>
          <w:r>
            <w:t>Forschungsinstitut für biologischen Landbau (FiBL) | Postfach 90 01 63 | 60441 Frankfurt am Main</w:t>
          </w:r>
        </w:p>
        <w:p w14:paraId="767D5EE4" w14:textId="77777777" w:rsidR="00892A45" w:rsidRPr="008A6B50" w:rsidRDefault="00892A45" w:rsidP="00EF52FE">
          <w:pPr>
            <w:pStyle w:val="FiBLmmfusszeile"/>
          </w:pPr>
          <w:r>
            <w:t>Tel. +49 69 7137699-0 | Fax +49 69 7137699-9 | info.deutschland@fibl.org | www.fibl.org</w:t>
          </w:r>
        </w:p>
      </w:tc>
    </w:tr>
  </w:tbl>
  <w:p w14:paraId="32146C5A" w14:textId="77777777" w:rsidR="00892A45" w:rsidRPr="00F73377" w:rsidRDefault="00892A45" w:rsidP="00F7337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369" w:type="dxa"/>
      <w:tblInd w:w="-431" w:type="dxa"/>
      <w:tblCellMar>
        <w:left w:w="0" w:type="dxa"/>
        <w:right w:w="0" w:type="dxa"/>
      </w:tblCellMar>
      <w:tblLook w:val="04A0" w:firstRow="1" w:lastRow="0" w:firstColumn="1" w:lastColumn="0" w:noHBand="0" w:noVBand="1"/>
    </w:tblPr>
    <w:tblGrid>
      <w:gridCol w:w="7939"/>
      <w:gridCol w:w="430"/>
    </w:tblGrid>
    <w:tr w:rsidR="00892A45" w:rsidRPr="00EB7712" w14:paraId="2CFEBFC7" w14:textId="77777777" w:rsidTr="00C21DCD">
      <w:trPr>
        <w:trHeight w:val="20"/>
      </w:trPr>
      <w:tc>
        <w:tcPr>
          <w:tcW w:w="7939" w:type="dxa"/>
          <w:shd w:val="clear" w:color="auto" w:fill="auto"/>
        </w:tcPr>
        <w:p w14:paraId="51C636C8" w14:textId="772A90CB" w:rsidR="00892A45" w:rsidRPr="001926E1" w:rsidRDefault="006472DC" w:rsidP="00C21DCD">
          <w:pPr>
            <w:pStyle w:val="FiBLmmfusszeile"/>
            <w:spacing w:line="240" w:lineRule="auto"/>
            <w:ind w:right="0"/>
          </w:pPr>
          <w:r>
            <w:t>Medien</w:t>
          </w:r>
          <w:r w:rsidR="00892A45">
            <w:t xml:space="preserve">mitteilung vom </w:t>
          </w:r>
          <w:r>
            <w:t>30</w:t>
          </w:r>
          <w:r w:rsidR="009962AD">
            <w:t>.</w:t>
          </w:r>
          <w:r w:rsidR="00892A45" w:rsidRPr="006D5407">
            <w:t>0</w:t>
          </w:r>
          <w:r w:rsidR="00512141">
            <w:t>6</w:t>
          </w:r>
          <w:r w:rsidR="00892A45" w:rsidRPr="006D5407">
            <w:t>.2021</w:t>
          </w:r>
        </w:p>
      </w:tc>
      <w:tc>
        <w:tcPr>
          <w:tcW w:w="430" w:type="dxa"/>
          <w:shd w:val="clear" w:color="auto" w:fill="auto"/>
        </w:tcPr>
        <w:p w14:paraId="3C3088D9" w14:textId="7B9A6990" w:rsidR="00892A45" w:rsidRPr="00DA14CE" w:rsidRDefault="00892A45" w:rsidP="00C21DCD">
          <w:pPr>
            <w:pStyle w:val="FiBLmmseitennummer"/>
            <w:spacing w:line="240" w:lineRule="auto"/>
            <w:ind w:right="0"/>
          </w:pPr>
          <w:r w:rsidRPr="00DA14CE">
            <w:fldChar w:fldCharType="begin"/>
          </w:r>
          <w:r w:rsidRPr="00DA14CE">
            <w:instrText xml:space="preserve"> PAGE   \* MERGEFORMAT </w:instrText>
          </w:r>
          <w:r w:rsidRPr="00DA14CE">
            <w:fldChar w:fldCharType="separate"/>
          </w:r>
          <w:r w:rsidR="00A24179">
            <w:rPr>
              <w:noProof/>
            </w:rPr>
            <w:t>6</w:t>
          </w:r>
          <w:r w:rsidRPr="00DA14CE">
            <w:fldChar w:fldCharType="end"/>
          </w:r>
        </w:p>
      </w:tc>
    </w:tr>
  </w:tbl>
  <w:p w14:paraId="4410120E" w14:textId="77777777" w:rsidR="00892A45" w:rsidRPr="00F73377" w:rsidRDefault="00892A45" w:rsidP="00C21DC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D0F22" w14:textId="77777777" w:rsidR="00713464" w:rsidRDefault="00713464" w:rsidP="00F53AA9">
      <w:pPr>
        <w:spacing w:after="0" w:line="240" w:lineRule="auto"/>
      </w:pPr>
      <w:r>
        <w:separator/>
      </w:r>
    </w:p>
  </w:footnote>
  <w:footnote w:type="continuationSeparator" w:id="0">
    <w:p w14:paraId="43DDDD85" w14:textId="77777777" w:rsidR="00713464" w:rsidRDefault="00713464" w:rsidP="00F53A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95" w:type="dxa"/>
      <w:tblInd w:w="-340" w:type="dxa"/>
      <w:tblCellMar>
        <w:left w:w="0" w:type="dxa"/>
        <w:right w:w="0" w:type="dxa"/>
      </w:tblCellMar>
      <w:tblLook w:val="04A0" w:firstRow="1" w:lastRow="0" w:firstColumn="1" w:lastColumn="0" w:noHBand="0" w:noVBand="1"/>
    </w:tblPr>
    <w:tblGrid>
      <w:gridCol w:w="1616"/>
      <w:gridCol w:w="4111"/>
      <w:gridCol w:w="2268"/>
    </w:tblGrid>
    <w:tr w:rsidR="00892A45" w:rsidRPr="00EB7712" w14:paraId="0B86C716" w14:textId="77777777" w:rsidTr="00EB7712">
      <w:trPr>
        <w:trHeight w:val="599"/>
      </w:trPr>
      <w:tc>
        <w:tcPr>
          <w:tcW w:w="1616" w:type="dxa"/>
          <w:shd w:val="clear" w:color="auto" w:fill="auto"/>
        </w:tcPr>
        <w:p w14:paraId="31FB139B" w14:textId="6DB6ED9F" w:rsidR="00892A45" w:rsidRPr="00EB7712" w:rsidRDefault="00892A45" w:rsidP="007666E3">
          <w:pPr>
            <w:pStyle w:val="FiBLmmheader"/>
          </w:pPr>
          <w:r w:rsidRPr="005A1902">
            <w:rPr>
              <w:noProof/>
              <w:lang w:val="de-DE" w:eastAsia="de-DE"/>
            </w:rPr>
            <w:drawing>
              <wp:inline distT="0" distB="0" distL="0" distR="0" wp14:anchorId="47F64F2C" wp14:editId="4656C4C4">
                <wp:extent cx="857250" cy="36195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Pr="00EB7712">
            <w:t xml:space="preserve"> </w:t>
          </w:r>
          <w:r w:rsidR="004970D3">
            <w:t xml:space="preserve">        </w:t>
          </w:r>
        </w:p>
      </w:tc>
      <w:tc>
        <w:tcPr>
          <w:tcW w:w="4111" w:type="dxa"/>
          <w:shd w:val="clear" w:color="auto" w:fill="auto"/>
        </w:tcPr>
        <w:p w14:paraId="082BF35C" w14:textId="7C81F280" w:rsidR="00892A45" w:rsidRPr="00EB7712" w:rsidRDefault="004970D3" w:rsidP="00EB7712">
          <w:pPr>
            <w:tabs>
              <w:tab w:val="right" w:pos="7653"/>
            </w:tabs>
            <w:spacing w:after="0" w:line="240" w:lineRule="auto"/>
          </w:pPr>
          <w:r w:rsidRPr="004970D3">
            <w:rPr>
              <w:noProof/>
              <w:lang w:eastAsia="de-DE"/>
            </w:rPr>
            <w:drawing>
              <wp:anchor distT="0" distB="0" distL="114300" distR="114300" simplePos="0" relativeHeight="251658240" behindDoc="0" locked="0" layoutInCell="1" allowOverlap="1" wp14:anchorId="52C5EC4D" wp14:editId="1EA7F8C7">
                <wp:simplePos x="0" y="0"/>
                <wp:positionH relativeFrom="column">
                  <wp:posOffset>283210</wp:posOffset>
                </wp:positionH>
                <wp:positionV relativeFrom="paragraph">
                  <wp:posOffset>7620</wp:posOffset>
                </wp:positionV>
                <wp:extent cx="1884340" cy="415445"/>
                <wp:effectExtent l="0" t="0" r="1905"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4340" cy="415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shd w:val="clear" w:color="auto" w:fill="auto"/>
        </w:tcPr>
        <w:p w14:paraId="1923BFEE" w14:textId="1BBBE7AB" w:rsidR="00892A45" w:rsidRPr="00EB7712" w:rsidRDefault="008A3BA6" w:rsidP="00EB7712">
          <w:pPr>
            <w:tabs>
              <w:tab w:val="right" w:pos="7653"/>
            </w:tabs>
            <w:spacing w:after="0" w:line="240" w:lineRule="auto"/>
            <w:jc w:val="right"/>
          </w:pPr>
          <w:r w:rsidRPr="005E0500">
            <w:rPr>
              <w:noProof/>
              <w:lang w:eastAsia="de-DE"/>
            </w:rPr>
            <w:drawing>
              <wp:anchor distT="0" distB="0" distL="114300" distR="114300" simplePos="0" relativeHeight="251660288" behindDoc="0" locked="0" layoutInCell="1" allowOverlap="1" wp14:anchorId="4BB21CFE" wp14:editId="15D3244F">
                <wp:simplePos x="0" y="0"/>
                <wp:positionH relativeFrom="column">
                  <wp:posOffset>449580</wp:posOffset>
                </wp:positionH>
                <wp:positionV relativeFrom="paragraph">
                  <wp:posOffset>13335</wp:posOffset>
                </wp:positionV>
                <wp:extent cx="981075" cy="514350"/>
                <wp:effectExtent l="0" t="0" r="9525" b="0"/>
                <wp:wrapSquare wrapText="bothSides"/>
                <wp:docPr id="26" name="Grafik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F7BEED-6189-4F2D-9263-6B7A686953A2}"/>
                    </a:ext>
                  </a:extLst>
                </wp:docPr>
                <wp:cNvGraphicFramePr/>
                <a:graphic xmlns:a="http://schemas.openxmlformats.org/drawingml/2006/main">
                  <a:graphicData uri="http://schemas.openxmlformats.org/drawingml/2006/picture">
                    <pic:pic xmlns:pic="http://schemas.openxmlformats.org/drawingml/2006/picture">
                      <pic:nvPicPr>
                        <pic:cNvPr id="26" name="Grafik 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F7BEED-6189-4F2D-9263-6B7A686953A2}"/>
                            </a:ext>
                          </a:extLst>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10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C903E41" w14:textId="6645B84A" w:rsidR="00892A45" w:rsidRDefault="00892A45" w:rsidP="00E71FBF">
    <w:pPr>
      <w:tabs>
        <w:tab w:val="right" w:pos="76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merluterungaufzhlung"/>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6535A6"/>
    <w:multiLevelType w:val="hybridMultilevel"/>
    <w:tmpl w:val="BF4E82C6"/>
    <w:lvl w:ilvl="0" w:tplc="EC5414F8">
      <w:start w:val="1"/>
      <w:numFmt w:val="decimal"/>
      <w:pStyle w:val="FiBLmmnummerieru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3524358"/>
    <w:multiLevelType w:val="hybridMultilevel"/>
    <w:tmpl w:val="CD6C32E8"/>
    <w:lvl w:ilvl="0" w:tplc="BAF26DE8">
      <w:start w:val="1"/>
      <w:numFmt w:val="bullet"/>
      <w:pStyle w:val="FiBLmmaufzhlungszeichen"/>
      <w:lvlText w:val=""/>
      <w:lvlJc w:val="left"/>
      <w:pPr>
        <w:ind w:left="717" w:hanging="360"/>
      </w:pPr>
      <w:rPr>
        <w:rFonts w:ascii="Symbol" w:hAnsi="Symbol" w:hint="default"/>
        <w:color w:val="2F6C86"/>
        <w:em w:val="none"/>
      </w:rPr>
    </w:lvl>
    <w:lvl w:ilvl="1" w:tplc="401CF8A6">
      <w:start w:val="1"/>
      <w:numFmt w:val="bullet"/>
      <w:pStyle w:val="FiBLmmaufzhlungszeichen2"/>
      <w:lvlText w:val="-"/>
      <w:lvlJc w:val="left"/>
      <w:pPr>
        <w:ind w:left="1440" w:hanging="360"/>
      </w:pPr>
      <w:rPr>
        <w:rFonts w:ascii="Courier New" w:hAnsi="Courier New" w:hint="default"/>
        <w:b/>
        <w:i w:val="0"/>
        <w:color w:val="2F6C86"/>
      </w:rPr>
    </w:lvl>
    <w:lvl w:ilvl="2" w:tplc="459038C8">
      <w:start w:val="1"/>
      <w:numFmt w:val="bullet"/>
      <w:pStyle w:val="FiBLmmaufzhlungszeichen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8766AA0"/>
    <w:multiLevelType w:val="multilevel"/>
    <w:tmpl w:val="7AD823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BB16012"/>
    <w:multiLevelType w:val="hybridMultilevel"/>
    <w:tmpl w:val="AB7645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407"/>
    <w:rsid w:val="0000386A"/>
    <w:rsid w:val="0001151E"/>
    <w:rsid w:val="0001262C"/>
    <w:rsid w:val="00052EC7"/>
    <w:rsid w:val="00075B35"/>
    <w:rsid w:val="0008157D"/>
    <w:rsid w:val="00097E74"/>
    <w:rsid w:val="000A0CF7"/>
    <w:rsid w:val="000A3B13"/>
    <w:rsid w:val="000A3FBB"/>
    <w:rsid w:val="000B5156"/>
    <w:rsid w:val="000C264B"/>
    <w:rsid w:val="000C75D0"/>
    <w:rsid w:val="000C7A6D"/>
    <w:rsid w:val="000D0BFD"/>
    <w:rsid w:val="000D5714"/>
    <w:rsid w:val="000D7A27"/>
    <w:rsid w:val="000E742F"/>
    <w:rsid w:val="000F2BE9"/>
    <w:rsid w:val="001050BE"/>
    <w:rsid w:val="00107221"/>
    <w:rsid w:val="00132BFB"/>
    <w:rsid w:val="001354F8"/>
    <w:rsid w:val="001366DE"/>
    <w:rsid w:val="00142D2C"/>
    <w:rsid w:val="00146772"/>
    <w:rsid w:val="0015217C"/>
    <w:rsid w:val="00152B1D"/>
    <w:rsid w:val="0017068A"/>
    <w:rsid w:val="0018434A"/>
    <w:rsid w:val="001926E1"/>
    <w:rsid w:val="00195EC7"/>
    <w:rsid w:val="001B2B79"/>
    <w:rsid w:val="001B3DB5"/>
    <w:rsid w:val="001E1C11"/>
    <w:rsid w:val="001F27C8"/>
    <w:rsid w:val="001F529F"/>
    <w:rsid w:val="00211862"/>
    <w:rsid w:val="002203DD"/>
    <w:rsid w:val="0022639B"/>
    <w:rsid w:val="00230924"/>
    <w:rsid w:val="00237BF6"/>
    <w:rsid w:val="00237F78"/>
    <w:rsid w:val="0025087F"/>
    <w:rsid w:val="002540B3"/>
    <w:rsid w:val="002637F2"/>
    <w:rsid w:val="00280674"/>
    <w:rsid w:val="002925F1"/>
    <w:rsid w:val="00292CBB"/>
    <w:rsid w:val="002974E4"/>
    <w:rsid w:val="002A1AB1"/>
    <w:rsid w:val="002B1D53"/>
    <w:rsid w:val="002B3458"/>
    <w:rsid w:val="002C0814"/>
    <w:rsid w:val="002C3506"/>
    <w:rsid w:val="002D12AB"/>
    <w:rsid w:val="002D757B"/>
    <w:rsid w:val="002D7D78"/>
    <w:rsid w:val="002E414D"/>
    <w:rsid w:val="002F586A"/>
    <w:rsid w:val="003150C5"/>
    <w:rsid w:val="00346EED"/>
    <w:rsid w:val="00351AC3"/>
    <w:rsid w:val="00353374"/>
    <w:rsid w:val="003847CC"/>
    <w:rsid w:val="003A4191"/>
    <w:rsid w:val="003C0178"/>
    <w:rsid w:val="003C3779"/>
    <w:rsid w:val="003C4537"/>
    <w:rsid w:val="003C6406"/>
    <w:rsid w:val="003D1138"/>
    <w:rsid w:val="003E5C36"/>
    <w:rsid w:val="0041671F"/>
    <w:rsid w:val="00423C89"/>
    <w:rsid w:val="0044286A"/>
    <w:rsid w:val="00446B90"/>
    <w:rsid w:val="00450F2F"/>
    <w:rsid w:val="00453BD9"/>
    <w:rsid w:val="004570C7"/>
    <w:rsid w:val="00465871"/>
    <w:rsid w:val="0046602F"/>
    <w:rsid w:val="004762FE"/>
    <w:rsid w:val="004807B1"/>
    <w:rsid w:val="00480D3F"/>
    <w:rsid w:val="004970D3"/>
    <w:rsid w:val="004A5B74"/>
    <w:rsid w:val="004B7409"/>
    <w:rsid w:val="004C4067"/>
    <w:rsid w:val="004C7EE7"/>
    <w:rsid w:val="004D0109"/>
    <w:rsid w:val="004D6428"/>
    <w:rsid w:val="004F613F"/>
    <w:rsid w:val="004F6BE7"/>
    <w:rsid w:val="00512141"/>
    <w:rsid w:val="00540351"/>
    <w:rsid w:val="00540B0E"/>
    <w:rsid w:val="00540DAE"/>
    <w:rsid w:val="005467D1"/>
    <w:rsid w:val="00555C7D"/>
    <w:rsid w:val="00564CB3"/>
    <w:rsid w:val="00571E3B"/>
    <w:rsid w:val="00580C94"/>
    <w:rsid w:val="005867AD"/>
    <w:rsid w:val="005938C8"/>
    <w:rsid w:val="0059401F"/>
    <w:rsid w:val="00594F63"/>
    <w:rsid w:val="005A2F21"/>
    <w:rsid w:val="005C558A"/>
    <w:rsid w:val="005D0989"/>
    <w:rsid w:val="005F1359"/>
    <w:rsid w:val="005F5A7E"/>
    <w:rsid w:val="0061362C"/>
    <w:rsid w:val="00630EFA"/>
    <w:rsid w:val="006410F4"/>
    <w:rsid w:val="006472DC"/>
    <w:rsid w:val="00661526"/>
    <w:rsid w:val="00661678"/>
    <w:rsid w:val="0066529D"/>
    <w:rsid w:val="0068001A"/>
    <w:rsid w:val="00681E9E"/>
    <w:rsid w:val="006D0FF6"/>
    <w:rsid w:val="006D4D11"/>
    <w:rsid w:val="006D5407"/>
    <w:rsid w:val="006E2187"/>
    <w:rsid w:val="006E612A"/>
    <w:rsid w:val="00703B31"/>
    <w:rsid w:val="00712776"/>
    <w:rsid w:val="00713464"/>
    <w:rsid w:val="0071711F"/>
    <w:rsid w:val="00722333"/>
    <w:rsid w:val="00727486"/>
    <w:rsid w:val="00736F11"/>
    <w:rsid w:val="00754508"/>
    <w:rsid w:val="00764E69"/>
    <w:rsid w:val="00765F2F"/>
    <w:rsid w:val="007666E3"/>
    <w:rsid w:val="00783BE6"/>
    <w:rsid w:val="0078787E"/>
    <w:rsid w:val="00793238"/>
    <w:rsid w:val="007A051D"/>
    <w:rsid w:val="007A0D20"/>
    <w:rsid w:val="007A3882"/>
    <w:rsid w:val="007B2D82"/>
    <w:rsid w:val="007C6110"/>
    <w:rsid w:val="007C7E19"/>
    <w:rsid w:val="007F70A5"/>
    <w:rsid w:val="00817B94"/>
    <w:rsid w:val="00823157"/>
    <w:rsid w:val="00833146"/>
    <w:rsid w:val="00840228"/>
    <w:rsid w:val="008417D3"/>
    <w:rsid w:val="00861053"/>
    <w:rsid w:val="00866E96"/>
    <w:rsid w:val="00872371"/>
    <w:rsid w:val="00882E41"/>
    <w:rsid w:val="00892A45"/>
    <w:rsid w:val="008A3BA6"/>
    <w:rsid w:val="008A5E8C"/>
    <w:rsid w:val="008A6B50"/>
    <w:rsid w:val="008D48AD"/>
    <w:rsid w:val="008E57A9"/>
    <w:rsid w:val="009109C1"/>
    <w:rsid w:val="00912F05"/>
    <w:rsid w:val="0091610D"/>
    <w:rsid w:val="009175C0"/>
    <w:rsid w:val="00921AD1"/>
    <w:rsid w:val="00924214"/>
    <w:rsid w:val="00940431"/>
    <w:rsid w:val="0095764B"/>
    <w:rsid w:val="009669B5"/>
    <w:rsid w:val="0097441A"/>
    <w:rsid w:val="00981742"/>
    <w:rsid w:val="00982A03"/>
    <w:rsid w:val="00986F71"/>
    <w:rsid w:val="009962AD"/>
    <w:rsid w:val="009A001B"/>
    <w:rsid w:val="009A68C5"/>
    <w:rsid w:val="009C0B90"/>
    <w:rsid w:val="009C0F61"/>
    <w:rsid w:val="009C7E54"/>
    <w:rsid w:val="00A033E7"/>
    <w:rsid w:val="00A04F66"/>
    <w:rsid w:val="00A135C6"/>
    <w:rsid w:val="00A162AF"/>
    <w:rsid w:val="00A17E51"/>
    <w:rsid w:val="00A21EB5"/>
    <w:rsid w:val="00A24179"/>
    <w:rsid w:val="00A27464"/>
    <w:rsid w:val="00A33D43"/>
    <w:rsid w:val="00A35CB3"/>
    <w:rsid w:val="00A365ED"/>
    <w:rsid w:val="00A3667F"/>
    <w:rsid w:val="00A561D0"/>
    <w:rsid w:val="00A57050"/>
    <w:rsid w:val="00A624F0"/>
    <w:rsid w:val="00A62E33"/>
    <w:rsid w:val="00A83320"/>
    <w:rsid w:val="00AA295A"/>
    <w:rsid w:val="00AC4A7F"/>
    <w:rsid w:val="00AC6487"/>
    <w:rsid w:val="00AC67D9"/>
    <w:rsid w:val="00AF360B"/>
    <w:rsid w:val="00B05EF0"/>
    <w:rsid w:val="00B116CC"/>
    <w:rsid w:val="00B11B61"/>
    <w:rsid w:val="00B1295F"/>
    <w:rsid w:val="00B169A5"/>
    <w:rsid w:val="00B25F0B"/>
    <w:rsid w:val="00B273DE"/>
    <w:rsid w:val="00B44024"/>
    <w:rsid w:val="00BB6309"/>
    <w:rsid w:val="00BB7AF8"/>
    <w:rsid w:val="00BC05AC"/>
    <w:rsid w:val="00BD655B"/>
    <w:rsid w:val="00BE2489"/>
    <w:rsid w:val="00BE5328"/>
    <w:rsid w:val="00BF1BB3"/>
    <w:rsid w:val="00C048F1"/>
    <w:rsid w:val="00C10742"/>
    <w:rsid w:val="00C14AA4"/>
    <w:rsid w:val="00C21DCD"/>
    <w:rsid w:val="00C35C7C"/>
    <w:rsid w:val="00C4331E"/>
    <w:rsid w:val="00C50896"/>
    <w:rsid w:val="00C54E7B"/>
    <w:rsid w:val="00C725B7"/>
    <w:rsid w:val="00C73E52"/>
    <w:rsid w:val="00C8256D"/>
    <w:rsid w:val="00C93A6C"/>
    <w:rsid w:val="00C95B6A"/>
    <w:rsid w:val="00CA3918"/>
    <w:rsid w:val="00CC3D03"/>
    <w:rsid w:val="00CD4B01"/>
    <w:rsid w:val="00CE1A38"/>
    <w:rsid w:val="00CE6EE3"/>
    <w:rsid w:val="00CF4CEC"/>
    <w:rsid w:val="00D056EA"/>
    <w:rsid w:val="00D142E7"/>
    <w:rsid w:val="00D20589"/>
    <w:rsid w:val="00D24192"/>
    <w:rsid w:val="00D25E6E"/>
    <w:rsid w:val="00D31CD1"/>
    <w:rsid w:val="00D76B7B"/>
    <w:rsid w:val="00D7727C"/>
    <w:rsid w:val="00D82FEC"/>
    <w:rsid w:val="00D94DF0"/>
    <w:rsid w:val="00DA14CE"/>
    <w:rsid w:val="00DA5CE6"/>
    <w:rsid w:val="00DA5D86"/>
    <w:rsid w:val="00DB233F"/>
    <w:rsid w:val="00DB5988"/>
    <w:rsid w:val="00DC03F7"/>
    <w:rsid w:val="00DC15AC"/>
    <w:rsid w:val="00DD0000"/>
    <w:rsid w:val="00DE44EA"/>
    <w:rsid w:val="00E01053"/>
    <w:rsid w:val="00E06042"/>
    <w:rsid w:val="00E14D16"/>
    <w:rsid w:val="00E26382"/>
    <w:rsid w:val="00E32B51"/>
    <w:rsid w:val="00E433A3"/>
    <w:rsid w:val="00E64975"/>
    <w:rsid w:val="00E71FBF"/>
    <w:rsid w:val="00E75240"/>
    <w:rsid w:val="00EA2E96"/>
    <w:rsid w:val="00EB7712"/>
    <w:rsid w:val="00ED0946"/>
    <w:rsid w:val="00EE2D4C"/>
    <w:rsid w:val="00EF52FE"/>
    <w:rsid w:val="00EF726D"/>
    <w:rsid w:val="00F07B60"/>
    <w:rsid w:val="00F21C5E"/>
    <w:rsid w:val="00F463DB"/>
    <w:rsid w:val="00F53AA9"/>
    <w:rsid w:val="00F6096B"/>
    <w:rsid w:val="00F6745D"/>
    <w:rsid w:val="00F67545"/>
    <w:rsid w:val="00F73377"/>
    <w:rsid w:val="00FA5FF8"/>
    <w:rsid w:val="00FC4433"/>
    <w:rsid w:val="00FC703A"/>
    <w:rsid w:val="00FC7C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836898"/>
  <w15:docId w15:val="{1713AC24-522C-44D5-99B9-9BF25B5DF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703A"/>
    <w:pPr>
      <w:spacing w:after="120" w:line="240" w:lineRule="exact"/>
    </w:pPr>
    <w:rPr>
      <w:rFonts w:ascii="Optima" w:eastAsia="Calibri" w:hAnsi="Optima"/>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rPr>
      <w:rFonts w:ascii="Calibri" w:eastAsia="SimSun" w:hAnsi="Calibri"/>
      <w:sz w:val="22"/>
      <w:lang w:eastAsia="zh-CN"/>
    </w:rPr>
  </w:style>
  <w:style w:type="character" w:customStyle="1" w:styleId="FuzeileZchn">
    <w:name w:val="Fußzeile Zchn"/>
    <w:basedOn w:val="Absatz-Standardschriftart"/>
    <w:link w:val="Fuzeile"/>
    <w:uiPriority w:val="99"/>
    <w:semiHidden/>
    <w:rsid w:val="003C3779"/>
  </w:style>
  <w:style w:type="table" w:styleId="Tabellenraster">
    <w:name w:val="Table Grid"/>
    <w:basedOn w:val="NormaleTabelle"/>
    <w:uiPriority w:val="39"/>
    <w:rsid w:val="00E43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mstandard">
    <w:name w:val="FiBL_mm_standard"/>
    <w:qFormat/>
    <w:rsid w:val="008A5E8C"/>
    <w:pPr>
      <w:spacing w:after="120" w:line="280" w:lineRule="atLeast"/>
    </w:pPr>
    <w:rPr>
      <w:rFonts w:ascii="Palatino Linotype" w:hAnsi="Palatino Linotype"/>
      <w:szCs w:val="22"/>
      <w:lang w:val="de-CH" w:eastAsia="zh-CN"/>
    </w:rPr>
  </w:style>
  <w:style w:type="character" w:styleId="Hyperlink">
    <w:name w:val="Hyperlink"/>
    <w:uiPriority w:val="99"/>
    <w:rsid w:val="002925F1"/>
    <w:rPr>
      <w:color w:val="646464"/>
      <w:u w:val="single"/>
    </w:rPr>
  </w:style>
  <w:style w:type="paragraph" w:customStyle="1" w:styleId="FiBLmmfusszeile">
    <w:name w:val="FiBL_mm_fusszeile"/>
    <w:basedOn w:val="Standard"/>
    <w:qFormat/>
    <w:rsid w:val="00EF52FE"/>
    <w:pPr>
      <w:widowControl w:val="0"/>
      <w:autoSpaceDE w:val="0"/>
      <w:autoSpaceDN w:val="0"/>
      <w:spacing w:after="0" w:line="240" w:lineRule="atLeast"/>
      <w:ind w:right="-569"/>
    </w:pPr>
    <w:rPr>
      <w:rFonts w:ascii="Gill Sans MT" w:eastAsia="Sitka Text" w:hAnsi="Gill Sans MT" w:cs="Sitka Text"/>
      <w:color w:val="231F20"/>
      <w:w w:val="105"/>
      <w:sz w:val="18"/>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3C3779"/>
    <w:rPr>
      <w:rFonts w:ascii="Segoe UI" w:hAnsi="Segoe UI" w:cs="Segoe UI"/>
      <w:sz w:val="18"/>
      <w:szCs w:val="18"/>
    </w:rPr>
  </w:style>
  <w:style w:type="paragraph" w:customStyle="1" w:styleId="FiBLmmaufzhlungszeichen">
    <w:name w:val="FiBL_mm_aufzählungszeichen"/>
    <w:basedOn w:val="FiBLmmstandard"/>
    <w:qFormat/>
    <w:rsid w:val="00ED0946"/>
    <w:pPr>
      <w:numPr>
        <w:numId w:val="1"/>
      </w:numPr>
      <w:ind w:left="426" w:hanging="284"/>
    </w:pPr>
  </w:style>
  <w:style w:type="paragraph" w:customStyle="1" w:styleId="FiBLmmaufzhlungszeichen2">
    <w:name w:val="FiBL_mm_aufzählungszeichen_2"/>
    <w:basedOn w:val="FiBLmmaufzhlungszeichen"/>
    <w:qFormat/>
    <w:rsid w:val="001354F8"/>
    <w:pPr>
      <w:numPr>
        <w:ilvl w:val="1"/>
      </w:numPr>
      <w:ind w:left="568" w:hanging="284"/>
    </w:pPr>
  </w:style>
  <w:style w:type="paragraph" w:customStyle="1" w:styleId="FiBLmmaufzhlungszeichen3">
    <w:name w:val="FiBL_mm_aufzählungszeichen_3"/>
    <w:basedOn w:val="FiBLmmaufzhlungszeichen"/>
    <w:qFormat/>
    <w:rsid w:val="001354F8"/>
    <w:pPr>
      <w:numPr>
        <w:ilvl w:val="2"/>
      </w:numPr>
      <w:ind w:left="709" w:hanging="284"/>
    </w:pPr>
  </w:style>
  <w:style w:type="paragraph" w:customStyle="1" w:styleId="FiBLmmnummerierung">
    <w:name w:val="FiBL_mm_nummerierung"/>
    <w:basedOn w:val="FiBLmmstandard"/>
    <w:qFormat/>
    <w:rsid w:val="00C8256D"/>
    <w:pPr>
      <w:numPr>
        <w:numId w:val="3"/>
      </w:numPr>
      <w:ind w:left="426" w:hanging="284"/>
    </w:pPr>
  </w:style>
  <w:style w:type="character" w:styleId="Platzhaltertext">
    <w:name w:val="Placeholder Text"/>
    <w:uiPriority w:val="99"/>
    <w:semiHidden/>
    <w:rsid w:val="00540B0E"/>
    <w:rPr>
      <w:color w:val="808080"/>
    </w:rPr>
  </w:style>
  <w:style w:type="paragraph" w:customStyle="1" w:styleId="FiBLmmtitel">
    <w:name w:val="FiBL_mm_titel"/>
    <w:basedOn w:val="FiBLmmstandard"/>
    <w:qFormat/>
    <w:rsid w:val="004762FE"/>
    <w:pPr>
      <w:spacing w:before="240" w:after="240"/>
    </w:pPr>
    <w:rPr>
      <w:rFonts w:ascii="Gill Sans MT" w:hAnsi="Gill Sans MT"/>
      <w:b/>
      <w:sz w:val="34"/>
    </w:rPr>
  </w:style>
  <w:style w:type="paragraph" w:customStyle="1" w:styleId="FiBLmmlead">
    <w:name w:val="FiBL_mm_lead"/>
    <w:basedOn w:val="FiBLmmstandard"/>
    <w:next w:val="FiBLmmstandard"/>
    <w:qFormat/>
    <w:rsid w:val="00446B90"/>
    <w:pPr>
      <w:spacing w:after="200"/>
    </w:pPr>
    <w:rPr>
      <w:rFonts w:ascii="Gill Sans MT" w:hAnsi="Gill Sans MT"/>
      <w:b/>
    </w:rPr>
  </w:style>
  <w:style w:type="paragraph" w:customStyle="1" w:styleId="FiBLmmheader">
    <w:name w:val="FiBL_mm_header"/>
    <w:basedOn w:val="FiBLmmstandard"/>
    <w:qFormat/>
    <w:rsid w:val="007666E3"/>
    <w:pPr>
      <w:spacing w:after="0" w:line="240" w:lineRule="auto"/>
    </w:pPr>
    <w:rPr>
      <w:rFonts w:ascii="Gill Sans MT" w:hAnsi="Gill Sans MT"/>
      <w:sz w:val="22"/>
    </w:rPr>
  </w:style>
  <w:style w:type="paragraph" w:customStyle="1" w:styleId="FiBLmmzwischentitel">
    <w:name w:val="FiBL_mm_zwischentitel"/>
    <w:basedOn w:val="FiBLmmstandard"/>
    <w:qFormat/>
    <w:rsid w:val="00B116CC"/>
    <w:pPr>
      <w:keepNext/>
      <w:spacing w:before="360"/>
    </w:pPr>
    <w:rPr>
      <w:rFonts w:ascii="Gill Sans MT" w:hAnsi="Gill Sans MT"/>
      <w:b/>
      <w:sz w:val="22"/>
    </w:rPr>
  </w:style>
  <w:style w:type="paragraph" w:customStyle="1" w:styleId="FiBLmmzusatzinfo">
    <w:name w:val="FiBL_mm_zusatzinfo"/>
    <w:basedOn w:val="FiBLmmstandard"/>
    <w:qFormat/>
    <w:rsid w:val="00B116CC"/>
    <w:pPr>
      <w:keepNext/>
      <w:spacing w:before="400"/>
    </w:pPr>
    <w:rPr>
      <w:rFonts w:ascii="Gill Sans MT" w:hAnsi="Gill Sans MT"/>
      <w:b/>
      <w:sz w:val="22"/>
    </w:rPr>
  </w:style>
  <w:style w:type="paragraph" w:customStyle="1" w:styleId="FiBLmmliteratur">
    <w:name w:val="FiBL_mm_literatur"/>
    <w:basedOn w:val="FiBLmmstandard"/>
    <w:qFormat/>
    <w:rsid w:val="00CE1A38"/>
    <w:pPr>
      <w:spacing w:before="40" w:after="40" w:line="240" w:lineRule="auto"/>
      <w:ind w:left="425" w:hanging="425"/>
    </w:pPr>
    <w:rPr>
      <w:sz w:val="18"/>
    </w:rPr>
  </w:style>
  <w:style w:type="paragraph" w:customStyle="1" w:styleId="FiBLmmseitennummer">
    <w:name w:val="FiBL_mm_seitennummer"/>
    <w:basedOn w:val="FiBLmmfusszeile"/>
    <w:qFormat/>
    <w:rsid w:val="00DA14CE"/>
  </w:style>
  <w:style w:type="paragraph" w:customStyle="1" w:styleId="FiBLmmerluterungaufzhlung">
    <w:name w:val="FiBL_mm_erläuterung_aufzählung"/>
    <w:basedOn w:val="FiBLmmaufzhlungszeichen"/>
    <w:qFormat/>
    <w:rsid w:val="002D757B"/>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2D757B"/>
    <w:pPr>
      <w:pBdr>
        <w:top w:val="single" w:sz="48" w:space="1" w:color="E1EDF2"/>
        <w:left w:val="single" w:sz="48" w:space="4" w:color="E1EDF2"/>
        <w:bottom w:val="single" w:sz="48" w:space="1" w:color="E1EDF2"/>
        <w:right w:val="single" w:sz="48" w:space="4" w:color="E1EDF2"/>
      </w:pBdr>
      <w:shd w:val="clear" w:color="auto" w:fill="E1EDF2"/>
      <w:spacing w:line="280" w:lineRule="atLeast"/>
      <w:ind w:left="142" w:right="170"/>
    </w:pPr>
    <w:rPr>
      <w:rFonts w:ascii="Gill Sans MT" w:eastAsia="SimSun" w:hAnsi="Gill Sans MT"/>
      <w:lang w:eastAsia="zh-CN"/>
    </w:rPr>
  </w:style>
  <w:style w:type="paragraph" w:customStyle="1" w:styleId="FiBLmmerluterungtitel">
    <w:name w:val="FiBL_mm_erläuterung_titel"/>
    <w:basedOn w:val="FiBLmmzusatzinfo"/>
    <w:qFormat/>
    <w:rsid w:val="00A17E51"/>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paragraph" w:styleId="Kopfzeile">
    <w:name w:val="header"/>
    <w:basedOn w:val="Standard"/>
    <w:link w:val="KopfzeileZchn"/>
    <w:uiPriority w:val="99"/>
    <w:semiHidden/>
    <w:rsid w:val="00940431"/>
    <w:pPr>
      <w:tabs>
        <w:tab w:val="center" w:pos="4536"/>
        <w:tab w:val="right" w:pos="9072"/>
      </w:tabs>
      <w:spacing w:after="160" w:line="259" w:lineRule="auto"/>
    </w:pPr>
    <w:rPr>
      <w:rFonts w:ascii="Calibri" w:eastAsia="SimSun" w:hAnsi="Calibri"/>
      <w:sz w:val="22"/>
      <w:lang w:eastAsia="zh-CN"/>
    </w:rPr>
  </w:style>
  <w:style w:type="character" w:customStyle="1" w:styleId="KopfzeileZchn">
    <w:name w:val="Kopfzeile Zchn"/>
    <w:basedOn w:val="Absatz-Standardschriftart"/>
    <w:link w:val="Kopfzeile"/>
    <w:uiPriority w:val="99"/>
    <w:semiHidden/>
    <w:rsid w:val="00940431"/>
    <w:rPr>
      <w:sz w:val="22"/>
      <w:szCs w:val="22"/>
      <w:lang w:val="de-CH" w:eastAsia="zh-CN"/>
    </w:rPr>
  </w:style>
  <w:style w:type="character" w:customStyle="1" w:styleId="NichtaufgelsteErwhnung1">
    <w:name w:val="Nicht aufgelöste Erwähnung1"/>
    <w:basedOn w:val="Absatz-Standardschriftart"/>
    <w:uiPriority w:val="99"/>
    <w:semiHidden/>
    <w:unhideWhenUsed/>
    <w:rsid w:val="00AC4A7F"/>
    <w:rPr>
      <w:color w:val="605E5C"/>
      <w:shd w:val="clear" w:color="auto" w:fill="E1DFDD"/>
    </w:rPr>
  </w:style>
  <w:style w:type="paragraph" w:styleId="Listenabsatz">
    <w:name w:val="List Paragraph"/>
    <w:basedOn w:val="Standard"/>
    <w:uiPriority w:val="34"/>
    <w:qFormat/>
    <w:rsid w:val="00237BF6"/>
    <w:pPr>
      <w:spacing w:after="0" w:line="240" w:lineRule="auto"/>
      <w:ind w:left="720"/>
      <w:contextualSpacing/>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unhideWhenUsed/>
    <w:rsid w:val="00237BF6"/>
    <w:pPr>
      <w:spacing w:before="100" w:beforeAutospacing="1" w:after="100" w:afterAutospacing="1" w:line="240" w:lineRule="auto"/>
    </w:pPr>
    <w:rPr>
      <w:rFonts w:ascii="Calibri" w:hAnsi="Calibri"/>
      <w:szCs w:val="20"/>
    </w:rPr>
  </w:style>
  <w:style w:type="character" w:customStyle="1" w:styleId="KommentartextZchn">
    <w:name w:val="Kommentartext Zchn"/>
    <w:basedOn w:val="Absatz-Standardschriftart"/>
    <w:link w:val="Kommentartext"/>
    <w:uiPriority w:val="99"/>
    <w:rsid w:val="00237BF6"/>
    <w:rPr>
      <w:rFonts w:eastAsia="Calibri"/>
      <w:lang w:eastAsia="en-US"/>
    </w:rPr>
  </w:style>
  <w:style w:type="paragraph" w:styleId="StandardWeb">
    <w:name w:val="Normal (Web)"/>
    <w:basedOn w:val="Standard"/>
    <w:uiPriority w:val="99"/>
    <w:semiHidden/>
    <w:unhideWhenUsed/>
    <w:rsid w:val="0001262C"/>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01262C"/>
    <w:rPr>
      <w:b/>
      <w:bCs/>
    </w:rPr>
  </w:style>
  <w:style w:type="character" w:styleId="BesuchterHyperlink">
    <w:name w:val="FollowedHyperlink"/>
    <w:basedOn w:val="Absatz-Standardschriftart"/>
    <w:uiPriority w:val="99"/>
    <w:semiHidden/>
    <w:rsid w:val="0001262C"/>
    <w:rPr>
      <w:color w:val="954F72" w:themeColor="followedHyperlink"/>
      <w:u w:val="single"/>
    </w:rPr>
  </w:style>
  <w:style w:type="character" w:styleId="Kommentarzeichen">
    <w:name w:val="annotation reference"/>
    <w:basedOn w:val="Absatz-Standardschriftart"/>
    <w:uiPriority w:val="99"/>
    <w:semiHidden/>
    <w:rsid w:val="006E2187"/>
    <w:rPr>
      <w:sz w:val="16"/>
      <w:szCs w:val="16"/>
    </w:rPr>
  </w:style>
  <w:style w:type="paragraph" w:styleId="Kommentarthema">
    <w:name w:val="annotation subject"/>
    <w:basedOn w:val="Kommentartext"/>
    <w:next w:val="Kommentartext"/>
    <w:link w:val="KommentarthemaZchn"/>
    <w:uiPriority w:val="99"/>
    <w:semiHidden/>
    <w:unhideWhenUsed/>
    <w:rsid w:val="006E2187"/>
    <w:pPr>
      <w:spacing w:before="0" w:beforeAutospacing="0" w:after="120" w:afterAutospacing="0"/>
    </w:pPr>
    <w:rPr>
      <w:rFonts w:ascii="Optima" w:hAnsi="Optima"/>
      <w:b/>
      <w:bCs/>
    </w:rPr>
  </w:style>
  <w:style w:type="character" w:customStyle="1" w:styleId="KommentarthemaZchn">
    <w:name w:val="Kommentarthema Zchn"/>
    <w:basedOn w:val="KommentartextZchn"/>
    <w:link w:val="Kommentarthema"/>
    <w:uiPriority w:val="99"/>
    <w:semiHidden/>
    <w:rsid w:val="006E2187"/>
    <w:rPr>
      <w:rFonts w:ascii="Optima" w:eastAsia="Calibri" w:hAnsi="Optima"/>
      <w:b/>
      <w:bCs/>
      <w:lang w:eastAsia="en-US"/>
    </w:rPr>
  </w:style>
  <w:style w:type="paragraph" w:customStyle="1" w:styleId="Default">
    <w:name w:val="Default"/>
    <w:rsid w:val="00FC4433"/>
    <w:pPr>
      <w:autoSpaceDE w:val="0"/>
      <w:autoSpaceDN w:val="0"/>
      <w:adjustRightInd w:val="0"/>
    </w:pPr>
    <w:rPr>
      <w:rFonts w:cs="Calibri"/>
      <w:color w:val="000000"/>
      <w:sz w:val="24"/>
      <w:szCs w:val="24"/>
    </w:rPr>
  </w:style>
  <w:style w:type="character" w:customStyle="1" w:styleId="UnresolvedMention">
    <w:name w:val="Unresolved Mention"/>
    <w:basedOn w:val="Absatz-Standardschriftart"/>
    <w:uiPriority w:val="99"/>
    <w:semiHidden/>
    <w:unhideWhenUsed/>
    <w:rsid w:val="005121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102937">
      <w:bodyDiv w:val="1"/>
      <w:marLeft w:val="0"/>
      <w:marRight w:val="0"/>
      <w:marTop w:val="0"/>
      <w:marBottom w:val="0"/>
      <w:divBdr>
        <w:top w:val="none" w:sz="0" w:space="0" w:color="auto"/>
        <w:left w:val="none" w:sz="0" w:space="0" w:color="auto"/>
        <w:bottom w:val="none" w:sz="0" w:space="0" w:color="auto"/>
        <w:right w:val="none" w:sz="0" w:space="0" w:color="auto"/>
      </w:divBdr>
    </w:div>
    <w:div w:id="160079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jpeg"/><Relationship Id="rId18" Type="http://schemas.openxmlformats.org/officeDocument/2006/relationships/hyperlink" Target="mailto:eggert.schmidt@hswt.d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7.jpeg"/><Relationship Id="rId17" Type="http://schemas.openxmlformats.org/officeDocument/2006/relationships/hyperlink" Target="mailto:gerhard.bellof@hswt.de" TargetMode="External"/><Relationship Id="rId2" Type="http://schemas.openxmlformats.org/officeDocument/2006/relationships/styles" Target="styles.xml"/><Relationship Id="rId16" Type="http://schemas.openxmlformats.org/officeDocument/2006/relationships/hyperlink" Target="mailto:christian.lambertz@fibl.or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steffen.born@baysg.bayern.d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807</Words>
  <Characters>5091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5887</CharactersWithSpaces>
  <SharedDoc>false</SharedDoc>
  <HLinks>
    <vt:vector size="24" baseType="variant">
      <vt:variant>
        <vt:i4>3014741</vt:i4>
      </vt:variant>
      <vt:variant>
        <vt:i4>3</vt:i4>
      </vt:variant>
      <vt:variant>
        <vt:i4>0</vt:i4>
      </vt:variant>
      <vt:variant>
        <vt:i4>5</vt:i4>
      </vt:variant>
      <vt:variant>
        <vt:lpwstr>mailto:franziska.haemmerli@fibl.org</vt:lpwstr>
      </vt:variant>
      <vt:variant>
        <vt:lpwstr/>
      </vt:variant>
      <vt:variant>
        <vt:i4>4980777</vt:i4>
      </vt:variant>
      <vt:variant>
        <vt:i4>0</vt:i4>
      </vt:variant>
      <vt:variant>
        <vt:i4>0</vt:i4>
      </vt:variant>
      <vt:variant>
        <vt:i4>5</vt:i4>
      </vt:variant>
      <vt:variant>
        <vt:lpwstr>mailto:urs.niggli@fibl.org</vt:lpwstr>
      </vt:variant>
      <vt:variant>
        <vt:lpwstr/>
      </vt:variant>
      <vt:variant>
        <vt:i4>6029405</vt:i4>
      </vt:variant>
      <vt:variant>
        <vt:i4>3</vt:i4>
      </vt:variant>
      <vt:variant>
        <vt:i4>0</vt:i4>
      </vt:variant>
      <vt:variant>
        <vt:i4>5</vt:i4>
      </vt:variant>
      <vt:variant>
        <vt:lpwstr>http://www.fibl.org/</vt:lpwstr>
      </vt:variant>
      <vt:variant>
        <vt:lpwstr/>
      </vt:variant>
      <vt:variant>
        <vt:i4>7864328</vt:i4>
      </vt:variant>
      <vt:variant>
        <vt:i4>0</vt:i4>
      </vt:variant>
      <vt:variant>
        <vt:i4>0</vt:i4>
      </vt:variant>
      <vt:variant>
        <vt:i4>5</vt:i4>
      </vt:variant>
      <vt:variant>
        <vt:lpwstr>mailto:info.suisse@fibl.org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Innovatives Forschungsprojekt stellt erste Ergebnisse zur Aminosäurenversorgung in der ökologischen Mastputenhaltung vor - Medienmitteilung</dc:title>
  <dc:subject/>
  <dc:creator>FiBL Deutschland e.V.</dc:creator>
  <cp:keywords/>
  <cp:lastModifiedBy>Snigula Jasmin</cp:lastModifiedBy>
  <cp:revision>14</cp:revision>
  <cp:lastPrinted>2021-06-30T09:32:00Z</cp:lastPrinted>
  <dcterms:created xsi:type="dcterms:W3CDTF">2021-06-30T08:36:00Z</dcterms:created>
  <dcterms:modified xsi:type="dcterms:W3CDTF">2021-06-30T10:12:00Z</dcterms:modified>
</cp:coreProperties>
</file>