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4C805" w14:textId="77777777" w:rsidR="00364FD7" w:rsidRDefault="001360AD" w:rsidP="003F7812">
      <w:pPr>
        <w:pStyle w:val="demonetberschrift1"/>
        <w:sectPr w:rsidR="00364FD7" w:rsidSect="00B607DC">
          <w:headerReference w:type="default" r:id="rId11"/>
          <w:footerReference w:type="default" r:id="rId12"/>
          <w:pgSz w:w="11906" w:h="16838"/>
          <w:pgMar w:top="1440" w:right="1080" w:bottom="1440" w:left="1080" w:header="708" w:footer="708" w:gutter="0"/>
          <w:cols w:space="708"/>
          <w:docGrid w:linePitch="360"/>
        </w:sectPr>
      </w:pPr>
      <w:r>
        <w:t>Regionales Hühnerfutter mit heimischen Leguminosen</w:t>
      </w:r>
      <w:r w:rsidR="00074479">
        <w:t xml:space="preserve"> </w:t>
      </w:r>
    </w:p>
    <w:p w14:paraId="058A239D" w14:textId="562680BF" w:rsidR="00C2071C" w:rsidRDefault="00C2071C" w:rsidP="0064764F">
      <w:pPr>
        <w:pStyle w:val="demonetheader"/>
      </w:pPr>
      <w:r w:rsidRPr="00C2071C">
        <w:t xml:space="preserve">(Frankfurt, </w:t>
      </w:r>
      <w:r w:rsidR="009B550A">
        <w:t>17</w:t>
      </w:r>
      <w:r w:rsidRPr="00C2071C">
        <w:t xml:space="preserve">. </w:t>
      </w:r>
      <w:r w:rsidR="001360AD">
        <w:t>November</w:t>
      </w:r>
      <w:r w:rsidR="009B550A">
        <w:t xml:space="preserve"> 2020</w:t>
      </w:r>
      <w:r w:rsidRPr="00C2071C">
        <w:t xml:space="preserve">) </w:t>
      </w:r>
      <w:r w:rsidR="00954A68">
        <w:t xml:space="preserve">Eier und Fleisch vom Bauern nebenan im Hofladen oder vom Wochenmarkt: </w:t>
      </w:r>
      <w:r w:rsidR="0045196A">
        <w:t>I</w:t>
      </w:r>
      <w:r w:rsidR="00954A68">
        <w:t>mmer mehr Verbraucherinnen und Verbraucher</w:t>
      </w:r>
      <w:r w:rsidR="0045196A">
        <w:t xml:space="preserve"> schätzen regionale Lebensmittel</w:t>
      </w:r>
      <w:r w:rsidR="00954A68">
        <w:t xml:space="preserve">, </w:t>
      </w:r>
      <w:r w:rsidR="0045196A">
        <w:t>weil sie nachhaltig</w:t>
      </w:r>
      <w:r w:rsidR="00954A68">
        <w:t xml:space="preserve"> </w:t>
      </w:r>
      <w:r w:rsidR="0027002A">
        <w:t>h</w:t>
      </w:r>
      <w:r w:rsidR="00954A68">
        <w:t xml:space="preserve">andeln </w:t>
      </w:r>
      <w:r w:rsidR="0045196A">
        <w:t>wollen</w:t>
      </w:r>
      <w:r w:rsidR="00954A68">
        <w:t xml:space="preserve">. </w:t>
      </w:r>
      <w:r w:rsidR="00A9629C">
        <w:t xml:space="preserve">Stammt </w:t>
      </w:r>
      <w:r w:rsidR="0045196A">
        <w:t>auch</w:t>
      </w:r>
      <w:r w:rsidR="00A9629C">
        <w:t xml:space="preserve"> das </w:t>
      </w:r>
      <w:r w:rsidR="00954A68">
        <w:t xml:space="preserve">Hühnerfutter </w:t>
      </w:r>
      <w:r w:rsidR="00A9629C">
        <w:t>aus der Heimat</w:t>
      </w:r>
      <w:r w:rsidR="0045196A">
        <w:t>,</w:t>
      </w:r>
      <w:r w:rsidR="00A9629C">
        <w:t xml:space="preserve"> </w:t>
      </w:r>
      <w:proofErr w:type="gramStart"/>
      <w:r w:rsidR="00A9629C">
        <w:t>können</w:t>
      </w:r>
      <w:proofErr w:type="gramEnd"/>
      <w:r w:rsidR="00A9629C">
        <w:t xml:space="preserve"> Direktvermarktende doppelt punkten. Um die Wertschöpfung für heimisches Eiweißfutter zu stärken</w:t>
      </w:r>
      <w:r w:rsidR="000F7CDD">
        <w:t>,</w:t>
      </w:r>
      <w:r w:rsidR="00A9629C">
        <w:t xml:space="preserve"> haben zwei Initiativen ein </w:t>
      </w:r>
      <w:r w:rsidR="0045196A">
        <w:t>ganz besonderes</w:t>
      </w:r>
      <w:r w:rsidR="00A9629C">
        <w:t xml:space="preserve"> </w:t>
      </w:r>
      <w:proofErr w:type="spellStart"/>
      <w:r w:rsidR="00A9629C">
        <w:t>Legehennenfutter</w:t>
      </w:r>
      <w:proofErr w:type="spellEnd"/>
      <w:r w:rsidR="00A9629C">
        <w:t xml:space="preserve"> entwickelt</w:t>
      </w:r>
      <w:r w:rsidR="0045196A">
        <w:t>.</w:t>
      </w:r>
      <w:r w:rsidR="00A9629C">
        <w:t xml:space="preserve"> </w:t>
      </w:r>
    </w:p>
    <w:p w14:paraId="1F84EF91" w14:textId="511F3CF4" w:rsidR="003C5F7B" w:rsidRDefault="00913627" w:rsidP="0064764F">
      <w:pPr>
        <w:pStyle w:val="demonetfliesstext"/>
      </w:pPr>
      <w:r w:rsidRPr="00C70743">
        <w:rPr>
          <w:noProof/>
          <w:lang w:eastAsia="de-DE"/>
        </w:rPr>
        <w:drawing>
          <wp:anchor distT="0" distB="0" distL="114300" distR="114300" simplePos="0" relativeHeight="251668480" behindDoc="1" locked="0" layoutInCell="1" allowOverlap="1" wp14:anchorId="32923C3E" wp14:editId="2F1DF2C3">
            <wp:simplePos x="0" y="0"/>
            <wp:positionH relativeFrom="margin">
              <wp:align>center</wp:align>
            </wp:positionH>
            <wp:positionV relativeFrom="paragraph">
              <wp:posOffset>1335907</wp:posOffset>
            </wp:positionV>
            <wp:extent cx="5812790" cy="2795270"/>
            <wp:effectExtent l="0" t="0" r="0" b="5080"/>
            <wp:wrapTight wrapText="bothSides">
              <wp:wrapPolygon edited="0">
                <wp:start x="0" y="0"/>
                <wp:lineTo x="0" y="21492"/>
                <wp:lineTo x="21520" y="21492"/>
                <wp:lineTo x="21520" y="0"/>
                <wp:lineTo x="0" y="0"/>
              </wp:wrapPolygon>
            </wp:wrapTight>
            <wp:docPr id="2" name="Grafik 2" descr="\\skyfall\fibl_gmbh\Projects\P4603_DemoNEtErBo\AP2_Presse\Pressemeldungen\Regionales_Huehnerfutter_11_2020\Futtermittel_Legehen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fall\fibl_gmbh\Projects\P4603_DemoNEtErBo\AP2_Presse\Pressemeldungen\Regionales_Huehnerfutter_11_2020\Futtermittel_Legehenn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2790" cy="279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743" w:rsidRPr="00C70743">
        <w:t xml:space="preserve">Der Nachname von </w:t>
      </w:r>
      <w:r w:rsidR="00DE2644" w:rsidRPr="00C70743">
        <w:t>Andreas Huhn</w:t>
      </w:r>
      <w:r w:rsidR="003F48BF" w:rsidRPr="00C70743">
        <w:t xml:space="preserve"> </w:t>
      </w:r>
      <w:r w:rsidR="00C70743" w:rsidRPr="00C70743">
        <w:t xml:space="preserve">passt gut zu seinem Job. Er hat die regionale </w:t>
      </w:r>
      <w:r w:rsidR="00DE2644" w:rsidRPr="00C70743">
        <w:t>Wertschöpfungs</w:t>
      </w:r>
      <w:r w:rsidR="002B1445">
        <w:softHyphen/>
      </w:r>
      <w:r w:rsidR="00DE2644" w:rsidRPr="00C70743">
        <w:t xml:space="preserve">kette </w:t>
      </w:r>
      <w:r w:rsidR="00C70743" w:rsidRPr="00C70743">
        <w:t xml:space="preserve">zum Hühnerfutter </w:t>
      </w:r>
      <w:r w:rsidR="00DE2644" w:rsidRPr="00C70743">
        <w:t>im Rahmen seiner Tätigkeit für das Demonstrationsnetzwerk Erbse/Bohne (</w:t>
      </w:r>
      <w:proofErr w:type="spellStart"/>
      <w:r w:rsidR="00DE2644" w:rsidRPr="00C70743">
        <w:t>DemoNetErBo</w:t>
      </w:r>
      <w:proofErr w:type="spellEnd"/>
      <w:r w:rsidR="00DE2644" w:rsidRPr="00C70743">
        <w:t xml:space="preserve">) und der Initiative Eiweißfutter aus </w:t>
      </w:r>
      <w:r w:rsidR="00DE2644">
        <w:t xml:space="preserve">Niedersachsen (EFN) aufgebaut. </w:t>
      </w:r>
      <w:r w:rsidR="00DE2644" w:rsidRPr="00DE2644">
        <w:t xml:space="preserve">„Wir </w:t>
      </w:r>
      <w:r w:rsidR="003C5F7B">
        <w:t xml:space="preserve">suchten </w:t>
      </w:r>
      <w:r w:rsidR="00DE2644" w:rsidRPr="00DE2644">
        <w:t xml:space="preserve">zunächst Landwirte mit Direktvermarktung, die </w:t>
      </w:r>
      <w:r w:rsidR="002C45C0">
        <w:t xml:space="preserve">den Mehrwert des </w:t>
      </w:r>
      <w:r w:rsidR="003C5F7B">
        <w:t>regionalen Futter</w:t>
      </w:r>
      <w:r w:rsidR="000F7CDD">
        <w:t>s</w:t>
      </w:r>
      <w:r w:rsidR="00DE2644" w:rsidRPr="00DE2644">
        <w:t xml:space="preserve"> </w:t>
      </w:r>
      <w:r w:rsidR="002C45C0">
        <w:t>sehen und an ihre Kunden kommunizieren wollen</w:t>
      </w:r>
      <w:r w:rsidR="00DE2644" w:rsidRPr="00DE2644">
        <w:t xml:space="preserve">. Im zweiten Schritt haben wir </w:t>
      </w:r>
      <w:r w:rsidR="003C5F7B">
        <w:t xml:space="preserve">dann </w:t>
      </w:r>
      <w:r w:rsidR="00DE2644" w:rsidRPr="00DE2644">
        <w:t xml:space="preserve">eine kleinere Mühle </w:t>
      </w:r>
      <w:r w:rsidR="003C5F7B">
        <w:t>gefunden</w:t>
      </w:r>
      <w:r w:rsidR="00DE2644" w:rsidRPr="00DE2644">
        <w:t xml:space="preserve">, die </w:t>
      </w:r>
      <w:r w:rsidR="000F7CDD">
        <w:t xml:space="preserve">viel </w:t>
      </w:r>
      <w:r w:rsidR="00DE2644" w:rsidRPr="00DE2644">
        <w:t xml:space="preserve">Erfahrung </w:t>
      </w:r>
      <w:r w:rsidR="002C45C0">
        <w:t>i</w:t>
      </w:r>
      <w:r w:rsidR="000F7CDD">
        <w:t xml:space="preserve">m Mischen </w:t>
      </w:r>
      <w:r w:rsidR="003C5F7B">
        <w:t>von Hühnerfutter</w:t>
      </w:r>
      <w:r w:rsidR="000F7CDD">
        <w:t xml:space="preserve"> hat und Interesse daran, </w:t>
      </w:r>
      <w:r w:rsidR="00DE2644" w:rsidRPr="00DE2644">
        <w:t xml:space="preserve">ein </w:t>
      </w:r>
      <w:r w:rsidR="003C5F7B">
        <w:t xml:space="preserve">größtenteils auf heimischen Zutaten basierendes </w:t>
      </w:r>
      <w:r w:rsidR="00DE2644" w:rsidRPr="00DE2644">
        <w:t>Produk</w:t>
      </w:r>
      <w:r w:rsidR="000F7CDD">
        <w:t>t ins Portfolio aufzunehmen</w:t>
      </w:r>
      <w:r w:rsidR="00DE2644" w:rsidRPr="00DE2644">
        <w:t>“, erklärt Huhn.</w:t>
      </w:r>
      <w:r w:rsidR="003C5F7B">
        <w:t xml:space="preserve"> </w:t>
      </w:r>
      <w:r w:rsidR="000F7CDD">
        <w:t xml:space="preserve">Gefunden wurde die Futtermühle Stelter nahe Bremen, die </w:t>
      </w:r>
      <w:r w:rsidR="00170169">
        <w:t>eine Futtermischung</w:t>
      </w:r>
      <w:r w:rsidR="000F7CDD">
        <w:t xml:space="preserve"> entwickelte</w:t>
      </w:r>
      <w:r w:rsidR="00170169">
        <w:t xml:space="preserve">, deren Komponenten derzeit zu </w:t>
      </w:r>
      <w:r w:rsidR="003C5F7B" w:rsidRPr="003C5F7B">
        <w:t xml:space="preserve">80 </w:t>
      </w:r>
      <w:r w:rsidR="003C0552">
        <w:t>%</w:t>
      </w:r>
      <w:r w:rsidR="003C5F7B" w:rsidRPr="003C5F7B">
        <w:t xml:space="preserve"> aus Deutschland</w:t>
      </w:r>
      <w:r w:rsidR="00170169">
        <w:t xml:space="preserve"> stammen </w:t>
      </w:r>
      <w:r w:rsidR="009B550A" w:rsidRPr="009B550A">
        <w:t xml:space="preserve">(29 % Mais, 12 % Weizen, 12 % Erbsen, 9 % Ackerbohnen, 8 % Futterkalk, 8 % </w:t>
      </w:r>
      <w:proofErr w:type="spellStart"/>
      <w:r w:rsidR="009B550A" w:rsidRPr="009B550A">
        <w:t>Triticale</w:t>
      </w:r>
      <w:proofErr w:type="spellEnd"/>
      <w:r w:rsidR="009B550A" w:rsidRPr="009B550A">
        <w:t>, 2 % Haferkleie), wiederum der Großteil davon aus Ni</w:t>
      </w:r>
      <w:r w:rsidR="00DC1D94">
        <w:t>edersachsen. Ein Anteil von 14</w:t>
      </w:r>
      <w:r w:rsidR="009B550A" w:rsidRPr="009B550A">
        <w:t xml:space="preserve"> % </w:t>
      </w:r>
      <w:proofErr w:type="gramStart"/>
      <w:r w:rsidR="009B550A" w:rsidRPr="009B550A">
        <w:t>gentechnikfreies</w:t>
      </w:r>
      <w:proofErr w:type="gramEnd"/>
      <w:r w:rsidR="009B550A" w:rsidRPr="009B550A">
        <w:t xml:space="preserve"> Soja kommt aus dem Donauraum. Ziel ist es, in wenigen Jahren 98 </w:t>
      </w:r>
      <w:r w:rsidR="003C0552">
        <w:t>%</w:t>
      </w:r>
      <w:r w:rsidR="009B550A" w:rsidRPr="009B550A">
        <w:t xml:space="preserve"> des Futters aus regionalen Rohstoffen zu mischen.</w:t>
      </w:r>
      <w:r w:rsidR="00170169">
        <w:t xml:space="preserve"> </w:t>
      </w:r>
    </w:p>
    <w:p w14:paraId="49E743A0" w14:textId="77777777" w:rsidR="00063E29" w:rsidRDefault="00063E29" w:rsidP="00063E29">
      <w:pPr>
        <w:pStyle w:val="demonetzwischenberschrift"/>
      </w:pPr>
      <w:r>
        <w:t>Regionale Strukturen, kurze Transportwege</w:t>
      </w:r>
    </w:p>
    <w:p w14:paraId="481A2292" w14:textId="36724A90" w:rsidR="00242114" w:rsidRDefault="0045196A" w:rsidP="0064764F">
      <w:pPr>
        <w:pStyle w:val="demonetfliesstext"/>
      </w:pPr>
      <w:r>
        <w:t xml:space="preserve">Neben Soja sind </w:t>
      </w:r>
      <w:r w:rsidR="002C45C0">
        <w:t xml:space="preserve">Erbsen und Ackerbohnen </w:t>
      </w:r>
      <w:r>
        <w:t xml:space="preserve">die </w:t>
      </w:r>
      <w:r w:rsidR="0027002A">
        <w:t xml:space="preserve">wesentlichen </w:t>
      </w:r>
      <w:r>
        <w:t xml:space="preserve">Eiweißquellen für das Futter. Sie </w:t>
      </w:r>
      <w:r w:rsidR="002C45C0">
        <w:t xml:space="preserve">kommen auf relativ kurzen Transportwegen von nicht mehr als 150 Kilometern in die Futtermühle. „Da kam uns zugute, dass wir schon lange Jahre Kontakte zu Erzeuger*innen haben und </w:t>
      </w:r>
      <w:r w:rsidR="002C45C0" w:rsidRPr="002C45C0">
        <w:t xml:space="preserve">seit mehreren Jahren </w:t>
      </w:r>
      <w:r w:rsidR="002C45C0">
        <w:t xml:space="preserve">über die Vermarktungsplattform </w:t>
      </w:r>
      <w:r w:rsidR="002C45C0" w:rsidRPr="002C45C0">
        <w:t>www.leguminosen</w:t>
      </w:r>
      <w:r w:rsidR="002C45C0">
        <w:t>markt.de</w:t>
      </w:r>
      <w:r w:rsidR="002C45C0" w:rsidRPr="002C45C0">
        <w:t xml:space="preserve"> Erntemengen</w:t>
      </w:r>
      <w:r w:rsidR="002C45C0">
        <w:t xml:space="preserve"> </w:t>
      </w:r>
      <w:r w:rsidR="002C45C0">
        <w:lastRenderedPageBreak/>
        <w:t>bündeln</w:t>
      </w:r>
      <w:proofErr w:type="gramStart"/>
      <w:r w:rsidR="002C45C0" w:rsidRPr="002C45C0">
        <w:t>,</w:t>
      </w:r>
      <w:r w:rsidR="008A6045">
        <w:t>“</w:t>
      </w:r>
      <w:proofErr w:type="gramEnd"/>
      <w:r w:rsidR="002C45C0">
        <w:t xml:space="preserve"> erklärt Huhn. </w:t>
      </w:r>
      <w:r w:rsidR="00242114">
        <w:t xml:space="preserve">Die Tiere nehmen das Futter mit einem Anteil von etwa 35 Prozent Körnerleguminosen gut an. „Dazu ist es wichtig, bei den Ackerbohnen </w:t>
      </w:r>
      <w:proofErr w:type="spellStart"/>
      <w:r w:rsidR="00242114">
        <w:t>vicinarme</w:t>
      </w:r>
      <w:proofErr w:type="spellEnd"/>
      <w:r w:rsidR="00242114">
        <w:t xml:space="preserve"> Sorte</w:t>
      </w:r>
      <w:r w:rsidR="00EA4753">
        <w:t>n wie z.B.</w:t>
      </w:r>
      <w:r w:rsidR="00242114">
        <w:t xml:space="preserve"> Tiffany einzusetzen</w:t>
      </w:r>
      <w:r w:rsidR="003E0579">
        <w:t xml:space="preserve">, </w:t>
      </w:r>
      <w:r w:rsidR="00E9343A">
        <w:t>da</w:t>
      </w:r>
      <w:r w:rsidR="003E0579">
        <w:t xml:space="preserve"> </w:t>
      </w:r>
      <w:r w:rsidR="00EA4753">
        <w:t xml:space="preserve">dieser sekundäre Inhaltsstoff </w:t>
      </w:r>
      <w:r w:rsidR="00E9343A">
        <w:t xml:space="preserve">den Futterwert negativ </w:t>
      </w:r>
      <w:r w:rsidR="00E9343A" w:rsidRPr="00E9343A">
        <w:t>beeinträchtigt</w:t>
      </w:r>
      <w:r w:rsidR="00EA4753">
        <w:t xml:space="preserve">. </w:t>
      </w:r>
      <w:r w:rsidR="00242114">
        <w:t xml:space="preserve">Soja </w:t>
      </w:r>
      <w:r w:rsidR="00193451">
        <w:t>muss</w:t>
      </w:r>
      <w:r w:rsidR="00EA4753">
        <w:t xml:space="preserve"> getoastet werden, um </w:t>
      </w:r>
      <w:r w:rsidR="00D12D99">
        <w:t>antin</w:t>
      </w:r>
      <w:r w:rsidR="003F48BF">
        <w:t>u</w:t>
      </w:r>
      <w:r w:rsidR="00D12D99">
        <w:t>tritive Stoffe</w:t>
      </w:r>
      <w:r w:rsidR="00193451">
        <w:t xml:space="preserve"> wie </w:t>
      </w:r>
      <w:proofErr w:type="spellStart"/>
      <w:r w:rsidR="00193451">
        <w:t>Trypsininhibitoren</w:t>
      </w:r>
      <w:proofErr w:type="spellEnd"/>
      <w:r w:rsidR="00D12D99">
        <w:t xml:space="preserve"> zu reduzieren</w:t>
      </w:r>
      <w:r w:rsidR="00242114">
        <w:t xml:space="preserve">“, erklärt der Projektberater Huhn und ergänzt: „Wichtig ist uns außerdem, dass das Futter bezahlbar bleibt. Es ist nur etwa </w:t>
      </w:r>
      <w:r w:rsidR="002D3BC5">
        <w:t>ein</w:t>
      </w:r>
      <w:r w:rsidR="00242114">
        <w:t xml:space="preserve"> Euro pro Dezitonne </w:t>
      </w:r>
      <w:r w:rsidR="002D3BC5">
        <w:t>teurer als herkömmliches Futter</w:t>
      </w:r>
      <w:r w:rsidR="00242114">
        <w:t>.</w:t>
      </w:r>
      <w:r w:rsidR="002D3BC5">
        <w:t xml:space="preserve"> </w:t>
      </w:r>
    </w:p>
    <w:p w14:paraId="2DAD25E3" w14:textId="7159C52B" w:rsidR="002D3BC5" w:rsidRDefault="00242114" w:rsidP="0064764F">
      <w:pPr>
        <w:pStyle w:val="demonetfliesstext"/>
        <w:rPr>
          <w:noProof/>
          <w:lang w:eastAsia="de-DE"/>
        </w:rPr>
      </w:pPr>
      <w:r>
        <w:t xml:space="preserve">„Bei kleineren Kooperationen funktioniert der regionale Ansatz mittlerweile gut, bei größeren Abnehmern haben uns bisher </w:t>
      </w:r>
      <w:r w:rsidR="0027002A">
        <w:t xml:space="preserve">die entsprechenden </w:t>
      </w:r>
      <w:r>
        <w:t>Mengen in gleichbleibender Qualität gef</w:t>
      </w:r>
      <w:r w:rsidR="008A6045">
        <w:t>ehlt, die aus einer Region kommen</w:t>
      </w:r>
      <w:r>
        <w:t>“</w:t>
      </w:r>
      <w:r w:rsidR="002D3BC5">
        <w:t>, erklärt Huhn</w:t>
      </w:r>
      <w:r>
        <w:t>.</w:t>
      </w:r>
      <w:r w:rsidR="002D3BC5">
        <w:t xml:space="preserve"> Bei den größeren Händlern fehle</w:t>
      </w:r>
      <w:r>
        <w:t xml:space="preserve"> bislang zudem das Eigeninteresse am Aufbau einer regionalen Marke.</w:t>
      </w:r>
      <w:r w:rsidR="002D3BC5">
        <w:t xml:space="preserve"> Bleibt zu wünschen, dass sich das ändert, denn </w:t>
      </w:r>
      <w:r w:rsidR="002D3BC5">
        <w:rPr>
          <w:noProof/>
          <w:lang w:eastAsia="de-DE"/>
        </w:rPr>
        <w:t>inzwischen gibt es viele positive Erfahrungen mit der Fütterung von heimischen Körnerleguminosen aus der Praxis. In drei Online-Seminaren Anfang Dezember berichten Experten über die Fütterung und die Rationszusammenstellung unter Einsatz heimischer Körnerleguminosen bei Rindern, Geflügel und Schweinen.</w:t>
      </w:r>
      <w:r w:rsidR="00913627">
        <w:rPr>
          <w:noProof/>
          <w:lang w:eastAsia="de-DE"/>
        </w:rPr>
        <w:t xml:space="preserve"> </w:t>
      </w:r>
      <w:r w:rsidR="002D3BC5">
        <w:rPr>
          <w:noProof/>
          <w:lang w:eastAsia="de-DE"/>
        </w:rPr>
        <w:t>Weitere Informationen</w:t>
      </w:r>
      <w:r w:rsidR="0027002A">
        <w:rPr>
          <w:noProof/>
          <w:lang w:eastAsia="de-DE"/>
        </w:rPr>
        <w:t xml:space="preserve"> zu  den Fütterungsworkshops</w:t>
      </w:r>
      <w:r w:rsidR="002D3BC5">
        <w:rPr>
          <w:noProof/>
          <w:lang w:eastAsia="de-DE"/>
        </w:rPr>
        <w:t>: www.demoneterbo.agrarpraxisforschung.de/index.php?id=119</w:t>
      </w:r>
    </w:p>
    <w:p w14:paraId="6693500D" w14:textId="41915811" w:rsidR="00463C69" w:rsidRDefault="00BE3797" w:rsidP="0064764F">
      <w:pPr>
        <w:pStyle w:val="demonetfliesstext"/>
      </w:pPr>
      <w:r>
        <w:t>3.</w:t>
      </w:r>
      <w:r w:rsidR="00913627">
        <w:t>2</w:t>
      </w:r>
      <w:r w:rsidR="00DC7288">
        <w:t>6</w:t>
      </w:r>
      <w:r>
        <w:t>0</w:t>
      </w:r>
      <w:r w:rsidR="000C0892">
        <w:t xml:space="preserve"> </w:t>
      </w:r>
      <w:r w:rsidR="003232B9">
        <w:t>Zeichen, wir bitten Sie um ein Belegexemplar nach Veröffentlichung.</w:t>
      </w:r>
    </w:p>
    <w:p w14:paraId="3C72F3B7" w14:textId="77777777" w:rsidR="0045196A" w:rsidRDefault="0045196A" w:rsidP="0064764F">
      <w:pPr>
        <w:pStyle w:val="demonetfliesstex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630"/>
      </w:tblGrid>
      <w:tr w:rsidR="001958E5" w14:paraId="4688D911" w14:textId="77777777" w:rsidTr="0064764F">
        <w:tc>
          <w:tcPr>
            <w:tcW w:w="4868" w:type="dxa"/>
          </w:tcPr>
          <w:p w14:paraId="20FC8A06" w14:textId="77777777" w:rsidR="001958E5" w:rsidRDefault="001958E5" w:rsidP="00D33B44">
            <w:pPr>
              <w:pStyle w:val="demonetzwischenberschrift"/>
              <w:rPr>
                <w:sz w:val="24"/>
                <w:szCs w:val="24"/>
              </w:rPr>
            </w:pPr>
            <w:r w:rsidRPr="00D270AD">
              <w:t>Ko</w:t>
            </w:r>
            <w:r>
              <w:t>ordination Wissenstransfer</w:t>
            </w:r>
          </w:p>
        </w:tc>
        <w:tc>
          <w:tcPr>
            <w:tcW w:w="4630" w:type="dxa"/>
          </w:tcPr>
          <w:p w14:paraId="1347DA27" w14:textId="77777777" w:rsidR="001958E5" w:rsidRDefault="001958E5" w:rsidP="00584548">
            <w:pPr>
              <w:pStyle w:val="demonetzwischenberschrift"/>
            </w:pPr>
            <w:r>
              <w:t>Kontakt Presse</w:t>
            </w:r>
          </w:p>
        </w:tc>
      </w:tr>
      <w:tr w:rsidR="001958E5" w14:paraId="4D1B8209" w14:textId="77777777" w:rsidTr="0064764F">
        <w:trPr>
          <w:trHeight w:val="80"/>
        </w:trPr>
        <w:tc>
          <w:tcPr>
            <w:tcW w:w="4868" w:type="dxa"/>
          </w:tcPr>
          <w:p w14:paraId="0AFC4549" w14:textId="77777777" w:rsidR="001958E5" w:rsidRPr="00F97888" w:rsidRDefault="001958E5" w:rsidP="00EE4422">
            <w:pPr>
              <w:rPr>
                <w:sz w:val="24"/>
              </w:rPr>
            </w:pPr>
            <w:r>
              <w:rPr>
                <w:sz w:val="24"/>
              </w:rPr>
              <w:t>Kerstin Spory</w:t>
            </w:r>
            <w:r>
              <w:rPr>
                <w:sz w:val="24"/>
              </w:rPr>
              <w:br/>
              <w:t>Forschungsins</w:t>
            </w:r>
            <w:r w:rsidR="00EE4422">
              <w:rPr>
                <w:sz w:val="24"/>
              </w:rPr>
              <w:t xml:space="preserve">titut für biologischen Landbau </w:t>
            </w:r>
            <w:r>
              <w:rPr>
                <w:sz w:val="24"/>
              </w:rPr>
              <w:br/>
              <w:t>Tel.: 069 7137699-87</w:t>
            </w:r>
            <w:r>
              <w:rPr>
                <w:sz w:val="24"/>
              </w:rPr>
              <w:br/>
              <w:t>E-Mail: kerstin.spory@fibl.org</w:t>
            </w:r>
          </w:p>
        </w:tc>
        <w:tc>
          <w:tcPr>
            <w:tcW w:w="4630" w:type="dxa"/>
          </w:tcPr>
          <w:p w14:paraId="0AFAA869" w14:textId="77777777" w:rsidR="001958E5" w:rsidRPr="004F6C70" w:rsidRDefault="001958E5" w:rsidP="0064764F">
            <w:pPr>
              <w:pStyle w:val="demonetfliesstext"/>
            </w:pPr>
            <w:r>
              <w:t>Hella</w:t>
            </w:r>
            <w:r w:rsidR="0064764F">
              <w:t xml:space="preserve"> </w:t>
            </w:r>
            <w:r w:rsidRPr="004F6C70">
              <w:t>Hansen</w:t>
            </w:r>
            <w:r w:rsidR="0064764F">
              <w:br/>
            </w:r>
            <w:r w:rsidRPr="004F6C70">
              <w:t>Forschungsinstitut für</w:t>
            </w:r>
            <w:r w:rsidR="0064764F">
              <w:t xml:space="preserve"> biologischen Landbau</w:t>
            </w:r>
            <w:r w:rsidR="0064764F">
              <w:br/>
            </w:r>
            <w:r>
              <w:t>Tel: 069 7137699-45</w:t>
            </w:r>
            <w:r>
              <w:br/>
              <w:t>E-Mail: hella.hansen@fibl.org</w:t>
            </w:r>
          </w:p>
        </w:tc>
      </w:tr>
    </w:tbl>
    <w:p w14:paraId="44BFB19E" w14:textId="77777777" w:rsidR="009B550A" w:rsidRDefault="009B550A" w:rsidP="009B550A">
      <w:pPr>
        <w:pStyle w:val="demonetfliesstext"/>
      </w:pPr>
    </w:p>
    <w:p w14:paraId="62925A84" w14:textId="77777777" w:rsidR="007A1899" w:rsidRPr="003F7812" w:rsidRDefault="00016A62" w:rsidP="00016A62">
      <w:pPr>
        <w:pStyle w:val="demonetzwischenberschrift"/>
      </w:pPr>
      <w:r>
        <w:t>Hintergrund</w:t>
      </w:r>
    </w:p>
    <w:p w14:paraId="6596E0CB" w14:textId="74DE73A6" w:rsidR="002841A6" w:rsidRDefault="002D3BC5" w:rsidP="0064764F">
      <w:pPr>
        <w:pStyle w:val="demonetfliesstext"/>
      </w:pPr>
      <w:r>
        <w:t>Andreas Huhn und seine Kolleg*innen haben eine Wertschöpfungskette von Erzeuger*innen bis zum Endprodukt geschaffen, die in dieser Form für Körnerleguminosen viel zu selten vorhanden ist. Der Grund: Derzeit liegt der Anbau von Hülsenfrüchten in Deutschland</w:t>
      </w:r>
      <w:r w:rsidR="00DC1D94">
        <w:t xml:space="preserve"> trotz steigender Tendenz </w:t>
      </w:r>
      <w:r>
        <w:t>bei nur knapp zwei Prozent der Ackerfläche. Potenzial gäbe es für zehn Prozent. Warum? Das Wissen über den Anbau ist verloren gegangen, weil Kulturen wie Weizen, Mais und Raps immer mehr in den Fokus gerückt sind. Inzwischen ist der Anbau heimischer Eiweißpflanzen politisch gewünscht und wird gefördert, weil sie große Vorteile für Umwelt und Natur haben. Die Landwirte brauchen jedoch einen sicheren Absatzmarkt, de</w:t>
      </w:r>
      <w:bookmarkStart w:id="0" w:name="_GoBack"/>
      <w:bookmarkEnd w:id="0"/>
      <w:r>
        <w:t xml:space="preserve">r sich erst langsam entwickelt. Hier setzt das Demonstrationsnetzwerk Erbse / Bohne an: es zeigt neue Vermarktungswege auf und vernetzt Akteur*innen. </w:t>
      </w:r>
      <w:r w:rsidR="00C2071C" w:rsidRPr="00C2071C">
        <w:t>Ziel des Netzwerks ist es, den Anbau</w:t>
      </w:r>
      <w:r w:rsidR="00382083">
        <w:t>,</w:t>
      </w:r>
      <w:r w:rsidR="00C2071C" w:rsidRPr="00C2071C">
        <w:t xml:space="preserve"> die Verwertung</w:t>
      </w:r>
      <w:r w:rsidR="00355CE9">
        <w:t xml:space="preserve"> und Vermarktung</w:t>
      </w:r>
      <w:r w:rsidR="00C2071C" w:rsidRPr="00C2071C">
        <w:t xml:space="preserve"> von Erbsen und Bohnen in Deutschland auszuweiten und zu verbessern. </w:t>
      </w:r>
      <w:r w:rsidR="00913627">
        <w:t>58</w:t>
      </w:r>
      <w:r w:rsidR="00C2071C" w:rsidRPr="00C2071C">
        <w:t xml:space="preserve"> bundesweite Demonstrationsbetriebe zeigen, wie Anbau und Wertschöpfung von Erbse und Bohne gelingen. Rund 60 Prozent </w:t>
      </w:r>
      <w:r w:rsidR="00382083">
        <w:t>der Netzwerkbetriebe</w:t>
      </w:r>
      <w:r w:rsidR="00382083" w:rsidRPr="00C2071C">
        <w:t xml:space="preserve"> </w:t>
      </w:r>
      <w:r w:rsidR="00C2071C" w:rsidRPr="00C2071C">
        <w:t>wirtschaften konventionell, 40 Prozent ökologisch. Informationen rund um Erbsen, Bohnen und das Netzwerk finden Interessierte unter www.demo</w:t>
      </w:r>
      <w:r w:rsidR="00C2071C">
        <w:t>neterbo.agrarpraxisforschung.de.</w:t>
      </w:r>
      <w:r w:rsidR="00C2071C" w:rsidRPr="00C2071C">
        <w:t xml:space="preserve"> Das </w:t>
      </w:r>
      <w:proofErr w:type="spellStart"/>
      <w:r w:rsidR="00C2071C" w:rsidRPr="00C2071C">
        <w:t>DemoNetErBo</w:t>
      </w:r>
      <w:proofErr w:type="spellEnd"/>
      <w:r w:rsidR="00C2071C" w:rsidRPr="00C2071C">
        <w:t xml:space="preserve"> wird gefördert durch das Bundesministerium für Ernährung und Landwirtschaft aufgrund eines Beschlusses des Deutschen Bundestages im Rahmen der BMEL Eiweißpflanzenstrategie und läuft noch bis Ende 2020.</w:t>
      </w:r>
    </w:p>
    <w:p w14:paraId="683ACB32" w14:textId="77777777" w:rsidR="00C2071C" w:rsidRPr="00F97888" w:rsidRDefault="00A03332" w:rsidP="0064764F">
      <w:pPr>
        <w:pStyle w:val="demonetfliesstext"/>
      </w:pPr>
      <w:r w:rsidRPr="00A03332">
        <w:rPr>
          <w:b/>
        </w:rPr>
        <w:t>Hinweis:</w:t>
      </w:r>
      <w:r>
        <w:t xml:space="preserve"> </w:t>
      </w:r>
      <w:r w:rsidR="00CA1C0B" w:rsidRPr="006106F1">
        <w:t xml:space="preserve">Wenn Sie die Pressemitteilungen des </w:t>
      </w:r>
      <w:proofErr w:type="spellStart"/>
      <w:r w:rsidR="00CA1C0B" w:rsidRPr="006106F1">
        <w:t>DemoNetErBo</w:t>
      </w:r>
      <w:proofErr w:type="spellEnd"/>
      <w:r w:rsidR="00CA1C0B" w:rsidRPr="006106F1">
        <w:t xml:space="preserve"> nicht mehr bekommen möchten, </w:t>
      </w:r>
      <w:r w:rsidR="00483B67">
        <w:t>senden</w:t>
      </w:r>
      <w:r w:rsidR="00CA1C0B" w:rsidRPr="006106F1">
        <w:t xml:space="preserve"> Sie </w:t>
      </w:r>
      <w:r w:rsidR="00483B67">
        <w:t>uns eine E-</w:t>
      </w:r>
      <w:r w:rsidR="00CA1C0B" w:rsidRPr="006106F1">
        <w:t xml:space="preserve">Mail </w:t>
      </w:r>
      <w:r w:rsidR="00CB43B9" w:rsidRPr="006106F1">
        <w:t>mit dem Text „Abmelden“. Sie erhalten so schnell wie möglich eine Bestätigung und wir löschen Sie aus unserer Datenbank.</w:t>
      </w:r>
      <w:r w:rsidR="00CB43B9">
        <w:t xml:space="preserve"> </w:t>
      </w:r>
    </w:p>
    <w:sectPr w:rsidR="00C2071C" w:rsidRPr="00F97888" w:rsidSect="00B607DC">
      <w:headerReference w:type="default" r:id="rId14"/>
      <w:footerReference w:type="default" r:id="rId15"/>
      <w:type w:val="continuous"/>
      <w:pgSz w:w="11906" w:h="16838"/>
      <w:pgMar w:top="1440" w:right="1080" w:bottom="1440" w:left="108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B80F0C" w16cid:durableId="21D19E29"/>
  <w16cid:commentId w16cid:paraId="1781749A" w16cid:durableId="21D1A209"/>
  <w16cid:commentId w16cid:paraId="7B276390" w16cid:durableId="21D1AA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FA121" w14:textId="77777777" w:rsidR="00CF25BB" w:rsidRDefault="00CF25BB" w:rsidP="00A801CE">
      <w:pPr>
        <w:spacing w:after="0" w:line="240" w:lineRule="auto"/>
      </w:pPr>
      <w:r>
        <w:separator/>
      </w:r>
    </w:p>
  </w:endnote>
  <w:endnote w:type="continuationSeparator" w:id="0">
    <w:p w14:paraId="6E070824" w14:textId="77777777" w:rsidR="00CF25BB" w:rsidRDefault="00CF25BB" w:rsidP="00A80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5775"/>
    </w:tblGrid>
    <w:tr w:rsidR="00C2071C" w:rsidRPr="002D4F87" w14:paraId="4351BDD8" w14:textId="77777777" w:rsidTr="00B126CA">
      <w:trPr>
        <w:trHeight w:val="1550"/>
      </w:trPr>
      <w:tc>
        <w:tcPr>
          <w:tcW w:w="3156" w:type="dxa"/>
          <w:vAlign w:val="center"/>
        </w:tcPr>
        <w:p w14:paraId="33D6084E" w14:textId="77777777" w:rsidR="00C2071C" w:rsidRPr="002D4F87" w:rsidRDefault="00C2071C" w:rsidP="00C2071C">
          <w:pPr>
            <w:pStyle w:val="Fuzeile"/>
          </w:pPr>
          <w:r w:rsidRPr="00706A6F">
            <w:rPr>
              <w:noProof/>
              <w:lang w:eastAsia="de-DE"/>
            </w:rPr>
            <w:drawing>
              <wp:inline distT="0" distB="0" distL="0" distR="0" wp14:anchorId="1BBA9DF9" wp14:editId="614B256F">
                <wp:extent cx="1859915" cy="1121529"/>
                <wp:effectExtent l="0" t="0" r="6985" b="2540"/>
                <wp:docPr id="4" name="Grafik 4" descr="\\skyfall\Logo\ble\kombimarke-foerderlogo-bmel-ptble-deut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fall\Logo\ble\kombimarke-foerderlogo-bmel-ptble-deuts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1634" cy="1134625"/>
                        </a:xfrm>
                        <a:prstGeom prst="rect">
                          <a:avLst/>
                        </a:prstGeom>
                        <a:noFill/>
                        <a:ln>
                          <a:noFill/>
                        </a:ln>
                      </pic:spPr>
                    </pic:pic>
                  </a:graphicData>
                </a:graphic>
              </wp:inline>
            </w:drawing>
          </w:r>
        </w:p>
      </w:tc>
      <w:tc>
        <w:tcPr>
          <w:tcW w:w="5775" w:type="dxa"/>
          <w:vAlign w:val="center"/>
        </w:tcPr>
        <w:p w14:paraId="35095D6C" w14:textId="77777777" w:rsidR="00C2071C" w:rsidRPr="002D4F87" w:rsidRDefault="00C2071C" w:rsidP="00C2071C">
          <w:pPr>
            <w:pStyle w:val="Fuzeile"/>
            <w:rPr>
              <w:sz w:val="16"/>
              <w:szCs w:val="16"/>
            </w:rPr>
          </w:pPr>
          <w:r w:rsidRPr="002D4F87">
            <w:rPr>
              <w:sz w:val="16"/>
              <w:szCs w:val="16"/>
            </w:rPr>
            <w:t>Das Demonetzwerk Erbse / Bohne wird gefördert durch das Bundesministerium für Ernährung und Landwirtschaft aufgrund eines Beschlusses des Deutschen Bundestages im Rahmen der BMEL Eiweißpflanzenstrategie</w:t>
          </w:r>
        </w:p>
      </w:tc>
    </w:tr>
  </w:tbl>
  <w:p w14:paraId="31ECD77E" w14:textId="77777777" w:rsidR="00844C90" w:rsidRDefault="00844C90">
    <w:pPr>
      <w:pStyle w:val="Fuzeile"/>
    </w:pPr>
    <w:r>
      <w:rPr>
        <w:noProof/>
        <w:lang w:eastAsia="de-DE"/>
      </w:rPr>
      <w:drawing>
        <wp:anchor distT="0" distB="0" distL="114300" distR="114300" simplePos="0" relativeHeight="251662336" behindDoc="0" locked="0" layoutInCell="1" allowOverlap="1" wp14:anchorId="1AE7F436" wp14:editId="4F9069C6">
          <wp:simplePos x="0" y="0"/>
          <wp:positionH relativeFrom="column">
            <wp:posOffset>5908675</wp:posOffset>
          </wp:positionH>
          <wp:positionV relativeFrom="paragraph">
            <wp:posOffset>2552700</wp:posOffset>
          </wp:positionV>
          <wp:extent cx="1212850" cy="790575"/>
          <wp:effectExtent l="0" t="0" r="6350" b="9525"/>
          <wp:wrapNone/>
          <wp:docPr id="3" name="Grafik 3" descr="logo_ptble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ptble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790575"/>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0D3DC" w14:textId="77777777" w:rsidR="00364FD7" w:rsidRDefault="00364FD7">
    <w:pPr>
      <w:pStyle w:val="Fuzeile"/>
    </w:pPr>
    <w:r>
      <w:rPr>
        <w:noProof/>
        <w:lang w:eastAsia="de-DE"/>
      </w:rPr>
      <w:drawing>
        <wp:anchor distT="0" distB="0" distL="114300" distR="114300" simplePos="0" relativeHeight="251664384" behindDoc="0" locked="0" layoutInCell="1" allowOverlap="1" wp14:anchorId="0167E8D4" wp14:editId="0A5BADD6">
          <wp:simplePos x="0" y="0"/>
          <wp:positionH relativeFrom="column">
            <wp:posOffset>5908675</wp:posOffset>
          </wp:positionH>
          <wp:positionV relativeFrom="paragraph">
            <wp:posOffset>2552700</wp:posOffset>
          </wp:positionV>
          <wp:extent cx="1212850" cy="790575"/>
          <wp:effectExtent l="0" t="0" r="6350" b="9525"/>
          <wp:wrapNone/>
          <wp:docPr id="9" name="Grafik 9" descr="logo_ptble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ptble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850" cy="79057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62A50" w14:textId="77777777" w:rsidR="00CF25BB" w:rsidRDefault="00CF25BB" w:rsidP="00A801CE">
      <w:pPr>
        <w:spacing w:after="0" w:line="240" w:lineRule="auto"/>
      </w:pPr>
      <w:r>
        <w:separator/>
      </w:r>
    </w:p>
  </w:footnote>
  <w:footnote w:type="continuationSeparator" w:id="0">
    <w:p w14:paraId="20CB5863" w14:textId="77777777" w:rsidR="00CF25BB" w:rsidRDefault="00CF25BB" w:rsidP="00A801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754A5" w14:textId="77777777" w:rsidR="00A801CE" w:rsidRPr="00032D78" w:rsidRDefault="006925D9">
    <w:pPr>
      <w:pStyle w:val="Kopfzeile"/>
      <w:rPr>
        <w:sz w:val="40"/>
        <w:szCs w:val="40"/>
      </w:rPr>
    </w:pPr>
    <w:r w:rsidRPr="00032D78">
      <w:rPr>
        <w:noProof/>
        <w:sz w:val="40"/>
        <w:szCs w:val="40"/>
        <w:lang w:eastAsia="de-DE"/>
      </w:rPr>
      <w:drawing>
        <wp:anchor distT="0" distB="0" distL="114300" distR="114300" simplePos="0" relativeHeight="251661312" behindDoc="0" locked="0" layoutInCell="1" allowOverlap="1" wp14:anchorId="71608CF5" wp14:editId="200C8798">
          <wp:simplePos x="0" y="0"/>
          <wp:positionH relativeFrom="margin">
            <wp:align>right</wp:align>
          </wp:positionH>
          <wp:positionV relativeFrom="paragraph">
            <wp:posOffset>-197485</wp:posOffset>
          </wp:positionV>
          <wp:extent cx="1339850" cy="585470"/>
          <wp:effectExtent l="0" t="0" r="0" b="5080"/>
          <wp:wrapNone/>
          <wp:docPr id="1" name="Grafik 1" descr="Logo DemoNet ErB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moNet ErBo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0" cy="585470"/>
                  </a:xfrm>
                  <a:prstGeom prst="rect">
                    <a:avLst/>
                  </a:prstGeom>
                  <a:noFill/>
                </pic:spPr>
              </pic:pic>
            </a:graphicData>
          </a:graphic>
        </wp:anchor>
      </w:drawing>
    </w:r>
    <w:r w:rsidR="00032D78" w:rsidRPr="00032D78">
      <w:rPr>
        <w:sz w:val="40"/>
        <w:szCs w:val="40"/>
      </w:rPr>
      <w:t>Pressemitteilung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1973A" w14:textId="77777777" w:rsidR="00364FD7" w:rsidRPr="00364FD7" w:rsidRDefault="00BD36B1" w:rsidP="00BD36B1">
    <w:pPr>
      <w:pStyle w:val="Kopfzeile"/>
      <w:tabs>
        <w:tab w:val="clear" w:pos="4536"/>
        <w:tab w:val="clear" w:pos="9072"/>
        <w:tab w:val="left" w:pos="7553"/>
      </w:tabs>
    </w:pPr>
    <w:r w:rsidRPr="00032D78">
      <w:rPr>
        <w:noProof/>
        <w:sz w:val="40"/>
        <w:szCs w:val="40"/>
        <w:lang w:eastAsia="de-DE"/>
      </w:rPr>
      <w:drawing>
        <wp:anchor distT="0" distB="0" distL="114300" distR="114300" simplePos="0" relativeHeight="251666432" behindDoc="0" locked="0" layoutInCell="1" allowOverlap="1" wp14:anchorId="7236A692" wp14:editId="35A1207B">
          <wp:simplePos x="0" y="0"/>
          <wp:positionH relativeFrom="margin">
            <wp:align>right</wp:align>
          </wp:positionH>
          <wp:positionV relativeFrom="paragraph">
            <wp:posOffset>-198479</wp:posOffset>
          </wp:positionV>
          <wp:extent cx="1339850" cy="585470"/>
          <wp:effectExtent l="0" t="0" r="0" b="5080"/>
          <wp:wrapNone/>
          <wp:docPr id="5" name="Grafik 5" descr="Logo DemoNet ErB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moNet ErBo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0" cy="585470"/>
                  </a:xfrm>
                  <a:prstGeom prst="rect">
                    <a:avLst/>
                  </a:prstGeom>
                  <a:noFill/>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DB0BBE"/>
    <w:multiLevelType w:val="hybridMultilevel"/>
    <w:tmpl w:val="6D5CC274"/>
    <w:lvl w:ilvl="0" w:tplc="3F5AE702">
      <w:start w:val="1"/>
      <w:numFmt w:val="bullet"/>
      <w:lvlText w:val=""/>
      <w:lvlJc w:val="left"/>
      <w:pPr>
        <w:ind w:left="720" w:hanging="360"/>
      </w:pPr>
      <w:rPr>
        <w:rFonts w:ascii="Symbol" w:hAnsi="Symbol" w:hint="default"/>
        <w:u w:color="44A12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45755F4"/>
    <w:multiLevelType w:val="hybridMultilevel"/>
    <w:tmpl w:val="76424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6A3728D"/>
    <w:multiLevelType w:val="hybridMultilevel"/>
    <w:tmpl w:val="1E948230"/>
    <w:lvl w:ilvl="0" w:tplc="72BCF55E">
      <w:start w:val="1"/>
      <w:numFmt w:val="bullet"/>
      <w:lvlText w:val=""/>
      <w:lvlJc w:val="left"/>
      <w:pPr>
        <w:ind w:left="720" w:hanging="360"/>
      </w:pPr>
      <w:rPr>
        <w:rFonts w:ascii="Symbol" w:hAnsi="Symbol" w:hint="default"/>
        <w:u w:color="44A12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1F217AC"/>
    <w:multiLevelType w:val="hybridMultilevel"/>
    <w:tmpl w:val="71E25D68"/>
    <w:lvl w:ilvl="0" w:tplc="3D44CC92">
      <w:numFmt w:val="bullet"/>
      <w:lvlText w:val="-"/>
      <w:lvlJc w:val="left"/>
      <w:pPr>
        <w:ind w:left="720" w:hanging="360"/>
      </w:pPr>
      <w:rPr>
        <w:rFonts w:ascii="Calibri" w:eastAsiaTheme="minorHAnsi" w:hAnsi="Calibri" w:cstheme="minorBid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A2B0546"/>
    <w:multiLevelType w:val="hybridMultilevel"/>
    <w:tmpl w:val="F79A652E"/>
    <w:lvl w:ilvl="0" w:tplc="3F5AE702">
      <w:start w:val="1"/>
      <w:numFmt w:val="bullet"/>
      <w:lvlText w:val=""/>
      <w:lvlJc w:val="left"/>
      <w:pPr>
        <w:ind w:left="720" w:hanging="360"/>
      </w:pPr>
      <w:rPr>
        <w:rFonts w:ascii="Symbol" w:hAnsi="Symbol" w:hint="default"/>
        <w:u w:color="44A12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D5B5890"/>
    <w:multiLevelType w:val="hybridMultilevel"/>
    <w:tmpl w:val="BAA24C50"/>
    <w:lvl w:ilvl="0" w:tplc="FC980616">
      <w:start w:val="1"/>
      <w:numFmt w:val="bullet"/>
      <w:pStyle w:val="demonetaufzhlung"/>
      <w:lvlText w:val=""/>
      <w:lvlJc w:val="left"/>
      <w:pPr>
        <w:ind w:left="720" w:hanging="360"/>
      </w:pPr>
      <w:rPr>
        <w:rFonts w:ascii="Symbol" w:hAnsi="Symbol" w:hint="default"/>
        <w:color w:val="44A12C"/>
        <w:u w:color="44A12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500"/>
    <w:rsid w:val="00010197"/>
    <w:rsid w:val="00016A62"/>
    <w:rsid w:val="00017424"/>
    <w:rsid w:val="00032D78"/>
    <w:rsid w:val="00032EB4"/>
    <w:rsid w:val="000353D7"/>
    <w:rsid w:val="00041251"/>
    <w:rsid w:val="00054547"/>
    <w:rsid w:val="00055F5C"/>
    <w:rsid w:val="00063E29"/>
    <w:rsid w:val="00074479"/>
    <w:rsid w:val="00077149"/>
    <w:rsid w:val="000B15E1"/>
    <w:rsid w:val="000B5DB4"/>
    <w:rsid w:val="000C0892"/>
    <w:rsid w:val="000C4A89"/>
    <w:rsid w:val="000C70BC"/>
    <w:rsid w:val="000D0A5D"/>
    <w:rsid w:val="000D15F0"/>
    <w:rsid w:val="000D1CCB"/>
    <w:rsid w:val="000D2019"/>
    <w:rsid w:val="000D22F3"/>
    <w:rsid w:val="000D6B7B"/>
    <w:rsid w:val="000E042D"/>
    <w:rsid w:val="000F4C88"/>
    <w:rsid w:val="000F7CDD"/>
    <w:rsid w:val="001019C5"/>
    <w:rsid w:val="00116848"/>
    <w:rsid w:val="0012423E"/>
    <w:rsid w:val="001360AD"/>
    <w:rsid w:val="00145461"/>
    <w:rsid w:val="001471B6"/>
    <w:rsid w:val="00157D46"/>
    <w:rsid w:val="00170169"/>
    <w:rsid w:val="001742F4"/>
    <w:rsid w:val="00193451"/>
    <w:rsid w:val="001958E5"/>
    <w:rsid w:val="001A7C64"/>
    <w:rsid w:val="001B3472"/>
    <w:rsid w:val="001D5829"/>
    <w:rsid w:val="00201AD7"/>
    <w:rsid w:val="00241A33"/>
    <w:rsid w:val="00242114"/>
    <w:rsid w:val="0025074A"/>
    <w:rsid w:val="0027002A"/>
    <w:rsid w:val="00271F99"/>
    <w:rsid w:val="00282A77"/>
    <w:rsid w:val="002841A6"/>
    <w:rsid w:val="0029541F"/>
    <w:rsid w:val="002A02E9"/>
    <w:rsid w:val="002A694E"/>
    <w:rsid w:val="002B1445"/>
    <w:rsid w:val="002B40F8"/>
    <w:rsid w:val="002B62AF"/>
    <w:rsid w:val="002C45C0"/>
    <w:rsid w:val="002D33E6"/>
    <w:rsid w:val="002D3BC5"/>
    <w:rsid w:val="002D40CC"/>
    <w:rsid w:val="002E12E8"/>
    <w:rsid w:val="002E25AD"/>
    <w:rsid w:val="002E6D28"/>
    <w:rsid w:val="002F7E79"/>
    <w:rsid w:val="00300AAF"/>
    <w:rsid w:val="003232B9"/>
    <w:rsid w:val="00345602"/>
    <w:rsid w:val="00355CE9"/>
    <w:rsid w:val="00364544"/>
    <w:rsid w:val="00364FD7"/>
    <w:rsid w:val="0037235C"/>
    <w:rsid w:val="00373F55"/>
    <w:rsid w:val="003747C2"/>
    <w:rsid w:val="00376F8E"/>
    <w:rsid w:val="00381649"/>
    <w:rsid w:val="00382083"/>
    <w:rsid w:val="003859C0"/>
    <w:rsid w:val="0039310B"/>
    <w:rsid w:val="003A05A8"/>
    <w:rsid w:val="003A42AF"/>
    <w:rsid w:val="003A4E4F"/>
    <w:rsid w:val="003B05C4"/>
    <w:rsid w:val="003C0552"/>
    <w:rsid w:val="003C26AA"/>
    <w:rsid w:val="003C3660"/>
    <w:rsid w:val="003C5F7B"/>
    <w:rsid w:val="003D2593"/>
    <w:rsid w:val="003E0211"/>
    <w:rsid w:val="003E0579"/>
    <w:rsid w:val="003E0847"/>
    <w:rsid w:val="003E6B33"/>
    <w:rsid w:val="003F2001"/>
    <w:rsid w:val="003F48BF"/>
    <w:rsid w:val="003F7812"/>
    <w:rsid w:val="003F7FED"/>
    <w:rsid w:val="004000B9"/>
    <w:rsid w:val="004115E0"/>
    <w:rsid w:val="00415F6B"/>
    <w:rsid w:val="004319E1"/>
    <w:rsid w:val="004456A7"/>
    <w:rsid w:val="00445AE3"/>
    <w:rsid w:val="00450BBF"/>
    <w:rsid w:val="0045196A"/>
    <w:rsid w:val="0045197A"/>
    <w:rsid w:val="00452C38"/>
    <w:rsid w:val="00463C69"/>
    <w:rsid w:val="00467D1F"/>
    <w:rsid w:val="00473FE5"/>
    <w:rsid w:val="00481E7A"/>
    <w:rsid w:val="004838FE"/>
    <w:rsid w:val="00483B67"/>
    <w:rsid w:val="004B2A37"/>
    <w:rsid w:val="004C0E83"/>
    <w:rsid w:val="004C1FF9"/>
    <w:rsid w:val="004F2F5B"/>
    <w:rsid w:val="004F4D21"/>
    <w:rsid w:val="004F6C70"/>
    <w:rsid w:val="005053A7"/>
    <w:rsid w:val="00505952"/>
    <w:rsid w:val="00506C2C"/>
    <w:rsid w:val="0053173F"/>
    <w:rsid w:val="00576D44"/>
    <w:rsid w:val="00584548"/>
    <w:rsid w:val="00585784"/>
    <w:rsid w:val="005916E9"/>
    <w:rsid w:val="005B5A79"/>
    <w:rsid w:val="005D0369"/>
    <w:rsid w:val="005D37F3"/>
    <w:rsid w:val="00602BEC"/>
    <w:rsid w:val="006055B8"/>
    <w:rsid w:val="006106F1"/>
    <w:rsid w:val="00614DA0"/>
    <w:rsid w:val="0061508F"/>
    <w:rsid w:val="006274FE"/>
    <w:rsid w:val="00631256"/>
    <w:rsid w:val="006323AF"/>
    <w:rsid w:val="00643256"/>
    <w:rsid w:val="00646387"/>
    <w:rsid w:val="00646605"/>
    <w:rsid w:val="0064764F"/>
    <w:rsid w:val="0065010F"/>
    <w:rsid w:val="006527F2"/>
    <w:rsid w:val="00652C62"/>
    <w:rsid w:val="00654FE0"/>
    <w:rsid w:val="00656D1E"/>
    <w:rsid w:val="00670CE9"/>
    <w:rsid w:val="00683B65"/>
    <w:rsid w:val="006925D9"/>
    <w:rsid w:val="00696790"/>
    <w:rsid w:val="006A50BC"/>
    <w:rsid w:val="006C2C21"/>
    <w:rsid w:val="006C6929"/>
    <w:rsid w:val="006D2564"/>
    <w:rsid w:val="006D5540"/>
    <w:rsid w:val="006E103F"/>
    <w:rsid w:val="006F47F7"/>
    <w:rsid w:val="00706AAC"/>
    <w:rsid w:val="00712122"/>
    <w:rsid w:val="00715976"/>
    <w:rsid w:val="0073248F"/>
    <w:rsid w:val="0075455D"/>
    <w:rsid w:val="00770547"/>
    <w:rsid w:val="0078342E"/>
    <w:rsid w:val="007862EC"/>
    <w:rsid w:val="00791AB2"/>
    <w:rsid w:val="007959B7"/>
    <w:rsid w:val="007A0500"/>
    <w:rsid w:val="007A1899"/>
    <w:rsid w:val="007C1EF2"/>
    <w:rsid w:val="007E6990"/>
    <w:rsid w:val="0080094B"/>
    <w:rsid w:val="0083648E"/>
    <w:rsid w:val="00843A8D"/>
    <w:rsid w:val="00844215"/>
    <w:rsid w:val="00844C90"/>
    <w:rsid w:val="00846DC3"/>
    <w:rsid w:val="00850508"/>
    <w:rsid w:val="00854665"/>
    <w:rsid w:val="00854ACA"/>
    <w:rsid w:val="00863319"/>
    <w:rsid w:val="00871874"/>
    <w:rsid w:val="008807F3"/>
    <w:rsid w:val="00882928"/>
    <w:rsid w:val="00883948"/>
    <w:rsid w:val="00885201"/>
    <w:rsid w:val="0089330F"/>
    <w:rsid w:val="008A00F9"/>
    <w:rsid w:val="008A6045"/>
    <w:rsid w:val="008B0117"/>
    <w:rsid w:val="008B19B1"/>
    <w:rsid w:val="008C2C84"/>
    <w:rsid w:val="008F03D6"/>
    <w:rsid w:val="008F061C"/>
    <w:rsid w:val="008F1D99"/>
    <w:rsid w:val="008F4146"/>
    <w:rsid w:val="00913627"/>
    <w:rsid w:val="00926959"/>
    <w:rsid w:val="00932DD2"/>
    <w:rsid w:val="009334FF"/>
    <w:rsid w:val="0093727B"/>
    <w:rsid w:val="0094580C"/>
    <w:rsid w:val="00954A68"/>
    <w:rsid w:val="00954B79"/>
    <w:rsid w:val="00955BAF"/>
    <w:rsid w:val="00963989"/>
    <w:rsid w:val="00975CF0"/>
    <w:rsid w:val="00986123"/>
    <w:rsid w:val="00991DCB"/>
    <w:rsid w:val="009A0F5F"/>
    <w:rsid w:val="009A3E6A"/>
    <w:rsid w:val="009B550A"/>
    <w:rsid w:val="009C2592"/>
    <w:rsid w:val="009D23F4"/>
    <w:rsid w:val="009D2BA5"/>
    <w:rsid w:val="009F156B"/>
    <w:rsid w:val="009F1C2F"/>
    <w:rsid w:val="009F4640"/>
    <w:rsid w:val="00A03332"/>
    <w:rsid w:val="00A0523A"/>
    <w:rsid w:val="00A0568E"/>
    <w:rsid w:val="00A1795A"/>
    <w:rsid w:val="00A4652C"/>
    <w:rsid w:val="00A6549E"/>
    <w:rsid w:val="00A74850"/>
    <w:rsid w:val="00A75D61"/>
    <w:rsid w:val="00A801CE"/>
    <w:rsid w:val="00A8327B"/>
    <w:rsid w:val="00A9629C"/>
    <w:rsid w:val="00AC0B7D"/>
    <w:rsid w:val="00AD0DD3"/>
    <w:rsid w:val="00AE539E"/>
    <w:rsid w:val="00AE6789"/>
    <w:rsid w:val="00AF2BA3"/>
    <w:rsid w:val="00B03351"/>
    <w:rsid w:val="00B101C8"/>
    <w:rsid w:val="00B1778D"/>
    <w:rsid w:val="00B44B25"/>
    <w:rsid w:val="00B607DC"/>
    <w:rsid w:val="00B62662"/>
    <w:rsid w:val="00B6485B"/>
    <w:rsid w:val="00B72223"/>
    <w:rsid w:val="00B82CDB"/>
    <w:rsid w:val="00B853B7"/>
    <w:rsid w:val="00B910D1"/>
    <w:rsid w:val="00B96E1E"/>
    <w:rsid w:val="00BA2CFA"/>
    <w:rsid w:val="00BA5CF1"/>
    <w:rsid w:val="00BB003F"/>
    <w:rsid w:val="00BB0EFF"/>
    <w:rsid w:val="00BC1151"/>
    <w:rsid w:val="00BD0C37"/>
    <w:rsid w:val="00BD36B1"/>
    <w:rsid w:val="00BD57E4"/>
    <w:rsid w:val="00BE0646"/>
    <w:rsid w:val="00BE3797"/>
    <w:rsid w:val="00BF0E67"/>
    <w:rsid w:val="00BF23CA"/>
    <w:rsid w:val="00C2071C"/>
    <w:rsid w:val="00C22982"/>
    <w:rsid w:val="00C23864"/>
    <w:rsid w:val="00C25199"/>
    <w:rsid w:val="00C4567E"/>
    <w:rsid w:val="00C5454F"/>
    <w:rsid w:val="00C62AAA"/>
    <w:rsid w:val="00C639F8"/>
    <w:rsid w:val="00C667E1"/>
    <w:rsid w:val="00C70743"/>
    <w:rsid w:val="00C95979"/>
    <w:rsid w:val="00CA0A30"/>
    <w:rsid w:val="00CA1C0B"/>
    <w:rsid w:val="00CA7F23"/>
    <w:rsid w:val="00CB3D07"/>
    <w:rsid w:val="00CB43B9"/>
    <w:rsid w:val="00CE34B0"/>
    <w:rsid w:val="00CE5639"/>
    <w:rsid w:val="00CF25BB"/>
    <w:rsid w:val="00D03924"/>
    <w:rsid w:val="00D12D99"/>
    <w:rsid w:val="00D270AD"/>
    <w:rsid w:val="00D370AA"/>
    <w:rsid w:val="00D62F0B"/>
    <w:rsid w:val="00D646BF"/>
    <w:rsid w:val="00D74123"/>
    <w:rsid w:val="00D90E36"/>
    <w:rsid w:val="00D9117B"/>
    <w:rsid w:val="00DC1D94"/>
    <w:rsid w:val="00DC6B30"/>
    <w:rsid w:val="00DC7288"/>
    <w:rsid w:val="00DD4A83"/>
    <w:rsid w:val="00DE1981"/>
    <w:rsid w:val="00DE2644"/>
    <w:rsid w:val="00DE3753"/>
    <w:rsid w:val="00DF380E"/>
    <w:rsid w:val="00DF5E70"/>
    <w:rsid w:val="00DF7DAA"/>
    <w:rsid w:val="00E0115F"/>
    <w:rsid w:val="00E020CC"/>
    <w:rsid w:val="00E0486E"/>
    <w:rsid w:val="00E04B47"/>
    <w:rsid w:val="00E11E22"/>
    <w:rsid w:val="00E17182"/>
    <w:rsid w:val="00E265E3"/>
    <w:rsid w:val="00E347C1"/>
    <w:rsid w:val="00E61DB9"/>
    <w:rsid w:val="00E70E65"/>
    <w:rsid w:val="00E80134"/>
    <w:rsid w:val="00E80C1A"/>
    <w:rsid w:val="00E9343A"/>
    <w:rsid w:val="00E97CF3"/>
    <w:rsid w:val="00EA3290"/>
    <w:rsid w:val="00EA4753"/>
    <w:rsid w:val="00EB132B"/>
    <w:rsid w:val="00EB3512"/>
    <w:rsid w:val="00EC4F27"/>
    <w:rsid w:val="00EE0FFE"/>
    <w:rsid w:val="00EE4422"/>
    <w:rsid w:val="00EF6956"/>
    <w:rsid w:val="00F02153"/>
    <w:rsid w:val="00F03CDE"/>
    <w:rsid w:val="00F04E8F"/>
    <w:rsid w:val="00F27EA7"/>
    <w:rsid w:val="00F40B8E"/>
    <w:rsid w:val="00F43DE5"/>
    <w:rsid w:val="00F5593A"/>
    <w:rsid w:val="00F57574"/>
    <w:rsid w:val="00F64E30"/>
    <w:rsid w:val="00F81F28"/>
    <w:rsid w:val="00F83331"/>
    <w:rsid w:val="00F862FC"/>
    <w:rsid w:val="00F92656"/>
    <w:rsid w:val="00F93858"/>
    <w:rsid w:val="00F97888"/>
    <w:rsid w:val="00FA506F"/>
    <w:rsid w:val="00FA5D5B"/>
    <w:rsid w:val="00FA6967"/>
    <w:rsid w:val="00FD3929"/>
    <w:rsid w:val="00FE785B"/>
    <w:rsid w:val="00FF01E7"/>
    <w:rsid w:val="00FF52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80C289"/>
  <w15:docId w15:val="{0B3AFE24-3337-4F00-A743-7A18F0B4E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71F99"/>
  </w:style>
  <w:style w:type="paragraph" w:styleId="berschrift1">
    <w:name w:val="heading 1"/>
    <w:basedOn w:val="Standard"/>
    <w:next w:val="Standard"/>
    <w:link w:val="berschrift1Zchn"/>
    <w:uiPriority w:val="9"/>
    <w:qFormat/>
    <w:rsid w:val="003F78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801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01CE"/>
  </w:style>
  <w:style w:type="paragraph" w:styleId="Fuzeile">
    <w:name w:val="footer"/>
    <w:basedOn w:val="Standard"/>
    <w:link w:val="FuzeileZchn"/>
    <w:uiPriority w:val="99"/>
    <w:unhideWhenUsed/>
    <w:rsid w:val="00A801C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01CE"/>
  </w:style>
  <w:style w:type="table" w:styleId="Tabellenraster">
    <w:name w:val="Table Grid"/>
    <w:basedOn w:val="NormaleTabelle"/>
    <w:uiPriority w:val="39"/>
    <w:rsid w:val="00844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monetberschrift1">
    <w:name w:val="demonet_überschrift_1"/>
    <w:basedOn w:val="berschrift1"/>
    <w:next w:val="demonetfliesstext"/>
    <w:link w:val="demonetberschrift1Zchn"/>
    <w:autoRedefine/>
    <w:qFormat/>
    <w:rsid w:val="003F7812"/>
    <w:pPr>
      <w:spacing w:after="120"/>
    </w:pPr>
    <w:rPr>
      <w:rFonts w:asciiTheme="minorHAnsi" w:hAnsiTheme="minorHAnsi" w:cs="Arial"/>
      <w:b/>
      <w:color w:val="44A12C"/>
      <w:sz w:val="40"/>
      <w:szCs w:val="40"/>
    </w:rPr>
  </w:style>
  <w:style w:type="character" w:customStyle="1" w:styleId="Formatvorlage1">
    <w:name w:val="Formatvorlage1"/>
    <w:basedOn w:val="Absatz-Standardschriftart"/>
    <w:uiPriority w:val="1"/>
    <w:qFormat/>
    <w:rsid w:val="003F7812"/>
    <w:rPr>
      <w:rFonts w:asciiTheme="minorHAnsi" w:hAnsiTheme="minorHAnsi" w:cs="Arial"/>
      <w:b/>
      <w:sz w:val="24"/>
      <w:szCs w:val="24"/>
    </w:rPr>
  </w:style>
  <w:style w:type="character" w:customStyle="1" w:styleId="berschrift1Zchn">
    <w:name w:val="Überschrift 1 Zchn"/>
    <w:basedOn w:val="Absatz-Standardschriftart"/>
    <w:link w:val="berschrift1"/>
    <w:uiPriority w:val="9"/>
    <w:rsid w:val="003F7812"/>
    <w:rPr>
      <w:rFonts w:asciiTheme="majorHAnsi" w:eastAsiaTheme="majorEastAsia" w:hAnsiTheme="majorHAnsi" w:cstheme="majorBidi"/>
      <w:color w:val="2E74B5" w:themeColor="accent1" w:themeShade="BF"/>
      <w:sz w:val="32"/>
      <w:szCs w:val="32"/>
    </w:rPr>
  </w:style>
  <w:style w:type="character" w:customStyle="1" w:styleId="demonetberschrift1Zchn">
    <w:name w:val="demonet_überschrift_1 Zchn"/>
    <w:basedOn w:val="berschrift1Zchn"/>
    <w:link w:val="demonetberschrift1"/>
    <w:rsid w:val="003F7812"/>
    <w:rPr>
      <w:rFonts w:asciiTheme="majorHAnsi" w:eastAsiaTheme="majorEastAsia" w:hAnsiTheme="majorHAnsi" w:cs="Arial"/>
      <w:b/>
      <w:color w:val="44A12C"/>
      <w:sz w:val="40"/>
      <w:szCs w:val="40"/>
    </w:rPr>
  </w:style>
  <w:style w:type="character" w:customStyle="1" w:styleId="Formatvorlage2">
    <w:name w:val="Formatvorlage2"/>
    <w:basedOn w:val="Absatz-Standardschriftart"/>
    <w:uiPriority w:val="1"/>
    <w:qFormat/>
    <w:rsid w:val="003F7812"/>
    <w:rPr>
      <w:rFonts w:asciiTheme="minorHAnsi" w:hAnsiTheme="minorHAnsi" w:cs="Arial"/>
      <w:sz w:val="24"/>
      <w:szCs w:val="24"/>
    </w:rPr>
  </w:style>
  <w:style w:type="paragraph" w:customStyle="1" w:styleId="demonetheader">
    <w:name w:val="demonet_header"/>
    <w:basedOn w:val="demonetfliesstext"/>
    <w:next w:val="demonetfliesstext"/>
    <w:autoRedefine/>
    <w:qFormat/>
    <w:rsid w:val="003A05A8"/>
    <w:rPr>
      <w:b/>
    </w:rPr>
  </w:style>
  <w:style w:type="paragraph" w:customStyle="1" w:styleId="demonetfliesstext">
    <w:name w:val="demonet_fliesstext"/>
    <w:basedOn w:val="Standard"/>
    <w:autoRedefine/>
    <w:qFormat/>
    <w:rsid w:val="0064764F"/>
    <w:pPr>
      <w:spacing w:after="80" w:line="240" w:lineRule="auto"/>
    </w:pPr>
    <w:rPr>
      <w:sz w:val="24"/>
    </w:rPr>
  </w:style>
  <w:style w:type="paragraph" w:styleId="Listenabsatz">
    <w:name w:val="List Paragraph"/>
    <w:basedOn w:val="Standard"/>
    <w:uiPriority w:val="34"/>
    <w:qFormat/>
    <w:rsid w:val="00345602"/>
    <w:pPr>
      <w:ind w:left="720"/>
      <w:contextualSpacing/>
    </w:pPr>
  </w:style>
  <w:style w:type="paragraph" w:customStyle="1" w:styleId="demonetzwischenberschrift">
    <w:name w:val="demonet_zwischenüberschrift"/>
    <w:basedOn w:val="Standard"/>
    <w:next w:val="demonetfliesstext"/>
    <w:qFormat/>
    <w:rsid w:val="00345602"/>
    <w:rPr>
      <w:rFonts w:cs="Arial"/>
      <w:b/>
      <w:color w:val="44A12C"/>
      <w:sz w:val="28"/>
      <w:szCs w:val="28"/>
    </w:rPr>
  </w:style>
  <w:style w:type="paragraph" w:customStyle="1" w:styleId="demonetaufzhlung">
    <w:name w:val="demonet_aufzählung"/>
    <w:basedOn w:val="Listenabsatz"/>
    <w:next w:val="demonetfliesstext"/>
    <w:qFormat/>
    <w:rsid w:val="00345602"/>
    <w:pPr>
      <w:numPr>
        <w:numId w:val="5"/>
      </w:numPr>
    </w:pPr>
    <w:rPr>
      <w:sz w:val="24"/>
    </w:rPr>
  </w:style>
  <w:style w:type="paragraph" w:customStyle="1" w:styleId="demonetberschriftstrich">
    <w:name w:val="demonet_überschrift_strich"/>
    <w:basedOn w:val="Standard"/>
    <w:next w:val="demonetfliesstext"/>
    <w:autoRedefine/>
    <w:qFormat/>
    <w:rsid w:val="00D270AD"/>
    <w:pPr>
      <w:pBdr>
        <w:bottom w:val="single" w:sz="8" w:space="1" w:color="44A12C"/>
      </w:pBdr>
    </w:pPr>
    <w:rPr>
      <w:rFonts w:cs="Arial"/>
      <w:b/>
      <w:color w:val="44A12C"/>
      <w:sz w:val="28"/>
      <w:szCs w:val="28"/>
    </w:rPr>
  </w:style>
  <w:style w:type="character" w:styleId="Hyperlink">
    <w:name w:val="Hyperlink"/>
    <w:basedOn w:val="Absatz-Standardschriftart"/>
    <w:uiPriority w:val="99"/>
    <w:unhideWhenUsed/>
    <w:rsid w:val="00282A77"/>
    <w:rPr>
      <w:color w:val="0563C1" w:themeColor="hyperlink"/>
      <w:u w:val="single"/>
    </w:rPr>
  </w:style>
  <w:style w:type="paragraph" w:styleId="Sprechblasentext">
    <w:name w:val="Balloon Text"/>
    <w:basedOn w:val="Standard"/>
    <w:link w:val="SprechblasentextZchn"/>
    <w:uiPriority w:val="99"/>
    <w:semiHidden/>
    <w:unhideWhenUsed/>
    <w:rsid w:val="006925D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25D9"/>
    <w:rPr>
      <w:rFonts w:ascii="Segoe UI" w:hAnsi="Segoe UI" w:cs="Segoe UI"/>
      <w:sz w:val="18"/>
      <w:szCs w:val="18"/>
    </w:rPr>
  </w:style>
  <w:style w:type="paragraph" w:styleId="berarbeitung">
    <w:name w:val="Revision"/>
    <w:hidden/>
    <w:uiPriority w:val="99"/>
    <w:semiHidden/>
    <w:rsid w:val="00EE0FFE"/>
    <w:pPr>
      <w:spacing w:after="0" w:line="240" w:lineRule="auto"/>
    </w:pPr>
  </w:style>
  <w:style w:type="character" w:styleId="Kommentarzeichen">
    <w:name w:val="annotation reference"/>
    <w:basedOn w:val="Absatz-Standardschriftart"/>
    <w:uiPriority w:val="99"/>
    <w:semiHidden/>
    <w:unhideWhenUsed/>
    <w:rsid w:val="004B2A37"/>
    <w:rPr>
      <w:sz w:val="16"/>
      <w:szCs w:val="16"/>
    </w:rPr>
  </w:style>
  <w:style w:type="paragraph" w:styleId="Kommentartext">
    <w:name w:val="annotation text"/>
    <w:basedOn w:val="Standard"/>
    <w:link w:val="KommentartextZchn"/>
    <w:uiPriority w:val="99"/>
    <w:semiHidden/>
    <w:unhideWhenUsed/>
    <w:rsid w:val="004B2A3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B2A37"/>
    <w:rPr>
      <w:sz w:val="20"/>
      <w:szCs w:val="20"/>
    </w:rPr>
  </w:style>
  <w:style w:type="paragraph" w:styleId="Kommentarthema">
    <w:name w:val="annotation subject"/>
    <w:basedOn w:val="Kommentartext"/>
    <w:next w:val="Kommentartext"/>
    <w:link w:val="KommentarthemaZchn"/>
    <w:uiPriority w:val="99"/>
    <w:semiHidden/>
    <w:unhideWhenUsed/>
    <w:rsid w:val="004B2A37"/>
    <w:rPr>
      <w:b/>
      <w:bCs/>
    </w:rPr>
  </w:style>
  <w:style w:type="character" w:customStyle="1" w:styleId="KommentarthemaZchn">
    <w:name w:val="Kommentarthema Zchn"/>
    <w:basedOn w:val="KommentartextZchn"/>
    <w:link w:val="Kommentarthema"/>
    <w:uiPriority w:val="99"/>
    <w:semiHidden/>
    <w:rsid w:val="004B2A37"/>
    <w:rPr>
      <w:b/>
      <w:bCs/>
      <w:sz w:val="20"/>
      <w:szCs w:val="20"/>
    </w:rPr>
  </w:style>
  <w:style w:type="table" w:customStyle="1" w:styleId="Tabellenraster1">
    <w:name w:val="Tabellenraster1"/>
    <w:basedOn w:val="NormaleTabelle"/>
    <w:next w:val="Tabellenraster"/>
    <w:uiPriority w:val="39"/>
    <w:rsid w:val="000D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EF69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9955">
      <w:bodyDiv w:val="1"/>
      <w:marLeft w:val="0"/>
      <w:marRight w:val="0"/>
      <w:marTop w:val="0"/>
      <w:marBottom w:val="0"/>
      <w:divBdr>
        <w:top w:val="none" w:sz="0" w:space="0" w:color="auto"/>
        <w:left w:val="none" w:sz="0" w:space="0" w:color="auto"/>
        <w:bottom w:val="none" w:sz="0" w:space="0" w:color="auto"/>
        <w:right w:val="none" w:sz="0" w:space="0" w:color="auto"/>
      </w:divBdr>
    </w:div>
    <w:div w:id="121769974">
      <w:bodyDiv w:val="1"/>
      <w:marLeft w:val="0"/>
      <w:marRight w:val="0"/>
      <w:marTop w:val="0"/>
      <w:marBottom w:val="0"/>
      <w:divBdr>
        <w:top w:val="none" w:sz="0" w:space="0" w:color="auto"/>
        <w:left w:val="none" w:sz="0" w:space="0" w:color="auto"/>
        <w:bottom w:val="none" w:sz="0" w:space="0" w:color="auto"/>
        <w:right w:val="none" w:sz="0" w:space="0" w:color="auto"/>
      </w:divBdr>
    </w:div>
    <w:div w:id="411701825">
      <w:bodyDiv w:val="1"/>
      <w:marLeft w:val="0"/>
      <w:marRight w:val="0"/>
      <w:marTop w:val="0"/>
      <w:marBottom w:val="0"/>
      <w:divBdr>
        <w:top w:val="none" w:sz="0" w:space="0" w:color="auto"/>
        <w:left w:val="none" w:sz="0" w:space="0" w:color="auto"/>
        <w:bottom w:val="none" w:sz="0" w:space="0" w:color="auto"/>
        <w:right w:val="none" w:sz="0" w:space="0" w:color="auto"/>
      </w:divBdr>
    </w:div>
    <w:div w:id="573472719">
      <w:bodyDiv w:val="1"/>
      <w:marLeft w:val="0"/>
      <w:marRight w:val="0"/>
      <w:marTop w:val="0"/>
      <w:marBottom w:val="0"/>
      <w:divBdr>
        <w:top w:val="none" w:sz="0" w:space="0" w:color="auto"/>
        <w:left w:val="none" w:sz="0" w:space="0" w:color="auto"/>
        <w:bottom w:val="none" w:sz="0" w:space="0" w:color="auto"/>
        <w:right w:val="none" w:sz="0" w:space="0" w:color="auto"/>
      </w:divBdr>
    </w:div>
    <w:div w:id="588849451">
      <w:bodyDiv w:val="1"/>
      <w:marLeft w:val="0"/>
      <w:marRight w:val="0"/>
      <w:marTop w:val="0"/>
      <w:marBottom w:val="0"/>
      <w:divBdr>
        <w:top w:val="none" w:sz="0" w:space="0" w:color="auto"/>
        <w:left w:val="none" w:sz="0" w:space="0" w:color="auto"/>
        <w:bottom w:val="none" w:sz="0" w:space="0" w:color="auto"/>
        <w:right w:val="none" w:sz="0" w:space="0" w:color="auto"/>
      </w:divBdr>
    </w:div>
    <w:div w:id="707727579">
      <w:bodyDiv w:val="1"/>
      <w:marLeft w:val="0"/>
      <w:marRight w:val="0"/>
      <w:marTop w:val="0"/>
      <w:marBottom w:val="0"/>
      <w:divBdr>
        <w:top w:val="none" w:sz="0" w:space="0" w:color="auto"/>
        <w:left w:val="none" w:sz="0" w:space="0" w:color="auto"/>
        <w:bottom w:val="none" w:sz="0" w:space="0" w:color="auto"/>
        <w:right w:val="none" w:sz="0" w:space="0" w:color="auto"/>
      </w:divBdr>
    </w:div>
    <w:div w:id="708068695">
      <w:bodyDiv w:val="1"/>
      <w:marLeft w:val="0"/>
      <w:marRight w:val="0"/>
      <w:marTop w:val="0"/>
      <w:marBottom w:val="0"/>
      <w:divBdr>
        <w:top w:val="none" w:sz="0" w:space="0" w:color="auto"/>
        <w:left w:val="none" w:sz="0" w:space="0" w:color="auto"/>
        <w:bottom w:val="none" w:sz="0" w:space="0" w:color="auto"/>
        <w:right w:val="none" w:sz="0" w:space="0" w:color="auto"/>
      </w:divBdr>
    </w:div>
    <w:div w:id="837036629">
      <w:bodyDiv w:val="1"/>
      <w:marLeft w:val="0"/>
      <w:marRight w:val="0"/>
      <w:marTop w:val="0"/>
      <w:marBottom w:val="0"/>
      <w:divBdr>
        <w:top w:val="none" w:sz="0" w:space="0" w:color="auto"/>
        <w:left w:val="none" w:sz="0" w:space="0" w:color="auto"/>
        <w:bottom w:val="none" w:sz="0" w:space="0" w:color="auto"/>
        <w:right w:val="none" w:sz="0" w:space="0" w:color="auto"/>
      </w:divBdr>
    </w:div>
    <w:div w:id="894436236">
      <w:bodyDiv w:val="1"/>
      <w:marLeft w:val="0"/>
      <w:marRight w:val="0"/>
      <w:marTop w:val="0"/>
      <w:marBottom w:val="0"/>
      <w:divBdr>
        <w:top w:val="none" w:sz="0" w:space="0" w:color="auto"/>
        <w:left w:val="none" w:sz="0" w:space="0" w:color="auto"/>
        <w:bottom w:val="none" w:sz="0" w:space="0" w:color="auto"/>
        <w:right w:val="none" w:sz="0" w:space="0" w:color="auto"/>
      </w:divBdr>
    </w:div>
    <w:div w:id="900361078">
      <w:bodyDiv w:val="1"/>
      <w:marLeft w:val="0"/>
      <w:marRight w:val="0"/>
      <w:marTop w:val="0"/>
      <w:marBottom w:val="0"/>
      <w:divBdr>
        <w:top w:val="none" w:sz="0" w:space="0" w:color="auto"/>
        <w:left w:val="none" w:sz="0" w:space="0" w:color="auto"/>
        <w:bottom w:val="none" w:sz="0" w:space="0" w:color="auto"/>
        <w:right w:val="none" w:sz="0" w:space="0" w:color="auto"/>
      </w:divBdr>
    </w:div>
    <w:div w:id="1056468609">
      <w:bodyDiv w:val="1"/>
      <w:marLeft w:val="0"/>
      <w:marRight w:val="0"/>
      <w:marTop w:val="0"/>
      <w:marBottom w:val="0"/>
      <w:divBdr>
        <w:top w:val="none" w:sz="0" w:space="0" w:color="auto"/>
        <w:left w:val="none" w:sz="0" w:space="0" w:color="auto"/>
        <w:bottom w:val="none" w:sz="0" w:space="0" w:color="auto"/>
        <w:right w:val="none" w:sz="0" w:space="0" w:color="auto"/>
      </w:divBdr>
    </w:div>
    <w:div w:id="1056779985">
      <w:bodyDiv w:val="1"/>
      <w:marLeft w:val="0"/>
      <w:marRight w:val="0"/>
      <w:marTop w:val="0"/>
      <w:marBottom w:val="0"/>
      <w:divBdr>
        <w:top w:val="none" w:sz="0" w:space="0" w:color="auto"/>
        <w:left w:val="none" w:sz="0" w:space="0" w:color="auto"/>
        <w:bottom w:val="none" w:sz="0" w:space="0" w:color="auto"/>
        <w:right w:val="none" w:sz="0" w:space="0" w:color="auto"/>
      </w:divBdr>
    </w:div>
    <w:div w:id="1211918779">
      <w:bodyDiv w:val="1"/>
      <w:marLeft w:val="0"/>
      <w:marRight w:val="0"/>
      <w:marTop w:val="0"/>
      <w:marBottom w:val="0"/>
      <w:divBdr>
        <w:top w:val="none" w:sz="0" w:space="0" w:color="auto"/>
        <w:left w:val="none" w:sz="0" w:space="0" w:color="auto"/>
        <w:bottom w:val="none" w:sz="0" w:space="0" w:color="auto"/>
        <w:right w:val="none" w:sz="0" w:space="0" w:color="auto"/>
      </w:divBdr>
    </w:div>
    <w:div w:id="1280836497">
      <w:bodyDiv w:val="1"/>
      <w:marLeft w:val="0"/>
      <w:marRight w:val="0"/>
      <w:marTop w:val="0"/>
      <w:marBottom w:val="0"/>
      <w:divBdr>
        <w:top w:val="none" w:sz="0" w:space="0" w:color="auto"/>
        <w:left w:val="none" w:sz="0" w:space="0" w:color="auto"/>
        <w:bottom w:val="none" w:sz="0" w:space="0" w:color="auto"/>
        <w:right w:val="none" w:sz="0" w:space="0" w:color="auto"/>
      </w:divBdr>
    </w:div>
    <w:div w:id="1336571255">
      <w:bodyDiv w:val="1"/>
      <w:marLeft w:val="0"/>
      <w:marRight w:val="0"/>
      <w:marTop w:val="0"/>
      <w:marBottom w:val="0"/>
      <w:divBdr>
        <w:top w:val="none" w:sz="0" w:space="0" w:color="auto"/>
        <w:left w:val="none" w:sz="0" w:space="0" w:color="auto"/>
        <w:bottom w:val="none" w:sz="0" w:space="0" w:color="auto"/>
        <w:right w:val="none" w:sz="0" w:space="0" w:color="auto"/>
      </w:divBdr>
    </w:div>
    <w:div w:id="1422262586">
      <w:bodyDiv w:val="1"/>
      <w:marLeft w:val="0"/>
      <w:marRight w:val="0"/>
      <w:marTop w:val="0"/>
      <w:marBottom w:val="0"/>
      <w:divBdr>
        <w:top w:val="none" w:sz="0" w:space="0" w:color="auto"/>
        <w:left w:val="none" w:sz="0" w:space="0" w:color="auto"/>
        <w:bottom w:val="none" w:sz="0" w:space="0" w:color="auto"/>
        <w:right w:val="none" w:sz="0" w:space="0" w:color="auto"/>
      </w:divBdr>
    </w:div>
    <w:div w:id="1437015586">
      <w:bodyDiv w:val="1"/>
      <w:marLeft w:val="0"/>
      <w:marRight w:val="0"/>
      <w:marTop w:val="0"/>
      <w:marBottom w:val="0"/>
      <w:divBdr>
        <w:top w:val="none" w:sz="0" w:space="0" w:color="auto"/>
        <w:left w:val="none" w:sz="0" w:space="0" w:color="auto"/>
        <w:bottom w:val="none" w:sz="0" w:space="0" w:color="auto"/>
        <w:right w:val="none" w:sz="0" w:space="0" w:color="auto"/>
      </w:divBdr>
    </w:div>
    <w:div w:id="1591160078">
      <w:bodyDiv w:val="1"/>
      <w:marLeft w:val="0"/>
      <w:marRight w:val="0"/>
      <w:marTop w:val="0"/>
      <w:marBottom w:val="0"/>
      <w:divBdr>
        <w:top w:val="none" w:sz="0" w:space="0" w:color="auto"/>
        <w:left w:val="none" w:sz="0" w:space="0" w:color="auto"/>
        <w:bottom w:val="none" w:sz="0" w:space="0" w:color="auto"/>
        <w:right w:val="none" w:sz="0" w:space="0" w:color="auto"/>
      </w:divBdr>
    </w:div>
    <w:div w:id="1719160819">
      <w:bodyDiv w:val="1"/>
      <w:marLeft w:val="0"/>
      <w:marRight w:val="0"/>
      <w:marTop w:val="0"/>
      <w:marBottom w:val="0"/>
      <w:divBdr>
        <w:top w:val="none" w:sz="0" w:space="0" w:color="auto"/>
        <w:left w:val="none" w:sz="0" w:space="0" w:color="auto"/>
        <w:bottom w:val="none" w:sz="0" w:space="0" w:color="auto"/>
        <w:right w:val="none" w:sz="0" w:space="0" w:color="auto"/>
      </w:divBdr>
    </w:div>
    <w:div w:id="184254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A8A482E96C5FA4DB758C70D7B0ADE4D" ma:contentTypeVersion="8" ma:contentTypeDescription="Ein neues Dokument erstellen." ma:contentTypeScope="" ma:versionID="6c2a4e39f50fc475179af2a41886720a">
  <xsd:schema xmlns:xsd="http://www.w3.org/2001/XMLSchema" xmlns:xs="http://www.w3.org/2001/XMLSchema" xmlns:p="http://schemas.microsoft.com/office/2006/metadata/properties" xmlns:ns3="ce8db062-9a8d-4a8f-9772-3f158c09e0c0" targetNamespace="http://schemas.microsoft.com/office/2006/metadata/properties" ma:root="true" ma:fieldsID="2e06d12234f04073b16c10fb0f389a79" ns3:_="">
    <xsd:import namespace="ce8db062-9a8d-4a8f-9772-3f158c09e0c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db062-9a8d-4a8f-9772-3f158c09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F2A7A-0930-45C5-979C-5422C1EF6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8db062-9a8d-4a8f-9772-3f158c09e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551840-005D-4065-80D5-6703A8D1D04B}">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ce8db062-9a8d-4a8f-9772-3f158c09e0c0"/>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60B0908-9361-44EF-851B-250E3C1B733F}">
  <ds:schemaRefs>
    <ds:schemaRef ds:uri="http://schemas.microsoft.com/sharepoint/v3/contenttype/forms"/>
  </ds:schemaRefs>
</ds:datastoreItem>
</file>

<file path=customXml/itemProps4.xml><?xml version="1.0" encoding="utf-8"?>
<ds:datastoreItem xmlns:ds="http://schemas.openxmlformats.org/officeDocument/2006/customXml" ds:itemID="{908F40F8-3996-43AB-8A39-6652050B8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742</Words>
  <Characters>4680</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Erbsen und Bohnen anbauen und verwerten</vt:lpstr>
    </vt:vector>
  </TitlesOfParts>
  <Company>FiBL</Company>
  <LinksUpToDate>false</LinksUpToDate>
  <CharactersWithSpaces>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Erbsen und Bohnen anbauen und verwerten</dc:title>
  <dc:subject>Leguminosenanbau</dc:subject>
  <dc:creator>Hella Hansen;FiBL</dc:creator>
  <cp:keywords/>
  <dc:description/>
  <cp:lastModifiedBy>Hella Hansen</cp:lastModifiedBy>
  <cp:revision>7</cp:revision>
  <cp:lastPrinted>2020-11-17T09:11:00Z</cp:lastPrinted>
  <dcterms:created xsi:type="dcterms:W3CDTF">2020-11-17T08:51:00Z</dcterms:created>
  <dcterms:modified xsi:type="dcterms:W3CDTF">2020-11-17T12:57:00Z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0x0101000A8A482E96C5FA4DB758C70D7B0ADE4D</vt:lpwstr>
  </property>
</Properties>
</file>