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9" w:rsidRPr="000678EC" w:rsidRDefault="000678EC" w:rsidP="00256545">
      <w:pPr>
        <w:pStyle w:val="FiBLtitel"/>
        <w:framePr w:w="7126" w:wrap="around" w:hAnchor="page" w:x="2146" w:y="3046"/>
      </w:pPr>
      <w:r w:rsidRPr="000678EC">
        <w:t>Medienmitteilung</w:t>
      </w:r>
      <w:r w:rsidR="009C5AA1">
        <w:t xml:space="preserve"> vom </w:t>
      </w:r>
      <w:r w:rsidR="00321AAC">
        <w:t>26. Juni 2016</w:t>
      </w:r>
    </w:p>
    <w:p w:rsidR="000678EC" w:rsidRPr="00271B36" w:rsidRDefault="000678EC" w:rsidP="00FF3965">
      <w:pPr>
        <w:rPr>
          <w:lang w:val="de-DE"/>
        </w:rPr>
        <w:sectPr w:rsidR="000678EC" w:rsidRPr="00271B36" w:rsidSect="00ED7E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0678EC" w:rsidRPr="00E2081E" w:rsidRDefault="00DE423A" w:rsidP="00DE423A">
      <w:pPr>
        <w:pStyle w:val="FiBLmmueberschrift"/>
      </w:pPr>
      <w:r>
        <w:t xml:space="preserve">Für </w:t>
      </w:r>
      <w:r w:rsidR="00397CD4">
        <w:t>Boden, Pflanze, Tier und Mensch</w:t>
      </w:r>
      <w:r>
        <w:t xml:space="preserve"> </w:t>
      </w:r>
      <w:r w:rsidR="00397CD4">
        <w:t>– d</w:t>
      </w:r>
      <w:r w:rsidR="00321AAC">
        <w:t>as FiBL</w:t>
      </w:r>
      <w:r w:rsidR="00397CD4">
        <w:t xml:space="preserve"> findet </w:t>
      </w:r>
      <w:r w:rsidR="00BA0A0D">
        <w:t xml:space="preserve">intelligente </w:t>
      </w:r>
      <w:r w:rsidR="00397CD4">
        <w:t>Lösungen für den Biolandbau</w:t>
      </w:r>
    </w:p>
    <w:p w:rsidR="000678EC" w:rsidRDefault="003B1B9A" w:rsidP="001126D1">
      <w:pPr>
        <w:pStyle w:val="FiBLmmlead"/>
      </w:pPr>
      <w:r>
        <w:t>Um die</w:t>
      </w:r>
      <w:r w:rsidR="00397CD4">
        <w:t xml:space="preserve"> 5000 Menschen</w:t>
      </w:r>
      <w:r w:rsidR="002F427D">
        <w:t xml:space="preserve"> </w:t>
      </w:r>
      <w:proofErr w:type="gramStart"/>
      <w:r w:rsidR="002F427D">
        <w:t>erlebten</w:t>
      </w:r>
      <w:proofErr w:type="gramEnd"/>
      <w:r w:rsidR="002F427D">
        <w:t xml:space="preserve"> diesen</w:t>
      </w:r>
      <w:r w:rsidR="00397CD4">
        <w:t xml:space="preserve"> Sonntag, was das Forschungsinstitut für biologischen Landbau FiBL in Frick leistet. </w:t>
      </w:r>
      <w:r w:rsidR="002F427D">
        <w:t xml:space="preserve">Auf den Plätzen um Hofgut, Trotte und Forschungszentrum konnte mit allen Sinnen wahrgenommen werden, </w:t>
      </w:r>
      <w:r w:rsidR="00B336C7">
        <w:t xml:space="preserve">an </w:t>
      </w:r>
      <w:r w:rsidR="00DE423A">
        <w:t>welche</w:t>
      </w:r>
      <w:r w:rsidR="00B336C7">
        <w:t>n</w:t>
      </w:r>
      <w:bookmarkStart w:id="0" w:name="_GoBack"/>
      <w:bookmarkEnd w:id="0"/>
      <w:r w:rsidR="002F427D">
        <w:t xml:space="preserve"> Lösungen das FiBL</w:t>
      </w:r>
      <w:r w:rsidR="00397CD4">
        <w:t xml:space="preserve"> für die gesunde</w:t>
      </w:r>
      <w:r w:rsidR="00DE423A">
        <w:t xml:space="preserve"> und</w:t>
      </w:r>
      <w:r w:rsidR="00397CD4">
        <w:t xml:space="preserve"> umweltfreundliche </w:t>
      </w:r>
      <w:r w:rsidR="002F427D">
        <w:t xml:space="preserve">Nahrungsproduktion </w:t>
      </w:r>
      <w:r w:rsidR="00333944">
        <w:t>forscht</w:t>
      </w:r>
      <w:r w:rsidR="00397CD4">
        <w:t xml:space="preserve">.  </w:t>
      </w:r>
    </w:p>
    <w:p w:rsidR="00A44CC3" w:rsidRDefault="00B761C8" w:rsidP="00A44CC3">
      <w:r>
        <w:t xml:space="preserve">(Frick, </w:t>
      </w:r>
      <w:r w:rsidR="00397CD4">
        <w:t>26.6.2016</w:t>
      </w:r>
      <w:r w:rsidR="000678EC">
        <w:t xml:space="preserve">) </w:t>
      </w:r>
      <w:r w:rsidR="00BA0A0D">
        <w:t xml:space="preserve">Am Tag der offenen Tür des Forschungsinstituts für biologischen Landbau FiBL erlebten diesen Sonntag </w:t>
      </w:r>
      <w:r w:rsidR="00D42F7D">
        <w:t xml:space="preserve">rund </w:t>
      </w:r>
      <w:r w:rsidR="00BA0A0D">
        <w:t>5000 Menschen, was Bioforschung heisst.</w:t>
      </w:r>
      <w:r w:rsidR="00D42F7D">
        <w:t xml:space="preserve"> Auf dem weiten Gelände verteilte sich die Besuchermenge gut.</w:t>
      </w:r>
      <w:r w:rsidR="00BA0A0D">
        <w:t xml:space="preserve"> I</w:t>
      </w:r>
      <w:r w:rsidR="003F7E1A">
        <w:t>nmitten der FiBL-</w:t>
      </w:r>
      <w:r w:rsidR="00BA0A0D">
        <w:t xml:space="preserve">Rebberge und des Hofguts präsentierten </w:t>
      </w:r>
      <w:r w:rsidR="00D42F7D">
        <w:t xml:space="preserve">Biolandwirtinnen und </w:t>
      </w:r>
      <w:r w:rsidR="003F7E1A">
        <w:t>Bio</w:t>
      </w:r>
      <w:r w:rsidR="00D42F7D">
        <w:t xml:space="preserve">landwirte ihre Produkte auf dem Bauernmarkt, Biogastronomen ihre Kochkünste im Festzelt und </w:t>
      </w:r>
      <w:r w:rsidR="00BA0A0D">
        <w:t>die Forscherinnen und Forsc</w:t>
      </w:r>
      <w:r w:rsidR="00D42F7D">
        <w:t>her das Spektrum ihrer Arbeit an 13 Ständen</w:t>
      </w:r>
      <w:r w:rsidR="00A44CC3">
        <w:t>. Etwa, wie man Tee kochen kann, indem Holzschnitzel zu Pflanzenkohle verglüht werden</w:t>
      </w:r>
      <w:r w:rsidR="00333944">
        <w:t>. D</w:t>
      </w:r>
      <w:r w:rsidR="00A44CC3">
        <w:t>ie</w:t>
      </w:r>
      <w:r w:rsidR="00333944">
        <w:t>se können</w:t>
      </w:r>
      <w:r w:rsidR="00A44CC3">
        <w:t xml:space="preserve"> anschliessend im Garten zum Wohl der Pflanzen ausgebracht werden– und so der Atmosphäre dauerhaft CO</w:t>
      </w:r>
      <w:r w:rsidR="00A44CC3" w:rsidRPr="003F7E1A">
        <w:rPr>
          <w:bCs/>
          <w:vertAlign w:val="subscript"/>
        </w:rPr>
        <w:t>2</w:t>
      </w:r>
      <w:r w:rsidR="00333944">
        <w:t xml:space="preserve"> entziehen</w:t>
      </w:r>
      <w:r w:rsidR="00A44CC3">
        <w:t xml:space="preserve"> und im</w:t>
      </w:r>
      <w:r w:rsidR="00333944">
        <w:t xml:space="preserve"> Boden binden</w:t>
      </w:r>
      <w:r w:rsidR="00A44CC3">
        <w:t>.</w:t>
      </w:r>
    </w:p>
    <w:p w:rsidR="00043AA2" w:rsidRDefault="00043AA2" w:rsidP="00A44CC3"/>
    <w:p w:rsidR="00043AA2" w:rsidRDefault="00043AA2" w:rsidP="00043AA2">
      <w:pPr>
        <w:pStyle w:val="FiBLzusatzinfo"/>
      </w:pPr>
      <w:r>
        <w:t>Zum Beispiel Sojareduktion im Tierfutter</w:t>
      </w:r>
    </w:p>
    <w:p w:rsidR="00043AA2" w:rsidRDefault="00A44CC3" w:rsidP="00333944">
      <w:r>
        <w:t>Das FiBL zeigt auch auf</w:t>
      </w:r>
      <w:r w:rsidR="003F7E1A">
        <w:t>, w</w:t>
      </w:r>
      <w:r w:rsidR="00D42F7D">
        <w:t>e</w:t>
      </w:r>
      <w:r w:rsidR="003F7E1A">
        <w:t xml:space="preserve">lche Wege es gibt, damit die Schweiz nicht mehr 89 Prozent des Tierfutters in </w:t>
      </w:r>
      <w:proofErr w:type="spellStart"/>
      <w:r w:rsidR="003F7E1A">
        <w:t>Sojaform</w:t>
      </w:r>
      <w:proofErr w:type="spellEnd"/>
      <w:r w:rsidR="003F7E1A">
        <w:t xml:space="preserve"> importieren muss – wofür oft der Regenwald abgeholzt und viel Treibstoff verbraucht wird.</w:t>
      </w:r>
      <w:r w:rsidR="003A4D89">
        <w:t xml:space="preserve"> Daz</w:t>
      </w:r>
      <w:r>
        <w:t>u forscht das FiBL an</w:t>
      </w:r>
      <w:r w:rsidR="003A4D89">
        <w:t xml:space="preserve"> eine</w:t>
      </w:r>
      <w:r>
        <w:t>r</w:t>
      </w:r>
      <w:r w:rsidR="003A4D89">
        <w:t xml:space="preserve"> Zucht, die Tiere hervorbringt, die mit weniger Kraftfutter auskommen</w:t>
      </w:r>
      <w:r w:rsidR="00043AA2">
        <w:t>.</w:t>
      </w:r>
      <w:r w:rsidR="00333944">
        <w:t xml:space="preserve"> Zudem sind</w:t>
      </w:r>
      <w:r w:rsidR="00043AA2">
        <w:t xml:space="preserve"> einheimische F</w:t>
      </w:r>
      <w:r w:rsidR="003A4D89">
        <w:t xml:space="preserve">uttermittel wie </w:t>
      </w:r>
      <w:proofErr w:type="spellStart"/>
      <w:r w:rsidR="003F7E1A">
        <w:t>Luzernengrünmehl</w:t>
      </w:r>
      <w:proofErr w:type="spellEnd"/>
      <w:r w:rsidR="003F7E1A">
        <w:t xml:space="preserve"> oder Erbsenschrot</w:t>
      </w:r>
      <w:r w:rsidR="00043AA2">
        <w:t xml:space="preserve"> gute Möglichkeiten</w:t>
      </w:r>
      <w:r w:rsidR="00333944">
        <w:t>, die Sojaimporte zu reduzieren</w:t>
      </w:r>
      <w:r w:rsidR="003A4D89">
        <w:t>.</w:t>
      </w:r>
      <w:r w:rsidR="00043AA2">
        <w:t xml:space="preserve"> I</w:t>
      </w:r>
      <w:r w:rsidR="003F7E1A">
        <w:t xml:space="preserve">n Zukunft </w:t>
      </w:r>
      <w:r w:rsidR="00043AA2">
        <w:t xml:space="preserve">werden </w:t>
      </w:r>
      <w:r w:rsidR="003F7E1A">
        <w:t>vielleicht gar</w:t>
      </w:r>
      <w:r w:rsidR="003A4D89">
        <w:t xml:space="preserve"> Proteine</w:t>
      </w:r>
      <w:r w:rsidR="003F7E1A">
        <w:t xml:space="preserve"> aus </w:t>
      </w:r>
      <w:r w:rsidR="003A4D89">
        <w:t>Larven der Schwarzen Soldatenfliege</w:t>
      </w:r>
      <w:r w:rsidR="00043AA2">
        <w:t xml:space="preserve"> gewonnen</w:t>
      </w:r>
      <w:r w:rsidR="003F7E1A">
        <w:t>, welche sich von Lebensmittelabf</w:t>
      </w:r>
      <w:r w:rsidR="00043AA2">
        <w:t>ällen ernährt</w:t>
      </w:r>
      <w:r w:rsidR="003F7E1A">
        <w:t>.</w:t>
      </w:r>
      <w:r>
        <w:t xml:space="preserve"> </w:t>
      </w:r>
    </w:p>
    <w:p w:rsidR="000678EC" w:rsidRDefault="00DE423A" w:rsidP="00A44CC3">
      <w:pPr>
        <w:ind w:firstLine="538"/>
      </w:pPr>
      <w:r>
        <w:t>„</w:t>
      </w:r>
      <w:r w:rsidR="00BA0A0D">
        <w:t xml:space="preserve">Das FiBL forscht seit </w:t>
      </w:r>
      <w:r w:rsidR="003B1B9A">
        <w:t xml:space="preserve">über </w:t>
      </w:r>
      <w:r w:rsidR="00BA0A0D">
        <w:t xml:space="preserve">40 Jahren </w:t>
      </w:r>
      <w:r w:rsidR="003B1B9A">
        <w:t>an Methoden</w:t>
      </w:r>
      <w:r w:rsidR="00BA0A0D">
        <w:t>,</w:t>
      </w:r>
      <w:r>
        <w:t xml:space="preserve"> </w:t>
      </w:r>
      <w:r w:rsidR="003B1B9A">
        <w:t>welche</w:t>
      </w:r>
      <w:r>
        <w:t xml:space="preserve"> die </w:t>
      </w:r>
      <w:r w:rsidR="003B1B9A">
        <w:t xml:space="preserve">Fruchtbarkeit der </w:t>
      </w:r>
      <w:r>
        <w:t>Böde</w:t>
      </w:r>
      <w:r w:rsidR="00333944">
        <w:t xml:space="preserve">n </w:t>
      </w:r>
      <w:r w:rsidR="003B1B9A">
        <w:t>verbessern</w:t>
      </w:r>
      <w:r>
        <w:t xml:space="preserve">, </w:t>
      </w:r>
      <w:r w:rsidR="00BA0A0D">
        <w:t xml:space="preserve">die Artenvielfalt </w:t>
      </w:r>
      <w:r w:rsidR="003B1B9A">
        <w:t>der Pflanzen auf den Höfen</w:t>
      </w:r>
      <w:r w:rsidR="00BA0A0D">
        <w:t xml:space="preserve"> </w:t>
      </w:r>
      <w:r w:rsidR="003B1B9A">
        <w:t>steigern</w:t>
      </w:r>
      <w:r w:rsidR="00BA0A0D">
        <w:t xml:space="preserve"> und </w:t>
      </w:r>
      <w:r w:rsidR="003B1B9A">
        <w:t>die Gesundheit der Tierherden</w:t>
      </w:r>
      <w:r w:rsidR="00333944">
        <w:t xml:space="preserve"> fördern</w:t>
      </w:r>
      <w:r w:rsidR="00BA0A0D">
        <w:t>“, sagt Martin Ott, der Präsident des FiBL-Stiftungsrates. „</w:t>
      </w:r>
      <w:r w:rsidR="00043AA2">
        <w:t>Wir freuen uns, am heutigen Tag der Bevölkerung zu zeigen, was die Forschung und die Landwirtschaft für die Konsument</w:t>
      </w:r>
      <w:r w:rsidR="00333944">
        <w:t>inn</w:t>
      </w:r>
      <w:r w:rsidR="003B1B9A">
        <w:t>en</w:t>
      </w:r>
      <w:r w:rsidR="00333944">
        <w:t xml:space="preserve"> und Konsumenten</w:t>
      </w:r>
      <w:r w:rsidR="003B1B9A">
        <w:t xml:space="preserve"> </w:t>
      </w:r>
      <w:r w:rsidR="00333944">
        <w:t>leistet</w:t>
      </w:r>
      <w:r w:rsidR="00043AA2">
        <w:t>.“</w:t>
      </w:r>
    </w:p>
    <w:p w:rsidR="000678EC" w:rsidRDefault="000678EC" w:rsidP="00FF3965"/>
    <w:p w:rsidR="00A44CC3" w:rsidRDefault="00A44CC3" w:rsidP="00A44CC3">
      <w:pPr>
        <w:pStyle w:val="FiBLzusatzinfo"/>
      </w:pPr>
    </w:p>
    <w:p w:rsidR="003B1B9A" w:rsidRDefault="003B1B9A" w:rsidP="00A44CC3">
      <w:pPr>
        <w:pStyle w:val="FiBLzusatzinfo"/>
      </w:pPr>
      <w:r>
        <w:t>Programm vom Tag der offenen Tür</w:t>
      </w:r>
    </w:p>
    <w:p w:rsidR="003B1B9A" w:rsidRDefault="00C27F80" w:rsidP="003B1B9A">
      <w:pPr>
        <w:rPr>
          <w:lang w:val="de-DE"/>
        </w:rPr>
      </w:pPr>
      <w:hyperlink r:id="rId12" w:history="1">
        <w:r w:rsidR="003B1B9A" w:rsidRPr="00711FC2">
          <w:rPr>
            <w:rStyle w:val="Hyperlink"/>
            <w:lang w:val="de-DE"/>
          </w:rPr>
          <w:t>http://www.fibl.org/de/service/termine/termin/article/tag-der-offenen-tuer-am-fibl-im-juni.html</w:t>
        </w:r>
      </w:hyperlink>
      <w:r w:rsidR="003B1B9A">
        <w:rPr>
          <w:lang w:val="de-DE"/>
        </w:rPr>
        <w:t xml:space="preserve"> </w:t>
      </w:r>
    </w:p>
    <w:p w:rsidR="003B1B9A" w:rsidRPr="003B1B9A" w:rsidRDefault="003B1B9A" w:rsidP="003B1B9A">
      <w:pPr>
        <w:rPr>
          <w:lang w:val="de-DE"/>
        </w:rPr>
      </w:pPr>
    </w:p>
    <w:p w:rsidR="003A4D89" w:rsidRPr="003A4D89" w:rsidRDefault="003A4D89" w:rsidP="00A44CC3">
      <w:pPr>
        <w:pStyle w:val="FiBLzusatzinfo"/>
        <w:rPr>
          <w:rStyle w:val="Hyperlink"/>
          <w:color w:val="000000"/>
          <w:u w:val="none"/>
        </w:rPr>
      </w:pPr>
      <w:r>
        <w:t>FiBL-</w:t>
      </w:r>
      <w:r w:rsidR="00A44CC3">
        <w:t>Nutztierforschung</w:t>
      </w:r>
    </w:p>
    <w:p w:rsidR="003A4D89" w:rsidRDefault="003A4D89" w:rsidP="00A44CC3">
      <w:pPr>
        <w:pStyle w:val="FiBLzusatzinfo"/>
        <w:rPr>
          <w:rStyle w:val="Hyperlink"/>
          <w:b w:val="0"/>
          <w:bCs w:val="0"/>
        </w:rPr>
      </w:pPr>
      <w:r w:rsidRPr="003A4D89">
        <w:rPr>
          <w:rStyle w:val="Hyperlink"/>
          <w:b w:val="0"/>
          <w:bCs w:val="0"/>
        </w:rPr>
        <w:t>http://www.fibl.org/de/schweiz/forschung/tierforschung.html</w:t>
      </w:r>
    </w:p>
    <w:p w:rsidR="00A44CC3" w:rsidRDefault="00A44CC3" w:rsidP="00A44CC3">
      <w:pPr>
        <w:pStyle w:val="FiBLzusatzinfo"/>
      </w:pPr>
    </w:p>
    <w:p w:rsidR="00A44CC3" w:rsidRDefault="00A44CC3" w:rsidP="00A44CC3">
      <w:pPr>
        <w:pStyle w:val="FiBLzusatzinfo"/>
      </w:pPr>
      <w:r w:rsidRPr="00A44CC3">
        <w:t>FiBL-Berechnungen zur Welternährung</w:t>
      </w:r>
    </w:p>
    <w:p w:rsidR="003A4D89" w:rsidRPr="00A44CC3" w:rsidRDefault="003A4D89" w:rsidP="00A44CC3">
      <w:pPr>
        <w:pStyle w:val="FiBLzusatzinfo"/>
        <w:rPr>
          <w:rStyle w:val="Hyperlink"/>
          <w:color w:val="000000"/>
          <w:u w:val="none"/>
        </w:rPr>
      </w:pPr>
      <w:r w:rsidRPr="003A4D89">
        <w:rPr>
          <w:rStyle w:val="Hyperlink"/>
          <w:b w:val="0"/>
          <w:bCs w:val="0"/>
        </w:rPr>
        <w:t>http://www.fibl.org/de/medien/medienarchiv/medienarchiv15/medienmitteilung15/article/neue-studie-belegt-nachhaltige-globale-tierproduktion-durch-weniger-kraftfutter.html</w:t>
      </w:r>
    </w:p>
    <w:p w:rsidR="00A44CC3" w:rsidRDefault="00A44CC3" w:rsidP="00A44CC3">
      <w:pPr>
        <w:pStyle w:val="FiBLzusatzinfo"/>
      </w:pPr>
    </w:p>
    <w:p w:rsidR="00A44CC3" w:rsidRDefault="00A44CC3" w:rsidP="00A44CC3">
      <w:pPr>
        <w:pStyle w:val="FiBLzusatzinfo"/>
      </w:pPr>
      <w:r>
        <w:t>FiBL-Forschung: Biolebensmittel gesünder?</w:t>
      </w:r>
    </w:p>
    <w:p w:rsidR="00A44CC3" w:rsidRPr="00A44CC3" w:rsidRDefault="00C27F80" w:rsidP="00A44CC3">
      <w:pPr>
        <w:rPr>
          <w:lang w:val="de-DE"/>
        </w:rPr>
      </w:pPr>
      <w:hyperlink r:id="rId13" w:history="1">
        <w:r w:rsidR="00A44CC3" w:rsidRPr="00711FC2">
          <w:rPr>
            <w:rStyle w:val="Hyperlink"/>
            <w:lang w:val="de-DE"/>
          </w:rPr>
          <w:t>http://www.fibl.org/de/medien/medienarchiv/medienarchiv16/medienmitteilung16/article/klare-unterschiede-in-der-qualitaet-von-milch-und-fleisch-zwischen-biologischer-und-konventioneller-p.html</w:t>
        </w:r>
      </w:hyperlink>
      <w:r w:rsidR="00A44CC3">
        <w:rPr>
          <w:lang w:val="de-DE"/>
        </w:rPr>
        <w:t xml:space="preserve"> </w:t>
      </w:r>
    </w:p>
    <w:p w:rsidR="00A44CC3" w:rsidRPr="00A44CC3" w:rsidRDefault="004E6047" w:rsidP="00A44CC3">
      <w:pPr>
        <w:pStyle w:val="FiBLzusatzinfo"/>
        <w:rPr>
          <w:rStyle w:val="Hyperlink"/>
          <w:b w:val="0"/>
        </w:rPr>
      </w:pPr>
      <w:r w:rsidRPr="004E6047">
        <w:rPr>
          <w:rStyle w:val="Hyperlink"/>
          <w:b w:val="0"/>
        </w:rPr>
        <w:t>http://www.fibl.org/de/medien/medienarchiv/medienarchiv14/medienmitteilung14/article/signifikante-unterschiede-zwischen-biologischen-und-konventionellen-lebensmitteln.html</w:t>
      </w:r>
    </w:p>
    <w:p w:rsidR="00A44CC3" w:rsidRDefault="00A44CC3" w:rsidP="00A44CC3">
      <w:pPr>
        <w:pStyle w:val="FiBLzusatzinfo"/>
      </w:pPr>
    </w:p>
    <w:p w:rsidR="000678EC" w:rsidRDefault="000678EC" w:rsidP="00A44CC3">
      <w:pPr>
        <w:pStyle w:val="FiBLzusatzinfo"/>
      </w:pPr>
      <w:r>
        <w:t>F</w:t>
      </w:r>
      <w:r w:rsidR="003A4D89">
        <w:t xml:space="preserve">iBL-Kontakt </w:t>
      </w:r>
    </w:p>
    <w:p w:rsidR="000678EC" w:rsidRPr="00CB717A" w:rsidRDefault="00321AAC" w:rsidP="0058014A">
      <w:pPr>
        <w:pStyle w:val="FiBLaufzaehlung"/>
      </w:pPr>
      <w:r>
        <w:rPr>
          <w:lang w:val="de-DE"/>
        </w:rPr>
        <w:t>Franziska Hämmerli</w:t>
      </w:r>
      <w:r w:rsidR="000678EC" w:rsidRPr="0058014A">
        <w:rPr>
          <w:lang w:val="de-DE"/>
        </w:rPr>
        <w:t xml:space="preserve">, FiBL, Tel. </w:t>
      </w:r>
      <w:r w:rsidR="000678EC" w:rsidRPr="00CB717A">
        <w:t xml:space="preserve">+41 (0)62 865 </w:t>
      </w:r>
      <w:r w:rsidR="003B1B9A">
        <w:t>72 80</w:t>
      </w:r>
      <w:r w:rsidR="000678EC" w:rsidRPr="00CB717A">
        <w:t xml:space="preserve">, </w:t>
      </w:r>
      <w:r w:rsidR="00F23EA8">
        <w:t>E-Mail:</w:t>
      </w:r>
      <w:r w:rsidR="000678EC" w:rsidRPr="00CB717A">
        <w:t xml:space="preserve"> </w:t>
      </w:r>
      <w:hyperlink r:id="rId14" w:history="1">
        <w:r w:rsidR="003B1B9A" w:rsidRPr="00711FC2">
          <w:rPr>
            <w:rStyle w:val="Hyperlink"/>
            <w:lang w:val="it-IT"/>
          </w:rPr>
          <w:t>franziska.haemmerli@fibl.org</w:t>
        </w:r>
      </w:hyperlink>
    </w:p>
    <w:p w:rsidR="00A44CC3" w:rsidRDefault="00A44CC3" w:rsidP="00A44CC3">
      <w:pPr>
        <w:pStyle w:val="FiBLzusatzinfo"/>
      </w:pPr>
    </w:p>
    <w:p w:rsidR="000678EC" w:rsidRDefault="000678EC" w:rsidP="00A44CC3">
      <w:pPr>
        <w:pStyle w:val="FiBLzusatzinfo"/>
      </w:pPr>
      <w:r>
        <w:t>Diese Me</w:t>
      </w:r>
      <w:r w:rsidR="00495E8D">
        <w:t xml:space="preserve">dienmitteilung im Internet </w:t>
      </w:r>
    </w:p>
    <w:p w:rsidR="00854304" w:rsidRDefault="000678EC" w:rsidP="00AC0B3B">
      <w:r>
        <w:t xml:space="preserve">Sie finden diese Medienmitteilung einschliesslich Bilder und Hintergrundinformationen im Internet unter </w:t>
      </w:r>
      <w:hyperlink r:id="rId15" w:history="1">
        <w:r w:rsidR="00321AAC" w:rsidRPr="00711FC2">
          <w:rPr>
            <w:rStyle w:val="Hyperlink"/>
          </w:rPr>
          <w:t>http://www.fibl.org/de/medien.html</w:t>
        </w:r>
      </w:hyperlink>
      <w:r w:rsidR="00321AAC">
        <w:t xml:space="preserve">. </w:t>
      </w:r>
    </w:p>
    <w:sectPr w:rsidR="00854304" w:rsidSect="00C36DF4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80" w:rsidRDefault="00C27F80">
      <w:pPr>
        <w:spacing w:line="240" w:lineRule="auto"/>
      </w:pPr>
      <w:r>
        <w:separator/>
      </w:r>
    </w:p>
    <w:p w:rsidR="00C27F80" w:rsidRDefault="00C27F80"/>
    <w:p w:rsidR="00C27F80" w:rsidRDefault="00C27F80"/>
  </w:endnote>
  <w:endnote w:type="continuationSeparator" w:id="0">
    <w:p w:rsidR="00C27F80" w:rsidRDefault="00C27F80">
      <w:pPr>
        <w:spacing w:line="240" w:lineRule="auto"/>
      </w:pPr>
      <w:r>
        <w:continuationSeparator/>
      </w:r>
    </w:p>
    <w:p w:rsidR="00C27F80" w:rsidRDefault="00C27F80"/>
    <w:p w:rsidR="00C27F80" w:rsidRDefault="00C27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910D09">
      <w:rPr>
        <w:noProof/>
      </w:rPr>
      <w:t>2</w:t>
    </w:r>
    <w:r>
      <w:fldChar w:fldCharType="end"/>
    </w:r>
    <w:r w:rsidR="00F051E6">
      <w:t>/</w:t>
    </w:r>
    <w:fldSimple w:instr=" NUMPAGES   \* MERGEFORMAT ">
      <w:r w:rsidR="00611F0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0D68BA" w:rsidP="000D68BA">
            <w:pPr>
              <w:pStyle w:val="FiBLfusszeile"/>
            </w:pPr>
            <w:r w:rsidRPr="00B07041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8CBA9E" wp14:editId="1AE02DB2">
                      <wp:simplePos x="0" y="0"/>
                      <wp:positionH relativeFrom="margin">
                        <wp:posOffset>144145</wp:posOffset>
                      </wp:positionH>
                      <wp:positionV relativeFrom="page">
                        <wp:posOffset>9677400</wp:posOffset>
                      </wp:positionV>
                      <wp:extent cx="3467100" cy="702945"/>
                      <wp:effectExtent l="0" t="0" r="0" b="190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702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CD4" w:rsidRPr="007709BC" w:rsidRDefault="00397CD4" w:rsidP="00397CD4">
                                  <w:pPr>
                                    <w:pStyle w:val="FiBLfusszeile"/>
                                  </w:pPr>
                                  <w:r>
                                    <w:t xml:space="preserve">Seit </w:t>
                                  </w:r>
                                  <w:r w:rsidRPr="007709BC">
                                    <w:t>1973</w:t>
                                  </w:r>
                                  <w:r>
                                    <w:t xml:space="preserve"> findet d</w:t>
                                  </w:r>
                                  <w:r w:rsidRPr="007709BC">
                                    <w:t>as Forschungsinstitut für biologischen Landbau (FiBL)</w:t>
                                  </w:r>
                                  <w:r>
                                    <w:t xml:space="preserve"> </w:t>
                                  </w:r>
                                  <w:r w:rsidRPr="007709BC">
                                    <w:t>intellige</w:t>
                                  </w:r>
                                  <w:r>
                                    <w:t>nte</w:t>
                                  </w:r>
                                  <w:r w:rsidRPr="007709BC">
                                    <w:t xml:space="preserve"> Lösungen für eine regenerative Landwirtschaft und eine nachhaltige Ernährung.</w:t>
                                  </w:r>
                                  <w:r>
                                    <w:t xml:space="preserve"> Mit</w:t>
                                  </w:r>
                                  <w:r w:rsidRPr="007709BC">
                                    <w:t xml:space="preserve"> Forschungs-, Beratungs- und Bildungstätigkeit </w:t>
                                  </w:r>
                                  <w:r>
                                    <w:t>setzen sich r</w:t>
                                  </w:r>
                                  <w:r w:rsidRPr="007709BC">
                                    <w:t xml:space="preserve">und 220 Mitarbeitende an den Standorten Schweiz, Deutschland und Österreich </w:t>
                                  </w:r>
                                  <w:r>
                                    <w:t>für eine ökologische Landwirtschaft ein.</w:t>
                                  </w:r>
                                  <w:r w:rsidRPr="007709BC">
                                    <w:t xml:space="preserve"> </w:t>
                                  </w:r>
                                </w:p>
                                <w:p w:rsidR="000D68BA" w:rsidRPr="00397CD4" w:rsidRDefault="000D68BA" w:rsidP="000D68BA">
                                  <w:pPr>
                                    <w:pStyle w:val="FiBLfusszeil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BA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11.35pt;margin-top:762pt;width:273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7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" filled="f" stroked="f">
                      <v:textbox inset="0,0,0,0">
                        <w:txbxContent>
                          <w:p w:rsidR="00397CD4" w:rsidRPr="007709BC" w:rsidRDefault="00397CD4" w:rsidP="00397CD4">
                            <w:pPr>
                              <w:pStyle w:val="FiBLfusszeile"/>
                            </w:pPr>
                            <w:r>
                              <w:t xml:space="preserve">Seit </w:t>
                            </w:r>
                            <w:r w:rsidRPr="007709BC">
                              <w:t>1973</w:t>
                            </w:r>
                            <w:r>
                              <w:t xml:space="preserve"> findet d</w:t>
                            </w:r>
                            <w:r w:rsidRPr="007709BC">
                              <w:t>as Forschungsinstitut für biologischen Landbau (FiBL)</w:t>
                            </w:r>
                            <w:r>
                              <w:t xml:space="preserve"> </w:t>
                            </w:r>
                            <w:r w:rsidRPr="007709BC">
                              <w:t>intellige</w:t>
                            </w:r>
                            <w:r>
                              <w:t>nte</w:t>
                            </w:r>
                            <w:r w:rsidRPr="007709BC">
                              <w:t xml:space="preserve"> Lösungen für eine regenerative Landwirtschaft und eine nachhaltige Ernährung.</w:t>
                            </w:r>
                            <w:r>
                              <w:t xml:space="preserve"> Mit</w:t>
                            </w:r>
                            <w:r w:rsidRPr="007709BC">
                              <w:t xml:space="preserve"> Forschungs-, Beratungs- und Bildungstätigkeit </w:t>
                            </w:r>
                            <w:r>
                              <w:t>setzen sich r</w:t>
                            </w:r>
                            <w:r w:rsidRPr="007709BC">
                              <w:t xml:space="preserve">und 220 Mitarbeitende an den Standorten Schweiz, Deutschland und Österreich </w:t>
                            </w:r>
                            <w:r>
                              <w:t>für eine ökologische Landwirtschaft ein.</w:t>
                            </w:r>
                            <w:r w:rsidRPr="007709BC">
                              <w:t xml:space="preserve"> </w:t>
                            </w:r>
                          </w:p>
                          <w:p w:rsidR="000D68BA" w:rsidRPr="00397CD4" w:rsidRDefault="000D68BA" w:rsidP="000D68BA">
                            <w:pPr>
                              <w:pStyle w:val="FiBLfusszeile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45C787" wp14:editId="010452EC">
                      <wp:simplePos x="0" y="0"/>
                      <wp:positionH relativeFrom="page">
                        <wp:posOffset>5534025</wp:posOffset>
                      </wp:positionH>
                      <wp:positionV relativeFrom="page">
                        <wp:posOffset>9681845</wp:posOffset>
                      </wp:positionV>
                      <wp:extent cx="1591200" cy="698400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200" cy="69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B654A2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r w:rsidRPr="00B654A2">
                                    <w:rPr>
                                      <w:b/>
                                    </w:rPr>
                                    <w:t>FiBL Schweiz / Suisse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Ackerstrasse</w:t>
                                  </w:r>
                                  <w:r>
                                    <w:t xml:space="preserve"> 113, Postf. 219</w:t>
                                  </w:r>
                                </w:p>
                                <w:p w:rsidR="000D68BA" w:rsidRPr="006641E5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Tel. +41 (0)62 865 72 72</w:t>
                                  </w:r>
                                </w:p>
                                <w:p w:rsidR="000D68BA" w:rsidRPr="000216A7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5C787" id="Text Box 10" o:spid="_x0000_s1030" type="#_x0000_t202" style="position:absolute;margin-left:435.75pt;margin-top:762.35pt;width:125.3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rXrgIAALE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" filled="f" stroked="f">
                      <v:textbox inset="0,0,0,0">
                        <w:txbxContent>
                          <w:p w:rsidR="000D68BA" w:rsidRPr="00B654A2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r w:rsidRPr="00B654A2">
                              <w:rPr>
                                <w:b/>
                              </w:rPr>
                              <w:t>FiBL Schweiz / Suisse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Ackerstrasse</w:t>
                            </w:r>
                            <w:r>
                              <w:t xml:space="preserve"> 113, Postf. 219</w:t>
                            </w:r>
                          </w:p>
                          <w:p w:rsidR="000D68BA" w:rsidRPr="006641E5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Tel. +41 (0)62 865 72 72</w:t>
                            </w:r>
                          </w:p>
                          <w:p w:rsidR="000D68BA" w:rsidRPr="000216A7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0D68BA" w:rsidRDefault="00C27F80" w:rsidP="000D68BA">
            <w:pPr>
              <w:pStyle w:val="Fuzeile"/>
            </w:pPr>
          </w:p>
        </w:sdtContent>
      </w:sdt>
    </w:sdtContent>
  </w:sdt>
  <w:p w:rsidR="000D68BA" w:rsidRPr="00AC3102" w:rsidRDefault="000D68BA" w:rsidP="000D68BA">
    <w:pPr>
      <w:pStyle w:val="FiBLfusszeile"/>
    </w:pPr>
  </w:p>
  <w:p w:rsidR="00881732" w:rsidRPr="000D68BA" w:rsidRDefault="00C27F80" w:rsidP="000D68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09" w:rsidRDefault="00910D09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611F09">
      <w:rPr>
        <w:noProof/>
      </w:rPr>
      <w:t>2</w:t>
    </w:r>
    <w:r>
      <w:fldChar w:fldCharType="end"/>
    </w:r>
    <w:r>
      <w:t>/</w:t>
    </w:r>
    <w:fldSimple w:instr=" NUMPAGES   \* MERGEFORMAT ">
      <w:r w:rsidR="00611F09">
        <w:rPr>
          <w:noProof/>
        </w:rPr>
        <w:t>2</w:t>
      </w:r>
    </w:fldSimple>
  </w:p>
  <w:p w:rsidR="00C14E40" w:rsidRDefault="00C14E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C27F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80" w:rsidRDefault="00C27F80">
      <w:pPr>
        <w:spacing w:line="240" w:lineRule="auto"/>
      </w:pPr>
      <w:r>
        <w:separator/>
      </w:r>
    </w:p>
    <w:p w:rsidR="00C27F80" w:rsidRDefault="00C27F80"/>
    <w:p w:rsidR="00C27F80" w:rsidRDefault="00C27F80"/>
  </w:footnote>
  <w:footnote w:type="continuationSeparator" w:id="0">
    <w:p w:rsidR="00C27F80" w:rsidRDefault="00C27F80">
      <w:pPr>
        <w:spacing w:line="240" w:lineRule="auto"/>
      </w:pPr>
      <w:r>
        <w:continuationSeparator/>
      </w:r>
    </w:p>
    <w:p w:rsidR="00C27F80" w:rsidRDefault="00C27F80"/>
    <w:p w:rsidR="00C27F80" w:rsidRDefault="00C27F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1" name="Grafik 1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D68BA" w:rsidP="00FF3965">
    <w:pPr>
      <w:pStyle w:val="FiBL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FB955C" wp14:editId="1B9DB7D3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0678EC" w:rsidP="00FF3965">
                            <w:pPr>
                              <w:pStyle w:val="FiBLkopfzeile"/>
                            </w:pPr>
                            <w:r>
                              <w:t>Medienmitteilung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FB955C" id="Gruppieren 2" o:spid="_x0000_s1026" style="position:absolute;left:0;text-align:left;margin-left:-71.15pt;margin-top:-24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69333D" w:rsidRDefault="000678EC" w:rsidP="00FF3965">
                      <w:pPr>
                        <w:pStyle w:val="FiBLkopfzeile"/>
                      </w:pPr>
                      <w:r>
                        <w:t>Medienmitteilung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0678EC" w:rsidRPr="00FF3965"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0CA1E57C" wp14:editId="39ED72A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2" name="Grafik 12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36BD7"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0E029DEE" wp14:editId="15715E8C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/>
  <w:p w:rsidR="00C14E40" w:rsidRDefault="00C14E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eastAsia="de-CH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Cs w:val="22"/>
      </w:rPr>
      <w:t xml:space="preserve">Seite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>
      <w:rPr>
        <w:rFonts w:ascii="FormataBQ-Cond" w:hAnsi="FormataBQ-Cond"/>
        <w:noProof/>
        <w:szCs w:val="22"/>
      </w:rPr>
      <w:t>2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B02F5F" w:rsidRDefault="00B02F5F"/>
  <w:p w:rsidR="00C14E40" w:rsidRDefault="00C14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pt;height:27.85pt" o:bullet="t">
        <v:imagedata r:id="rId1" o:title="fibl_pfeil_gruen"/>
      </v:shape>
    </w:pict>
  </w:numPicBullet>
  <w:abstractNum w:abstractNumId="0" w15:restartNumberingAfterBreak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5E91"/>
    <w:multiLevelType w:val="hybridMultilevel"/>
    <w:tmpl w:val="91363590"/>
    <w:lvl w:ilvl="0" w:tplc="4B98881E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53A93F25"/>
    <w:multiLevelType w:val="hybridMultilevel"/>
    <w:tmpl w:val="86C8510C"/>
    <w:lvl w:ilvl="0" w:tplc="ADA408EC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qAUAKMpbIywAAAA="/>
  </w:docVars>
  <w:rsids>
    <w:rsidRoot w:val="000678EC"/>
    <w:rsid w:val="00043AA2"/>
    <w:rsid w:val="00066E28"/>
    <w:rsid w:val="000678EC"/>
    <w:rsid w:val="000850F7"/>
    <w:rsid w:val="000A2172"/>
    <w:rsid w:val="000D68BA"/>
    <w:rsid w:val="000D7D7C"/>
    <w:rsid w:val="000E4516"/>
    <w:rsid w:val="000F7104"/>
    <w:rsid w:val="001126D1"/>
    <w:rsid w:val="00112D33"/>
    <w:rsid w:val="00133429"/>
    <w:rsid w:val="0015397F"/>
    <w:rsid w:val="00166A27"/>
    <w:rsid w:val="002225F9"/>
    <w:rsid w:val="00256545"/>
    <w:rsid w:val="00271B36"/>
    <w:rsid w:val="002A63B8"/>
    <w:rsid w:val="002E6489"/>
    <w:rsid w:val="002F427D"/>
    <w:rsid w:val="00321AAC"/>
    <w:rsid w:val="00333944"/>
    <w:rsid w:val="00376A0B"/>
    <w:rsid w:val="00395B62"/>
    <w:rsid w:val="00397CD4"/>
    <w:rsid w:val="003A4D89"/>
    <w:rsid w:val="003B1B9A"/>
    <w:rsid w:val="003C2D3B"/>
    <w:rsid w:val="003F7E1A"/>
    <w:rsid w:val="0044481E"/>
    <w:rsid w:val="004957F3"/>
    <w:rsid w:val="00495E8D"/>
    <w:rsid w:val="004E6047"/>
    <w:rsid w:val="00516413"/>
    <w:rsid w:val="0058014A"/>
    <w:rsid w:val="00611F09"/>
    <w:rsid w:val="00636BD7"/>
    <w:rsid w:val="00690840"/>
    <w:rsid w:val="007B5959"/>
    <w:rsid w:val="0082058D"/>
    <w:rsid w:val="00854304"/>
    <w:rsid w:val="008742B2"/>
    <w:rsid w:val="008A3CC0"/>
    <w:rsid w:val="008A5453"/>
    <w:rsid w:val="00910D09"/>
    <w:rsid w:val="0091378E"/>
    <w:rsid w:val="009C5AA1"/>
    <w:rsid w:val="00A44CC3"/>
    <w:rsid w:val="00A945CB"/>
    <w:rsid w:val="00AA7D4A"/>
    <w:rsid w:val="00AC0B3B"/>
    <w:rsid w:val="00AF78A8"/>
    <w:rsid w:val="00B02F5F"/>
    <w:rsid w:val="00B336C7"/>
    <w:rsid w:val="00B761C8"/>
    <w:rsid w:val="00BA0A0D"/>
    <w:rsid w:val="00BD6CD7"/>
    <w:rsid w:val="00C14E40"/>
    <w:rsid w:val="00C214FC"/>
    <w:rsid w:val="00C27F80"/>
    <w:rsid w:val="00C43422"/>
    <w:rsid w:val="00D01993"/>
    <w:rsid w:val="00D36ED8"/>
    <w:rsid w:val="00D42F7D"/>
    <w:rsid w:val="00D96235"/>
    <w:rsid w:val="00DE423A"/>
    <w:rsid w:val="00E2081E"/>
    <w:rsid w:val="00E2766D"/>
    <w:rsid w:val="00ED7EF0"/>
    <w:rsid w:val="00EF2501"/>
    <w:rsid w:val="00F051E6"/>
    <w:rsid w:val="00F23EA8"/>
    <w:rsid w:val="00FA270C"/>
    <w:rsid w:val="00FD3006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E161B8-B603-45B3-BBAA-0059699B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BL_standard"/>
    <w:rsid w:val="002A63B8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A44CC3"/>
    <w:pPr>
      <w:keepNext/>
      <w:tabs>
        <w:tab w:val="left" w:pos="4800"/>
      </w:tabs>
      <w:jc w:val="left"/>
    </w:pPr>
    <w:rPr>
      <w:b/>
      <w:bCs/>
      <w:lang w:val="de-DE"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nhideWhenUsed/>
    <w:rsid w:val="00321AAC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E6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bl.org/de/medien/medienarchiv/medienarchiv16/medienmitteilung16/article/klare-unterschiede-in-der-qualitaet-von-milch-und-fleisch-zwischen-biologischer-und-konventioneller-p.htm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bl.org/de/service/termine/termin/article/tag-der-offenen-tuer-am-fibl-im-juni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ibl.org/de/medien.html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ranziska.haemmerli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01EE-EB15-41A1-A8B7-31986B72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Basler Andreas</dc:creator>
  <cp:lastModifiedBy>Basler Andreas</cp:lastModifiedBy>
  <cp:revision>13</cp:revision>
  <cp:lastPrinted>2016-06-26T16:22:00Z</cp:lastPrinted>
  <dcterms:created xsi:type="dcterms:W3CDTF">2016-06-26T13:16:00Z</dcterms:created>
  <dcterms:modified xsi:type="dcterms:W3CDTF">2016-06-26T16:22:00Z</dcterms:modified>
</cp:coreProperties>
</file>