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90A695" w14:textId="77777777" w:rsidR="007A1D45" w:rsidRPr="009C4707" w:rsidRDefault="00292F28" w:rsidP="007A1D45">
      <w:pPr>
        <w:pStyle w:val="Fibl18"/>
        <w:framePr w:wrap="around" w:y="3046"/>
        <w:rPr>
          <w:lang w:val="de-CH"/>
        </w:rPr>
      </w:pPr>
      <w:r>
        <w:rPr>
          <w:lang w:val="de-CH"/>
        </w:rPr>
        <w:t xml:space="preserve"> </w:t>
      </w:r>
      <w:r w:rsidR="007A1D45" w:rsidRPr="00853B8E">
        <w:rPr>
          <w:lang w:val="de-CH"/>
        </w:rPr>
        <w:t>Medienmitteilung</w:t>
      </w:r>
    </w:p>
    <w:p w14:paraId="43536F4E" w14:textId="77777777" w:rsidR="007A1D45" w:rsidRPr="009C4707" w:rsidRDefault="007A1D45">
      <w:pPr>
        <w:sectPr w:rsidR="007A1D45" w:rsidRPr="009C4707" w:rsidSect="007A1D45">
          <w:headerReference w:type="default" r:id="rId11"/>
          <w:footerReference w:type="default" r:id="rId12"/>
          <w:headerReference w:type="first" r:id="rId13"/>
          <w:footerReference w:type="first" r:id="rId14"/>
          <w:pgSz w:w="11906" w:h="16838" w:code="9"/>
          <w:pgMar w:top="3759" w:right="851" w:bottom="2778" w:left="2098" w:header="720" w:footer="720" w:gutter="0"/>
          <w:paperSrc w:first="2" w:other="11"/>
          <w:cols w:space="720"/>
          <w:titlePg/>
        </w:sectPr>
      </w:pPr>
    </w:p>
    <w:p w14:paraId="72E1E09E" w14:textId="5765A96E" w:rsidR="00D50734" w:rsidRDefault="00591671" w:rsidP="007A1D45">
      <w:pPr>
        <w:pStyle w:val="Fiblueberschrift"/>
      </w:pPr>
      <w:r>
        <w:lastRenderedPageBreak/>
        <w:t>Blühende Naturvielfalt auf Biobetrieben:</w:t>
      </w:r>
      <w:r w:rsidR="00632BC8">
        <w:t xml:space="preserve"> </w:t>
      </w:r>
      <w:r w:rsidR="00480A21">
        <w:t xml:space="preserve">Qualitätsstrategie </w:t>
      </w:r>
      <w:r w:rsidR="00DE462B">
        <w:t>zur Förderung der</w:t>
      </w:r>
      <w:r w:rsidR="00355DE6">
        <w:t xml:space="preserve"> </w:t>
      </w:r>
      <w:r w:rsidR="00480A21">
        <w:t>Biodiversität</w:t>
      </w:r>
    </w:p>
    <w:p w14:paraId="5E731312" w14:textId="04FDCF72" w:rsidR="00480A21" w:rsidRPr="00F16752" w:rsidRDefault="00480A21" w:rsidP="00EE03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2"/>
          <w:szCs w:val="22"/>
          <w:lang w:val="de-DE"/>
        </w:rPr>
      </w:pPr>
      <w:r w:rsidRPr="00F16752">
        <w:rPr>
          <w:rFonts w:ascii="Arial" w:hAnsi="Arial" w:cs="Arial"/>
          <w:b/>
          <w:sz w:val="22"/>
          <w:szCs w:val="22"/>
          <w:lang w:val="de-DE"/>
        </w:rPr>
        <w:t xml:space="preserve">Die intensive Landwirtschaft gilt als Mitverursacherin für den drastischen Rückgang vieler Wildpflanzen und -tiere. </w:t>
      </w:r>
      <w:r w:rsidR="00B001EB">
        <w:rPr>
          <w:rFonts w:ascii="Arial" w:hAnsi="Arial" w:cs="Arial"/>
          <w:b/>
          <w:sz w:val="22"/>
          <w:szCs w:val="22"/>
          <w:lang w:val="de-DE"/>
        </w:rPr>
        <w:t>Der</w:t>
      </w:r>
      <w:r w:rsidRPr="00F16752">
        <w:rPr>
          <w:rFonts w:ascii="Arial" w:hAnsi="Arial" w:cs="Arial"/>
          <w:b/>
          <w:sz w:val="22"/>
          <w:szCs w:val="22"/>
          <w:lang w:val="de-DE"/>
        </w:rPr>
        <w:t xml:space="preserve"> Biobetrieb der Familie Lanz in Steffisburg zeigt</w:t>
      </w:r>
      <w:r w:rsidR="00591671">
        <w:rPr>
          <w:rFonts w:ascii="Arial" w:hAnsi="Arial" w:cs="Arial"/>
          <w:b/>
          <w:sz w:val="22"/>
          <w:szCs w:val="22"/>
          <w:lang w:val="de-DE"/>
        </w:rPr>
        <w:t xml:space="preserve"> </w:t>
      </w:r>
      <w:r w:rsidR="00591671">
        <w:rPr>
          <w:rFonts w:ascii="Arial" w:hAnsi="Arial" w:cs="Arial"/>
          <w:b/>
        </w:rPr>
        <w:t>beispielhaft</w:t>
      </w:r>
      <w:r w:rsidRPr="00F16752">
        <w:rPr>
          <w:rFonts w:ascii="Arial" w:hAnsi="Arial" w:cs="Arial"/>
          <w:b/>
          <w:sz w:val="22"/>
          <w:szCs w:val="22"/>
          <w:lang w:val="de-DE"/>
        </w:rPr>
        <w:t xml:space="preserve">, </w:t>
      </w:r>
      <w:r w:rsidRPr="00F16752">
        <w:rPr>
          <w:rFonts w:ascii="Arial" w:hAnsi="Arial" w:cs="Arial"/>
          <w:b/>
          <w:sz w:val="22"/>
          <w:szCs w:val="22"/>
        </w:rPr>
        <w:t xml:space="preserve">wie </w:t>
      </w:r>
      <w:r w:rsidR="009052BE">
        <w:rPr>
          <w:rFonts w:ascii="Arial" w:hAnsi="Arial" w:cs="Arial"/>
          <w:b/>
          <w:sz w:val="22"/>
          <w:szCs w:val="22"/>
        </w:rPr>
        <w:t>sorgfältige biologische Bewirtschaftung und gezielte</w:t>
      </w:r>
      <w:r w:rsidRPr="00F16752">
        <w:rPr>
          <w:rFonts w:ascii="Arial" w:hAnsi="Arial" w:cs="Arial"/>
          <w:b/>
          <w:sz w:val="22"/>
          <w:szCs w:val="22"/>
        </w:rPr>
        <w:t xml:space="preserve"> Massnahmen </w:t>
      </w:r>
      <w:r w:rsidR="009052BE">
        <w:rPr>
          <w:rFonts w:ascii="Arial" w:hAnsi="Arial" w:cs="Arial"/>
          <w:b/>
          <w:sz w:val="22"/>
          <w:szCs w:val="22"/>
        </w:rPr>
        <w:t>eine hohe Artenvielfalt erreichen</w:t>
      </w:r>
      <w:r w:rsidRPr="00F16752">
        <w:rPr>
          <w:rFonts w:ascii="Arial" w:hAnsi="Arial" w:cs="Arial"/>
          <w:b/>
          <w:sz w:val="22"/>
          <w:szCs w:val="22"/>
        </w:rPr>
        <w:t xml:space="preserve">. </w:t>
      </w:r>
      <w:r w:rsidR="00DE462B">
        <w:rPr>
          <w:rFonts w:ascii="Arial" w:hAnsi="Arial" w:cs="Arial"/>
          <w:b/>
          <w:sz w:val="22"/>
          <w:szCs w:val="22"/>
        </w:rPr>
        <w:t xml:space="preserve">60 Biobetriebe </w:t>
      </w:r>
      <w:r w:rsidR="00B001EB">
        <w:rPr>
          <w:rFonts w:ascii="Arial" w:hAnsi="Arial" w:cs="Arial"/>
          <w:b/>
          <w:sz w:val="22"/>
          <w:szCs w:val="22"/>
        </w:rPr>
        <w:t>beteiligen sich</w:t>
      </w:r>
      <w:r w:rsidR="00DE462B">
        <w:rPr>
          <w:rFonts w:ascii="Arial" w:hAnsi="Arial" w:cs="Arial"/>
          <w:b/>
          <w:sz w:val="22"/>
          <w:szCs w:val="22"/>
        </w:rPr>
        <w:t xml:space="preserve"> am dreijährigen Bio Suisse Förderprojekt Biodiversität</w:t>
      </w:r>
      <w:r w:rsidR="00632BC8">
        <w:rPr>
          <w:rFonts w:ascii="Arial" w:hAnsi="Arial" w:cs="Arial"/>
          <w:b/>
          <w:sz w:val="22"/>
          <w:szCs w:val="22"/>
        </w:rPr>
        <w:t>, das vom Coop Fonds für Nachhaltigkeit unterstützt wird</w:t>
      </w:r>
      <w:r w:rsidR="00DE462B">
        <w:rPr>
          <w:rFonts w:ascii="Arial" w:hAnsi="Arial" w:cs="Arial"/>
          <w:b/>
          <w:sz w:val="22"/>
          <w:szCs w:val="22"/>
        </w:rPr>
        <w:t>.</w:t>
      </w:r>
    </w:p>
    <w:p w14:paraId="7FAF752C" w14:textId="77777777" w:rsidR="00CC7F6B" w:rsidRDefault="00CC7F6B" w:rsidP="00480A21">
      <w:pPr>
        <w:rPr>
          <w:rFonts w:ascii="Arial" w:hAnsi="Arial" w:cs="Arial"/>
        </w:rPr>
      </w:pPr>
    </w:p>
    <w:p w14:paraId="092F1ECF" w14:textId="255FDDBF" w:rsidR="00591671" w:rsidRDefault="00480A21" w:rsidP="00480A21">
      <w:pPr>
        <w:rPr>
          <w:rFonts w:ascii="Arial" w:hAnsi="Arial" w:cs="Arial"/>
        </w:rPr>
      </w:pPr>
      <w:r>
        <w:rPr>
          <w:rFonts w:ascii="Arial" w:hAnsi="Arial" w:cs="Arial"/>
        </w:rPr>
        <w:t xml:space="preserve">Der Biobetrieb von Andreas Lanz besticht durch seine vielfältigen Lebensräume, die </w:t>
      </w:r>
      <w:r w:rsidR="00CF45F0">
        <w:rPr>
          <w:rFonts w:ascii="Arial" w:hAnsi="Arial" w:cs="Arial"/>
        </w:rPr>
        <w:t xml:space="preserve">er </w:t>
      </w:r>
      <w:r>
        <w:rPr>
          <w:rFonts w:ascii="Arial" w:hAnsi="Arial" w:cs="Arial"/>
        </w:rPr>
        <w:t xml:space="preserve">schonend bewirtschaftet. </w:t>
      </w:r>
      <w:r w:rsidR="00D63827">
        <w:rPr>
          <w:rFonts w:ascii="Arial" w:hAnsi="Arial" w:cs="Arial"/>
        </w:rPr>
        <w:t xml:space="preserve">Gemeinsam mit </w:t>
      </w:r>
      <w:r w:rsidR="00CF45F0">
        <w:rPr>
          <w:rFonts w:ascii="Arial" w:hAnsi="Arial" w:cs="Arial"/>
        </w:rPr>
        <w:t xml:space="preserve">Lukas Pfiffner, Biodiversitätsexperte am FiBL, </w:t>
      </w:r>
      <w:r w:rsidR="00D95526">
        <w:rPr>
          <w:rFonts w:ascii="Arial" w:hAnsi="Arial" w:cs="Arial"/>
        </w:rPr>
        <w:t>hat Andreas</w:t>
      </w:r>
      <w:r w:rsidR="00CF45F0">
        <w:rPr>
          <w:rFonts w:ascii="Arial" w:hAnsi="Arial" w:cs="Arial"/>
        </w:rPr>
        <w:t xml:space="preserve"> </w:t>
      </w:r>
      <w:r w:rsidR="003C3639">
        <w:rPr>
          <w:rFonts w:ascii="Arial" w:hAnsi="Arial" w:cs="Arial"/>
        </w:rPr>
        <w:t>Lanz</w:t>
      </w:r>
      <w:r w:rsidR="00CF45F0" w:rsidRPr="00F25F28">
        <w:rPr>
          <w:rFonts w:ascii="Arial" w:hAnsi="Arial" w:cs="Arial"/>
        </w:rPr>
        <w:t xml:space="preserve"> </w:t>
      </w:r>
      <w:r w:rsidR="00B001EB">
        <w:rPr>
          <w:rFonts w:ascii="Arial" w:hAnsi="Arial" w:cs="Arial"/>
        </w:rPr>
        <w:t>seine</w:t>
      </w:r>
      <w:r w:rsidR="00D95526">
        <w:rPr>
          <w:rFonts w:ascii="Arial" w:hAnsi="Arial" w:cs="Arial"/>
        </w:rPr>
        <w:t xml:space="preserve"> </w:t>
      </w:r>
      <w:r w:rsidR="00903E08" w:rsidRPr="00F25F28">
        <w:rPr>
          <w:rFonts w:ascii="Arial" w:hAnsi="Arial" w:cs="Arial"/>
        </w:rPr>
        <w:t>Hecken, Brachen, Hochs</w:t>
      </w:r>
      <w:r w:rsidR="00903E08">
        <w:rPr>
          <w:rFonts w:ascii="Arial" w:hAnsi="Arial" w:cs="Arial"/>
        </w:rPr>
        <w:t>tamm-Obstgärten und artenreiche</w:t>
      </w:r>
      <w:r w:rsidR="00903E08" w:rsidRPr="00F25F28">
        <w:rPr>
          <w:rFonts w:ascii="Arial" w:hAnsi="Arial" w:cs="Arial"/>
        </w:rPr>
        <w:t xml:space="preserve"> Wiesen</w:t>
      </w:r>
      <w:r w:rsidR="00903E08">
        <w:rPr>
          <w:rFonts w:ascii="Arial" w:hAnsi="Arial" w:cs="Arial"/>
        </w:rPr>
        <w:t xml:space="preserve"> </w:t>
      </w:r>
      <w:r w:rsidR="00632BC8">
        <w:rPr>
          <w:rFonts w:ascii="Arial" w:hAnsi="Arial" w:cs="Arial"/>
        </w:rPr>
        <w:t>sowie</w:t>
      </w:r>
      <w:r w:rsidR="00027DF2">
        <w:rPr>
          <w:rFonts w:ascii="Arial" w:hAnsi="Arial" w:cs="Arial"/>
        </w:rPr>
        <w:t xml:space="preserve"> deren Pflege </w:t>
      </w:r>
      <w:r w:rsidR="00D95526">
        <w:rPr>
          <w:rFonts w:ascii="Arial" w:hAnsi="Arial" w:cs="Arial"/>
        </w:rPr>
        <w:t>gezielt verbessert</w:t>
      </w:r>
      <w:r w:rsidR="00027DF2">
        <w:rPr>
          <w:rFonts w:ascii="Arial" w:hAnsi="Arial" w:cs="Arial"/>
        </w:rPr>
        <w:t xml:space="preserve">. Mit Massnahmen wie angepassten Schnittzeitpunkten </w:t>
      </w:r>
      <w:r w:rsidR="00B001EB">
        <w:rPr>
          <w:rFonts w:ascii="Arial" w:hAnsi="Arial" w:cs="Arial"/>
        </w:rPr>
        <w:t>fördert er</w:t>
      </w:r>
      <w:r w:rsidR="00027DF2">
        <w:rPr>
          <w:rFonts w:ascii="Arial" w:hAnsi="Arial" w:cs="Arial"/>
        </w:rPr>
        <w:t xml:space="preserve"> </w:t>
      </w:r>
      <w:r w:rsidR="00027DF2" w:rsidRPr="00BD5275">
        <w:rPr>
          <w:rFonts w:ascii="Arial" w:hAnsi="Arial" w:cs="Arial"/>
        </w:rPr>
        <w:t>standorttypische Pflanzen u</w:t>
      </w:r>
      <w:r w:rsidR="00027DF2">
        <w:rPr>
          <w:rFonts w:ascii="Arial" w:hAnsi="Arial" w:cs="Arial"/>
        </w:rPr>
        <w:t xml:space="preserve">nd Tiere, sogenannte Leitarten. </w:t>
      </w:r>
      <w:r w:rsidR="00D95526">
        <w:rPr>
          <w:rFonts w:ascii="Arial" w:hAnsi="Arial" w:cs="Arial"/>
        </w:rPr>
        <w:t xml:space="preserve">Auf dem Betrieb </w:t>
      </w:r>
      <w:r w:rsidR="009052BE">
        <w:rPr>
          <w:rFonts w:ascii="Arial" w:hAnsi="Arial" w:cs="Arial"/>
        </w:rPr>
        <w:t>ist</w:t>
      </w:r>
      <w:r w:rsidR="00632BC8">
        <w:rPr>
          <w:rFonts w:ascii="Arial" w:hAnsi="Arial" w:cs="Arial"/>
        </w:rPr>
        <w:t xml:space="preserve"> beispielsweise</w:t>
      </w:r>
      <w:r w:rsidR="00591671">
        <w:rPr>
          <w:rFonts w:ascii="Arial" w:hAnsi="Arial" w:cs="Arial"/>
        </w:rPr>
        <w:t xml:space="preserve"> </w:t>
      </w:r>
      <w:r w:rsidR="00D95526">
        <w:rPr>
          <w:rFonts w:ascii="Arial" w:hAnsi="Arial" w:cs="Arial"/>
        </w:rPr>
        <w:t>de</w:t>
      </w:r>
      <w:r w:rsidR="009052BE">
        <w:rPr>
          <w:rFonts w:ascii="Arial" w:hAnsi="Arial" w:cs="Arial"/>
        </w:rPr>
        <w:t>r</w:t>
      </w:r>
      <w:r w:rsidR="00D95526" w:rsidRPr="00FD132B">
        <w:rPr>
          <w:rFonts w:ascii="Arial" w:hAnsi="Arial" w:cs="Arial"/>
        </w:rPr>
        <w:t xml:space="preserve"> Schachbrettfalter </w:t>
      </w:r>
      <w:r w:rsidR="009052BE">
        <w:rPr>
          <w:rFonts w:ascii="Arial" w:hAnsi="Arial" w:cs="Arial"/>
        </w:rPr>
        <w:t xml:space="preserve">zu </w:t>
      </w:r>
      <w:r w:rsidR="00632BC8">
        <w:rPr>
          <w:rFonts w:ascii="Arial" w:hAnsi="Arial" w:cs="Arial"/>
        </w:rPr>
        <w:t>beobachten</w:t>
      </w:r>
      <w:r w:rsidR="00591671">
        <w:rPr>
          <w:rFonts w:ascii="Arial" w:hAnsi="Arial" w:cs="Arial"/>
        </w:rPr>
        <w:t xml:space="preserve">, eine Leitart, die </w:t>
      </w:r>
      <w:r w:rsidR="00D95526" w:rsidRPr="00FD132B">
        <w:rPr>
          <w:rFonts w:ascii="Arial" w:hAnsi="Arial" w:cs="Arial"/>
        </w:rPr>
        <w:t xml:space="preserve">auf spät geschnittene Wiesen </w:t>
      </w:r>
      <w:r w:rsidR="00591671">
        <w:rPr>
          <w:rFonts w:ascii="Arial" w:hAnsi="Arial" w:cs="Arial"/>
        </w:rPr>
        <w:t xml:space="preserve">oder Böschungen </w:t>
      </w:r>
      <w:r w:rsidR="00D95526" w:rsidRPr="00FD132B">
        <w:rPr>
          <w:rFonts w:ascii="Arial" w:hAnsi="Arial" w:cs="Arial"/>
        </w:rPr>
        <w:t>angewiesen</w:t>
      </w:r>
      <w:r w:rsidR="00591671">
        <w:rPr>
          <w:rFonts w:ascii="Arial" w:hAnsi="Arial" w:cs="Arial"/>
        </w:rPr>
        <w:t xml:space="preserve"> ist</w:t>
      </w:r>
      <w:r w:rsidR="00D95526">
        <w:rPr>
          <w:rFonts w:ascii="Arial" w:hAnsi="Arial" w:cs="Arial"/>
        </w:rPr>
        <w:t xml:space="preserve">. Anhand </w:t>
      </w:r>
      <w:r w:rsidR="00B001EB">
        <w:rPr>
          <w:rFonts w:ascii="Arial" w:hAnsi="Arial" w:cs="Arial"/>
        </w:rPr>
        <w:t>der</w:t>
      </w:r>
      <w:r w:rsidR="00D95526">
        <w:rPr>
          <w:rFonts w:ascii="Arial" w:hAnsi="Arial" w:cs="Arial"/>
        </w:rPr>
        <w:t xml:space="preserve"> Leitarten lässt sich d</w:t>
      </w:r>
      <w:r w:rsidR="00CC7F6B">
        <w:rPr>
          <w:rFonts w:ascii="Arial" w:hAnsi="Arial" w:cs="Arial"/>
        </w:rPr>
        <w:t xml:space="preserve">ie Qualität eines Lebensraums beurteilen. </w:t>
      </w:r>
    </w:p>
    <w:p w14:paraId="6FBDAE8F" w14:textId="497FAB27" w:rsidR="00591671" w:rsidRPr="00632BC8" w:rsidRDefault="00591671" w:rsidP="005916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rPr>
      </w:pPr>
      <w:r w:rsidRPr="00632BC8">
        <w:rPr>
          <w:rFonts w:ascii="Arial" w:hAnsi="Arial" w:cs="Arial"/>
        </w:rPr>
        <w:t xml:space="preserve">Eine besondere Perle </w:t>
      </w:r>
      <w:r w:rsidR="00632BC8">
        <w:rPr>
          <w:rFonts w:ascii="Arial" w:hAnsi="Arial" w:cs="Arial"/>
        </w:rPr>
        <w:t xml:space="preserve">auf dem Betrieb </w:t>
      </w:r>
      <w:r w:rsidR="00632BC8" w:rsidRPr="00632BC8">
        <w:rPr>
          <w:rFonts w:ascii="Arial" w:hAnsi="Arial" w:cs="Arial"/>
        </w:rPr>
        <w:t>ist</w:t>
      </w:r>
      <w:r w:rsidRPr="00632BC8">
        <w:rPr>
          <w:rFonts w:ascii="Arial" w:hAnsi="Arial" w:cs="Arial"/>
        </w:rPr>
        <w:t xml:space="preserve"> </w:t>
      </w:r>
      <w:r w:rsidR="00632BC8" w:rsidRPr="00632BC8">
        <w:rPr>
          <w:rFonts w:ascii="Arial" w:hAnsi="Arial" w:cs="Arial"/>
        </w:rPr>
        <w:t xml:space="preserve">die </w:t>
      </w:r>
      <w:r w:rsidR="00632BC8">
        <w:rPr>
          <w:rFonts w:ascii="Arial" w:hAnsi="Arial" w:cs="Arial"/>
        </w:rPr>
        <w:t>schützenswerte Ackerflora. Hier konnte der national</w:t>
      </w:r>
      <w:r w:rsidRPr="00632BC8">
        <w:rPr>
          <w:rFonts w:ascii="Arial" w:hAnsi="Arial" w:cs="Arial"/>
        </w:rPr>
        <w:t xml:space="preserve"> gefährdete</w:t>
      </w:r>
      <w:r w:rsidR="00632BC8">
        <w:rPr>
          <w:rFonts w:ascii="Arial" w:hAnsi="Arial" w:cs="Arial"/>
        </w:rPr>
        <w:t xml:space="preserve"> Venusfrauenspiegel – </w:t>
      </w:r>
      <w:r w:rsidRPr="00632BC8">
        <w:rPr>
          <w:rFonts w:ascii="Arial" w:hAnsi="Arial" w:cs="Arial"/>
        </w:rPr>
        <w:t>eine</w:t>
      </w:r>
      <w:r w:rsidR="00632BC8">
        <w:rPr>
          <w:rFonts w:ascii="Arial" w:hAnsi="Arial" w:cs="Arial"/>
        </w:rPr>
        <w:t xml:space="preserve"> Rote-Liste-</w:t>
      </w:r>
      <w:r w:rsidRPr="00632BC8">
        <w:rPr>
          <w:rFonts w:ascii="Arial" w:hAnsi="Arial" w:cs="Arial"/>
        </w:rPr>
        <w:t xml:space="preserve">Art </w:t>
      </w:r>
      <w:r w:rsidR="00632BC8">
        <w:rPr>
          <w:rFonts w:ascii="Arial" w:hAnsi="Arial" w:cs="Arial"/>
        </w:rPr>
        <w:t xml:space="preserve">– </w:t>
      </w:r>
      <w:r w:rsidRPr="00632BC8">
        <w:rPr>
          <w:rFonts w:ascii="Arial" w:hAnsi="Arial" w:cs="Arial"/>
        </w:rPr>
        <w:t xml:space="preserve">nachgewiesen </w:t>
      </w:r>
      <w:r w:rsidR="00632BC8">
        <w:rPr>
          <w:rFonts w:ascii="Arial" w:hAnsi="Arial" w:cs="Arial"/>
        </w:rPr>
        <w:t>werden</w:t>
      </w:r>
      <w:r w:rsidRPr="00632BC8">
        <w:rPr>
          <w:rFonts w:ascii="Arial" w:hAnsi="Arial" w:cs="Arial"/>
        </w:rPr>
        <w:t xml:space="preserve">. </w:t>
      </w:r>
      <w:r w:rsidR="009052BE">
        <w:rPr>
          <w:rFonts w:ascii="Arial" w:hAnsi="Arial" w:cs="Arial"/>
        </w:rPr>
        <w:t xml:space="preserve">Die kann als Erfolg einer </w:t>
      </w:r>
      <w:r w:rsidRPr="00632BC8">
        <w:rPr>
          <w:rFonts w:ascii="Arial" w:hAnsi="Arial" w:cs="Arial"/>
        </w:rPr>
        <w:t>langjährig</w:t>
      </w:r>
      <w:r w:rsidR="00632BC8">
        <w:rPr>
          <w:rFonts w:ascii="Arial" w:hAnsi="Arial" w:cs="Arial"/>
        </w:rPr>
        <w:t>en</w:t>
      </w:r>
      <w:r w:rsidRPr="00632BC8">
        <w:rPr>
          <w:rFonts w:ascii="Arial" w:hAnsi="Arial" w:cs="Arial"/>
        </w:rPr>
        <w:t xml:space="preserve"> biologischen und sorgfältigen Bewirtschaftung</w:t>
      </w:r>
      <w:r w:rsidR="009052BE">
        <w:rPr>
          <w:rFonts w:ascii="Arial" w:hAnsi="Arial" w:cs="Arial"/>
        </w:rPr>
        <w:t xml:space="preserve"> gewertet werden</w:t>
      </w:r>
      <w:r w:rsidRPr="00632BC8">
        <w:rPr>
          <w:rFonts w:ascii="Arial" w:hAnsi="Arial" w:cs="Arial"/>
        </w:rPr>
        <w:t>.</w:t>
      </w:r>
    </w:p>
    <w:p w14:paraId="5ADE891A" w14:textId="77777777" w:rsidR="00632BC8" w:rsidRDefault="00632BC8" w:rsidP="00480A21">
      <w:pPr>
        <w:rPr>
          <w:rFonts w:ascii="Arial" w:hAnsi="Arial" w:cs="Arial"/>
        </w:rPr>
      </w:pPr>
    </w:p>
    <w:p w14:paraId="263E8CAE" w14:textId="4C71352F" w:rsidR="00AE0F7E" w:rsidRPr="00F25F28" w:rsidRDefault="00AE0F7E" w:rsidP="00AE0F7E">
      <w:pPr>
        <w:rPr>
          <w:rFonts w:ascii="Arial" w:hAnsi="Arial" w:cs="Arial"/>
        </w:rPr>
      </w:pPr>
      <w:r>
        <w:rPr>
          <w:rFonts w:ascii="Arial" w:hAnsi="Arial" w:cs="Arial"/>
        </w:rPr>
        <w:t xml:space="preserve">Der </w:t>
      </w:r>
      <w:r w:rsidR="009052BE">
        <w:rPr>
          <w:rFonts w:ascii="Arial" w:hAnsi="Arial" w:cs="Arial"/>
        </w:rPr>
        <w:t>Hof von Andreas</w:t>
      </w:r>
      <w:r>
        <w:rPr>
          <w:rFonts w:ascii="Arial" w:hAnsi="Arial" w:cs="Arial"/>
        </w:rPr>
        <w:t xml:space="preserve"> Lanz </w:t>
      </w:r>
      <w:r w:rsidR="009052BE">
        <w:rPr>
          <w:rFonts w:ascii="Arial" w:hAnsi="Arial" w:cs="Arial"/>
        </w:rPr>
        <w:t>gehört zu den</w:t>
      </w:r>
      <w:r>
        <w:rPr>
          <w:rFonts w:ascii="Arial" w:hAnsi="Arial" w:cs="Arial"/>
        </w:rPr>
        <w:t xml:space="preserve"> 60 Biobetrieben</w:t>
      </w:r>
      <w:r w:rsidR="00B001EB">
        <w:rPr>
          <w:rFonts w:ascii="Arial" w:hAnsi="Arial" w:cs="Arial"/>
        </w:rPr>
        <w:t>, die</w:t>
      </w:r>
      <w:r>
        <w:rPr>
          <w:rFonts w:ascii="Arial" w:hAnsi="Arial" w:cs="Arial"/>
        </w:rPr>
        <w:t xml:space="preserve"> </w:t>
      </w:r>
      <w:r w:rsidR="00632BC8">
        <w:rPr>
          <w:rFonts w:ascii="Arial" w:hAnsi="Arial" w:cs="Arial"/>
        </w:rPr>
        <w:t xml:space="preserve">sich am </w:t>
      </w:r>
      <w:r>
        <w:rPr>
          <w:rFonts w:ascii="Arial" w:hAnsi="Arial" w:cs="Arial"/>
        </w:rPr>
        <w:t>Bio Suisse Förderprojekt Biodiversität</w:t>
      </w:r>
      <w:r w:rsidR="00B001EB">
        <w:rPr>
          <w:rFonts w:ascii="Arial" w:hAnsi="Arial" w:cs="Arial"/>
        </w:rPr>
        <w:t xml:space="preserve"> </w:t>
      </w:r>
      <w:r w:rsidR="00632BC8">
        <w:rPr>
          <w:rFonts w:ascii="Arial" w:hAnsi="Arial" w:cs="Arial"/>
        </w:rPr>
        <w:t>beteiligen</w:t>
      </w:r>
      <w:r w:rsidR="00B001EB">
        <w:rPr>
          <w:rFonts w:ascii="Arial" w:hAnsi="Arial" w:cs="Arial"/>
        </w:rPr>
        <w:t>.</w:t>
      </w:r>
      <w:r>
        <w:rPr>
          <w:rFonts w:ascii="Arial" w:hAnsi="Arial" w:cs="Arial"/>
        </w:rPr>
        <w:t xml:space="preserve"> </w:t>
      </w:r>
      <w:r w:rsidR="00B001EB">
        <w:rPr>
          <w:rFonts w:ascii="Arial" w:hAnsi="Arial" w:cs="Arial"/>
        </w:rPr>
        <w:t>Das Projekt wird</w:t>
      </w:r>
      <w:r>
        <w:rPr>
          <w:rFonts w:ascii="Arial" w:hAnsi="Arial" w:cs="Arial"/>
        </w:rPr>
        <w:t xml:space="preserve"> vom Coop Fonds für Nachhaltigkeit unterstützt. </w:t>
      </w:r>
      <w:r w:rsidR="006E2D8F">
        <w:rPr>
          <w:rFonts w:ascii="Arial" w:hAnsi="Arial" w:cs="Arial"/>
        </w:rPr>
        <w:t>Das Besondere ist die</w:t>
      </w:r>
      <w:r w:rsidRPr="00F25F28">
        <w:rPr>
          <w:rFonts w:ascii="Arial" w:hAnsi="Arial" w:cs="Arial"/>
        </w:rPr>
        <w:t xml:space="preserve"> </w:t>
      </w:r>
      <w:r w:rsidR="006E2D8F">
        <w:rPr>
          <w:rFonts w:ascii="Arial" w:hAnsi="Arial" w:cs="Arial"/>
        </w:rPr>
        <w:t>individuelle</w:t>
      </w:r>
      <w:r w:rsidRPr="00F25F28">
        <w:rPr>
          <w:rFonts w:ascii="Arial" w:hAnsi="Arial" w:cs="Arial"/>
        </w:rPr>
        <w:t xml:space="preserve"> Beratung, die den gesamten Betrieb umfasst</w:t>
      </w:r>
      <w:r w:rsidR="00DE462B">
        <w:rPr>
          <w:rFonts w:ascii="Arial" w:hAnsi="Arial" w:cs="Arial"/>
        </w:rPr>
        <w:t>.</w:t>
      </w:r>
      <w:r w:rsidRPr="00F25F28">
        <w:rPr>
          <w:rFonts w:ascii="Arial" w:hAnsi="Arial" w:cs="Arial"/>
        </w:rPr>
        <w:t xml:space="preserve"> </w:t>
      </w:r>
      <w:r w:rsidR="000A3D98">
        <w:rPr>
          <w:rFonts w:ascii="Arial" w:hAnsi="Arial" w:cs="Arial"/>
        </w:rPr>
        <w:t>Denn mit m</w:t>
      </w:r>
      <w:r w:rsidRPr="00BD5275">
        <w:rPr>
          <w:rFonts w:ascii="Arial" w:hAnsi="Arial" w:cs="Arial"/>
        </w:rPr>
        <w:t>assgeschneiderte</w:t>
      </w:r>
      <w:r w:rsidR="000A3D98">
        <w:rPr>
          <w:rFonts w:ascii="Arial" w:hAnsi="Arial" w:cs="Arial"/>
        </w:rPr>
        <w:t>n</w:t>
      </w:r>
      <w:r>
        <w:rPr>
          <w:rFonts w:ascii="Arial" w:hAnsi="Arial" w:cs="Arial"/>
        </w:rPr>
        <w:t xml:space="preserve"> M</w:t>
      </w:r>
      <w:r w:rsidRPr="00BD5275">
        <w:rPr>
          <w:rFonts w:ascii="Arial" w:hAnsi="Arial" w:cs="Arial"/>
        </w:rPr>
        <w:t xml:space="preserve">assnahmen </w:t>
      </w:r>
      <w:r w:rsidR="000A3D98">
        <w:rPr>
          <w:rFonts w:ascii="Arial" w:hAnsi="Arial" w:cs="Arial"/>
        </w:rPr>
        <w:t>lässt</w:t>
      </w:r>
      <w:r w:rsidR="00DE462B">
        <w:rPr>
          <w:rFonts w:ascii="Arial" w:hAnsi="Arial" w:cs="Arial"/>
        </w:rPr>
        <w:t xml:space="preserve"> </w:t>
      </w:r>
      <w:r w:rsidRPr="00BD5275">
        <w:rPr>
          <w:rFonts w:ascii="Arial" w:hAnsi="Arial" w:cs="Arial"/>
        </w:rPr>
        <w:t>eine standorttypische Artenvielfalt an wildlebenden Pflanzen und Tieren</w:t>
      </w:r>
      <w:r w:rsidR="000A3D98">
        <w:rPr>
          <w:rFonts w:ascii="Arial" w:hAnsi="Arial" w:cs="Arial"/>
        </w:rPr>
        <w:t xml:space="preserve"> leichter erreichen</w:t>
      </w:r>
      <w:r w:rsidRPr="00F25F28">
        <w:rPr>
          <w:rFonts w:ascii="Arial" w:hAnsi="Arial" w:cs="Arial"/>
        </w:rPr>
        <w:t xml:space="preserve">. </w:t>
      </w:r>
      <w:r>
        <w:rPr>
          <w:rFonts w:ascii="Arial" w:hAnsi="Arial" w:cs="Arial"/>
        </w:rPr>
        <w:t>«In diesem Projekt</w:t>
      </w:r>
      <w:r w:rsidR="00BD0319" w:rsidRPr="00F25F28">
        <w:rPr>
          <w:rFonts w:ascii="Arial" w:hAnsi="Arial" w:cs="Arial"/>
        </w:rPr>
        <w:t xml:space="preserve"> verfolgen wir </w:t>
      </w:r>
      <w:r w:rsidR="00BC5A89">
        <w:rPr>
          <w:rFonts w:ascii="Arial" w:hAnsi="Arial" w:cs="Arial"/>
        </w:rPr>
        <w:t xml:space="preserve">konsequent </w:t>
      </w:r>
      <w:r w:rsidR="00BD0319" w:rsidRPr="00F25F28">
        <w:rPr>
          <w:rFonts w:ascii="Arial" w:hAnsi="Arial" w:cs="Arial"/>
        </w:rPr>
        <w:t>eine Q</w:t>
      </w:r>
      <w:r>
        <w:rPr>
          <w:rFonts w:ascii="Arial" w:hAnsi="Arial" w:cs="Arial"/>
        </w:rPr>
        <w:t xml:space="preserve">ualitätsstrategie </w:t>
      </w:r>
      <w:r w:rsidR="00DE462B">
        <w:rPr>
          <w:rFonts w:ascii="Arial" w:hAnsi="Arial" w:cs="Arial"/>
        </w:rPr>
        <w:t xml:space="preserve">zur Förderung der </w:t>
      </w:r>
      <w:r>
        <w:rPr>
          <w:rFonts w:ascii="Arial" w:hAnsi="Arial" w:cs="Arial"/>
        </w:rPr>
        <w:t>Biodiversität</w:t>
      </w:r>
      <w:r w:rsidRPr="002355CC">
        <w:rPr>
          <w:rFonts w:ascii="Arial" w:hAnsi="Arial" w:cs="Arial"/>
        </w:rPr>
        <w:t>»</w:t>
      </w:r>
      <w:r w:rsidR="00BD0319" w:rsidRPr="00F25F28">
        <w:rPr>
          <w:rFonts w:ascii="Arial" w:hAnsi="Arial" w:cs="Arial"/>
        </w:rPr>
        <w:t xml:space="preserve">, </w:t>
      </w:r>
      <w:r>
        <w:rPr>
          <w:rFonts w:ascii="Arial" w:hAnsi="Arial" w:cs="Arial"/>
        </w:rPr>
        <w:t>sagt</w:t>
      </w:r>
      <w:r w:rsidR="00BD0319" w:rsidRPr="00F25F28">
        <w:rPr>
          <w:rFonts w:ascii="Arial" w:hAnsi="Arial" w:cs="Arial"/>
        </w:rPr>
        <w:t xml:space="preserve"> </w:t>
      </w:r>
      <w:r>
        <w:rPr>
          <w:rFonts w:ascii="Arial" w:hAnsi="Arial" w:cs="Arial"/>
        </w:rPr>
        <w:t xml:space="preserve">Projektleiter </w:t>
      </w:r>
      <w:r w:rsidR="00BD0319" w:rsidRPr="00F25F28">
        <w:rPr>
          <w:rFonts w:ascii="Arial" w:hAnsi="Arial" w:cs="Arial"/>
        </w:rPr>
        <w:t>Lukas Pfiffner</w:t>
      </w:r>
      <w:r w:rsidR="00BD0319">
        <w:rPr>
          <w:rFonts w:ascii="Arial" w:hAnsi="Arial" w:cs="Arial"/>
        </w:rPr>
        <w:t xml:space="preserve">. </w:t>
      </w:r>
      <w:r w:rsidR="00D95526">
        <w:rPr>
          <w:rFonts w:ascii="Arial" w:hAnsi="Arial" w:cs="Arial"/>
        </w:rPr>
        <w:t>«</w:t>
      </w:r>
      <w:r w:rsidR="00BD0319">
        <w:rPr>
          <w:rFonts w:ascii="Arial" w:hAnsi="Arial" w:cs="Arial"/>
        </w:rPr>
        <w:t xml:space="preserve">Denn </w:t>
      </w:r>
      <w:r>
        <w:rPr>
          <w:rFonts w:ascii="Arial" w:hAnsi="Arial" w:cs="Arial"/>
        </w:rPr>
        <w:t xml:space="preserve">nur </w:t>
      </w:r>
      <w:r w:rsidR="00903E08">
        <w:rPr>
          <w:rFonts w:ascii="Arial" w:hAnsi="Arial" w:cs="Arial"/>
        </w:rPr>
        <w:t>ein</w:t>
      </w:r>
      <w:r w:rsidR="00027DF2">
        <w:rPr>
          <w:rFonts w:ascii="Arial" w:hAnsi="Arial" w:cs="Arial"/>
        </w:rPr>
        <w:t>e</w:t>
      </w:r>
      <w:r w:rsidR="00903E08">
        <w:rPr>
          <w:rFonts w:ascii="Arial" w:hAnsi="Arial" w:cs="Arial"/>
        </w:rPr>
        <w:t xml:space="preserve"> </w:t>
      </w:r>
      <w:r w:rsidR="00903E08">
        <w:rPr>
          <w:rFonts w:ascii="Arial" w:hAnsi="Arial" w:cs="Arial"/>
        </w:rPr>
        <w:lastRenderedPageBreak/>
        <w:t>Hecke am richtigen Standort</w:t>
      </w:r>
      <w:r w:rsidR="00BC5A89">
        <w:rPr>
          <w:rFonts w:ascii="Arial" w:hAnsi="Arial" w:cs="Arial"/>
        </w:rPr>
        <w:t xml:space="preserve"> mit einer optimalen Artenzusammensetzung</w:t>
      </w:r>
      <w:r w:rsidR="00CD4801">
        <w:rPr>
          <w:rFonts w:ascii="Arial" w:hAnsi="Arial" w:cs="Arial"/>
        </w:rPr>
        <w:t xml:space="preserve"> und Strukturvielfalt</w:t>
      </w:r>
      <w:r w:rsidR="00BC5A89">
        <w:rPr>
          <w:rFonts w:ascii="Arial" w:hAnsi="Arial" w:cs="Arial"/>
        </w:rPr>
        <w:t xml:space="preserve">, die </w:t>
      </w:r>
      <w:r w:rsidR="00CD4801">
        <w:rPr>
          <w:rFonts w:ascii="Arial" w:hAnsi="Arial" w:cs="Arial"/>
        </w:rPr>
        <w:t xml:space="preserve">dann </w:t>
      </w:r>
      <w:r w:rsidR="00632BC8">
        <w:rPr>
          <w:rFonts w:ascii="Arial" w:hAnsi="Arial" w:cs="Arial"/>
        </w:rPr>
        <w:t xml:space="preserve">auch </w:t>
      </w:r>
      <w:r w:rsidR="00BC5A89">
        <w:rPr>
          <w:rFonts w:ascii="Arial" w:hAnsi="Arial" w:cs="Arial"/>
        </w:rPr>
        <w:t>fachgerecht</w:t>
      </w:r>
      <w:r w:rsidR="004B50F3">
        <w:rPr>
          <w:rFonts w:ascii="Arial" w:hAnsi="Arial" w:cs="Arial"/>
        </w:rPr>
        <w:t xml:space="preserve"> </w:t>
      </w:r>
      <w:r w:rsidR="00027DF2">
        <w:rPr>
          <w:rFonts w:ascii="Arial" w:hAnsi="Arial" w:cs="Arial"/>
        </w:rPr>
        <w:t>gepflegt und mit anderen Ökoflächen vernetzt</w:t>
      </w:r>
      <w:r w:rsidR="00BC5A89">
        <w:rPr>
          <w:rFonts w:ascii="Arial" w:hAnsi="Arial" w:cs="Arial"/>
        </w:rPr>
        <w:t xml:space="preserve"> wird,</w:t>
      </w:r>
      <w:r w:rsidR="00CC7F6B">
        <w:rPr>
          <w:rFonts w:ascii="Arial" w:hAnsi="Arial" w:cs="Arial"/>
        </w:rPr>
        <w:t xml:space="preserve"> entfaltet</w:t>
      </w:r>
      <w:r w:rsidR="00027DF2">
        <w:rPr>
          <w:rFonts w:ascii="Arial" w:hAnsi="Arial" w:cs="Arial"/>
        </w:rPr>
        <w:t xml:space="preserve"> </w:t>
      </w:r>
      <w:r w:rsidR="000A3D98">
        <w:rPr>
          <w:rFonts w:ascii="Arial" w:hAnsi="Arial" w:cs="Arial"/>
        </w:rPr>
        <w:t>ihre</w:t>
      </w:r>
      <w:r>
        <w:rPr>
          <w:rFonts w:ascii="Arial" w:hAnsi="Arial" w:cs="Arial"/>
        </w:rPr>
        <w:t xml:space="preserve"> </w:t>
      </w:r>
      <w:r w:rsidR="00027DF2">
        <w:rPr>
          <w:rFonts w:ascii="Arial" w:hAnsi="Arial" w:cs="Arial"/>
        </w:rPr>
        <w:t>bestmögliche Wirkung</w:t>
      </w:r>
      <w:r w:rsidR="00903E08">
        <w:rPr>
          <w:rFonts w:ascii="Arial" w:hAnsi="Arial" w:cs="Arial"/>
        </w:rPr>
        <w:t xml:space="preserve"> </w:t>
      </w:r>
      <w:r w:rsidR="00027DF2">
        <w:rPr>
          <w:rFonts w:ascii="Arial" w:hAnsi="Arial" w:cs="Arial"/>
        </w:rPr>
        <w:t>auf die Biodiversität.</w:t>
      </w:r>
      <w:r w:rsidR="00D95526" w:rsidRPr="002355CC">
        <w:rPr>
          <w:rFonts w:ascii="Arial" w:hAnsi="Arial" w:cs="Arial"/>
        </w:rPr>
        <w:t>»</w:t>
      </w:r>
      <w:r w:rsidR="00027DF2">
        <w:rPr>
          <w:rFonts w:ascii="Arial" w:hAnsi="Arial" w:cs="Arial"/>
        </w:rPr>
        <w:t xml:space="preserve"> </w:t>
      </w:r>
      <w:r w:rsidRPr="00F25F28">
        <w:rPr>
          <w:rFonts w:ascii="Arial" w:hAnsi="Arial" w:cs="Arial"/>
        </w:rPr>
        <w:t xml:space="preserve">Die </w:t>
      </w:r>
      <w:r w:rsidR="00632BC8" w:rsidRPr="00F25F28">
        <w:rPr>
          <w:rFonts w:ascii="Arial" w:hAnsi="Arial" w:cs="Arial"/>
        </w:rPr>
        <w:t xml:space="preserve">Anlage </w:t>
      </w:r>
      <w:r w:rsidR="00632BC8">
        <w:rPr>
          <w:rFonts w:ascii="Arial" w:hAnsi="Arial" w:cs="Arial"/>
        </w:rPr>
        <w:t xml:space="preserve">und </w:t>
      </w:r>
      <w:r w:rsidR="009052BE">
        <w:rPr>
          <w:rFonts w:ascii="Arial" w:hAnsi="Arial" w:cs="Arial"/>
        </w:rPr>
        <w:t xml:space="preserve">die </w:t>
      </w:r>
      <w:r w:rsidRPr="00F25F28">
        <w:rPr>
          <w:rFonts w:ascii="Arial" w:hAnsi="Arial" w:cs="Arial"/>
        </w:rPr>
        <w:t xml:space="preserve">Pflege von </w:t>
      </w:r>
      <w:r w:rsidR="006E2D8F">
        <w:rPr>
          <w:rFonts w:ascii="Arial" w:hAnsi="Arial" w:cs="Arial"/>
        </w:rPr>
        <w:t xml:space="preserve">solchen </w:t>
      </w:r>
      <w:r w:rsidRPr="00F25F28">
        <w:rPr>
          <w:rFonts w:ascii="Arial" w:hAnsi="Arial" w:cs="Arial"/>
        </w:rPr>
        <w:t xml:space="preserve">Qualitätsflächen </w:t>
      </w:r>
      <w:r w:rsidR="009052BE">
        <w:rPr>
          <w:rFonts w:ascii="Arial" w:hAnsi="Arial" w:cs="Arial"/>
        </w:rPr>
        <w:t>lohnen</w:t>
      </w:r>
      <w:r w:rsidR="000A3D98">
        <w:rPr>
          <w:rFonts w:ascii="Arial" w:hAnsi="Arial" w:cs="Arial"/>
        </w:rPr>
        <w:t xml:space="preserve"> sich</w:t>
      </w:r>
      <w:r w:rsidRPr="00F25F28">
        <w:rPr>
          <w:rFonts w:ascii="Arial" w:hAnsi="Arial" w:cs="Arial"/>
        </w:rPr>
        <w:t xml:space="preserve"> </w:t>
      </w:r>
      <w:r w:rsidR="00CC7F6B">
        <w:rPr>
          <w:rFonts w:ascii="Arial" w:hAnsi="Arial" w:cs="Arial"/>
        </w:rPr>
        <w:t>meist</w:t>
      </w:r>
      <w:r w:rsidRPr="00F25F28">
        <w:rPr>
          <w:rFonts w:ascii="Arial" w:hAnsi="Arial" w:cs="Arial"/>
        </w:rPr>
        <w:t xml:space="preserve"> auch betriebswirtschaftlich. </w:t>
      </w:r>
      <w:r w:rsidR="00CC7F6B">
        <w:rPr>
          <w:rFonts w:ascii="Arial" w:hAnsi="Arial" w:cs="Arial"/>
        </w:rPr>
        <w:t xml:space="preserve">Denn mit einer hohen Naturvielfalt lassen sich nicht nur spezielle Arten fördern, sondern auch Funktionen im Naturhaushalt </w:t>
      </w:r>
      <w:r w:rsidR="006D19F4">
        <w:rPr>
          <w:rFonts w:ascii="Arial" w:hAnsi="Arial" w:cs="Arial"/>
        </w:rPr>
        <w:t xml:space="preserve">wie natürliche Bestäubung, Schädlingsregulation oder Bodenfruchtbarkeit </w:t>
      </w:r>
      <w:r w:rsidR="009052BE">
        <w:rPr>
          <w:rFonts w:ascii="Arial" w:hAnsi="Arial" w:cs="Arial"/>
        </w:rPr>
        <w:t>verbessern</w:t>
      </w:r>
      <w:r w:rsidR="00CC7F6B">
        <w:rPr>
          <w:rFonts w:ascii="Arial" w:hAnsi="Arial" w:cs="Arial"/>
        </w:rPr>
        <w:t xml:space="preserve">. </w:t>
      </w:r>
      <w:r w:rsidR="006E2D8F">
        <w:rPr>
          <w:rFonts w:ascii="Arial" w:hAnsi="Arial" w:cs="Arial"/>
        </w:rPr>
        <w:t>Und im Rahmen der Agrarpolitik</w:t>
      </w:r>
      <w:r w:rsidRPr="00F25F28">
        <w:rPr>
          <w:rFonts w:ascii="Arial" w:hAnsi="Arial" w:cs="Arial"/>
        </w:rPr>
        <w:t xml:space="preserve"> </w:t>
      </w:r>
      <w:r w:rsidR="009B166F">
        <w:rPr>
          <w:rFonts w:ascii="Arial" w:hAnsi="Arial" w:cs="Arial"/>
        </w:rPr>
        <w:t xml:space="preserve">2014-2017 </w:t>
      </w:r>
      <w:r w:rsidRPr="00F25F28">
        <w:rPr>
          <w:rFonts w:ascii="Arial" w:hAnsi="Arial" w:cs="Arial"/>
        </w:rPr>
        <w:t>soll</w:t>
      </w:r>
      <w:r w:rsidR="00CC7F6B">
        <w:rPr>
          <w:rFonts w:ascii="Arial" w:hAnsi="Arial" w:cs="Arial"/>
        </w:rPr>
        <w:t>en</w:t>
      </w:r>
      <w:r w:rsidRPr="00F25F28">
        <w:rPr>
          <w:rFonts w:ascii="Arial" w:hAnsi="Arial" w:cs="Arial"/>
        </w:rPr>
        <w:t xml:space="preserve"> Ökoflächen </w:t>
      </w:r>
      <w:r w:rsidR="00CC7F6B">
        <w:rPr>
          <w:rFonts w:ascii="Arial" w:hAnsi="Arial" w:cs="Arial"/>
        </w:rPr>
        <w:t xml:space="preserve">mit hoher Qualität </w:t>
      </w:r>
      <w:r w:rsidRPr="00F25F28">
        <w:rPr>
          <w:rFonts w:ascii="Arial" w:hAnsi="Arial" w:cs="Arial"/>
        </w:rPr>
        <w:t>besser honoriert werden.</w:t>
      </w:r>
      <w:r w:rsidR="006E2D8F">
        <w:rPr>
          <w:rFonts w:ascii="Arial" w:hAnsi="Arial" w:cs="Arial"/>
        </w:rPr>
        <w:t xml:space="preserve"> Eine </w:t>
      </w:r>
      <w:r w:rsidR="00D95526">
        <w:rPr>
          <w:rFonts w:ascii="Arial" w:hAnsi="Arial" w:cs="Arial"/>
        </w:rPr>
        <w:t xml:space="preserve">echte </w:t>
      </w:r>
      <w:r w:rsidR="006E2D8F">
        <w:rPr>
          <w:rFonts w:ascii="Arial" w:hAnsi="Arial" w:cs="Arial"/>
        </w:rPr>
        <w:t>Win-Win-Situation für Landwirt</w:t>
      </w:r>
      <w:r w:rsidR="00CC7F6B">
        <w:rPr>
          <w:rFonts w:ascii="Arial" w:hAnsi="Arial" w:cs="Arial"/>
        </w:rPr>
        <w:t>schaft</w:t>
      </w:r>
      <w:r w:rsidR="006E2D8F">
        <w:rPr>
          <w:rFonts w:ascii="Arial" w:hAnsi="Arial" w:cs="Arial"/>
        </w:rPr>
        <w:t xml:space="preserve"> und Natur.</w:t>
      </w:r>
    </w:p>
    <w:p w14:paraId="48A7A7B5" w14:textId="77777777" w:rsidR="006E2D8F" w:rsidRDefault="006E2D8F" w:rsidP="006E2D8F">
      <w:pPr>
        <w:pStyle w:val="Fiblstandard"/>
        <w:rPr>
          <w:b/>
          <w:lang w:val="de-CH"/>
        </w:rPr>
      </w:pPr>
    </w:p>
    <w:p w14:paraId="62D9A2F1" w14:textId="77777777" w:rsidR="006E2D8F" w:rsidRPr="001524AD" w:rsidRDefault="006E2D8F" w:rsidP="006E2D8F">
      <w:pPr>
        <w:pStyle w:val="Fiblstandard"/>
        <w:rPr>
          <w:b/>
        </w:rPr>
      </w:pPr>
      <w:r w:rsidRPr="001524AD">
        <w:rPr>
          <w:b/>
        </w:rPr>
        <w:t>Kontakt</w:t>
      </w:r>
    </w:p>
    <w:p w14:paraId="524CEFBC" w14:textId="77777777" w:rsidR="006E2D8F" w:rsidRDefault="006E2D8F" w:rsidP="006E2D8F">
      <w:pPr>
        <w:pStyle w:val="fiblaufzaehlungzusatz"/>
        <w:tabs>
          <w:tab w:val="left" w:pos="6096"/>
        </w:tabs>
        <w:rPr>
          <w:lang w:val="de-CH"/>
        </w:rPr>
      </w:pPr>
      <w:r>
        <w:rPr>
          <w:lang w:val="de-CH"/>
        </w:rPr>
        <w:t>Dr. Lukas Pfiffner</w:t>
      </w:r>
      <w:r w:rsidRPr="00C5008C">
        <w:rPr>
          <w:lang w:val="de-CH"/>
        </w:rPr>
        <w:t xml:space="preserve">, </w:t>
      </w:r>
      <w:r>
        <w:rPr>
          <w:lang w:val="de-CH"/>
        </w:rPr>
        <w:t>Projektleiter</w:t>
      </w:r>
      <w:r>
        <w:rPr>
          <w:rFonts w:cs="Arial"/>
          <w:lang w:val="de-DE"/>
        </w:rPr>
        <w:t xml:space="preserve"> Biodiversität &amp; Naturschutz</w:t>
      </w:r>
      <w:r>
        <w:rPr>
          <w:lang w:val="de-CH"/>
        </w:rPr>
        <w:t xml:space="preserve">, </w:t>
      </w:r>
      <w:r w:rsidRPr="00C5008C">
        <w:rPr>
          <w:lang w:val="de-CH"/>
        </w:rPr>
        <w:t xml:space="preserve">Forschungsinstitut für biologischen Landbau (FiBL), </w:t>
      </w:r>
      <w:r>
        <w:rPr>
          <w:lang w:val="de-CH"/>
        </w:rPr>
        <w:t xml:space="preserve">062 865 72 46, </w:t>
      </w:r>
      <w:hyperlink r:id="rId15" w:history="1">
        <w:r w:rsidRPr="006C2A87">
          <w:rPr>
            <w:rStyle w:val="Hyperlink"/>
            <w:lang w:val="de-CH"/>
          </w:rPr>
          <w:t>lukas.pfiffner@fibl.org</w:t>
        </w:r>
      </w:hyperlink>
      <w:r>
        <w:rPr>
          <w:lang w:val="de-CH"/>
        </w:rPr>
        <w:t xml:space="preserve">  </w:t>
      </w:r>
    </w:p>
    <w:p w14:paraId="6C95E69F" w14:textId="77777777" w:rsidR="006E2D8F" w:rsidRPr="00753616" w:rsidRDefault="006E2D8F" w:rsidP="006E2D8F">
      <w:pPr>
        <w:pStyle w:val="fiblaufzaehlungzusatz"/>
        <w:tabs>
          <w:tab w:val="left" w:pos="6096"/>
        </w:tabs>
        <w:rPr>
          <w:lang w:val="de-CH"/>
        </w:rPr>
      </w:pPr>
      <w:r>
        <w:rPr>
          <w:lang w:val="de-CH"/>
        </w:rPr>
        <w:t>Thomas Pliska, Leiter Landwirtschaft</w:t>
      </w:r>
      <w:r w:rsidRPr="00753616">
        <w:rPr>
          <w:lang w:val="de-CH"/>
        </w:rPr>
        <w:t>,</w:t>
      </w:r>
      <w:r>
        <w:rPr>
          <w:lang w:val="de-CH"/>
        </w:rPr>
        <w:t xml:space="preserve"> </w:t>
      </w:r>
      <w:r w:rsidRPr="00753616">
        <w:rPr>
          <w:lang w:val="de-CH"/>
        </w:rPr>
        <w:t xml:space="preserve">Bio Suisse, 061 </w:t>
      </w:r>
      <w:r w:rsidRPr="003C3639">
        <w:rPr>
          <w:rFonts w:cs="Calibri"/>
          <w:lang w:val="de-CH"/>
        </w:rPr>
        <w:t>204 66 60</w:t>
      </w:r>
      <w:r w:rsidRPr="00753616">
        <w:rPr>
          <w:lang w:val="de-CH"/>
        </w:rPr>
        <w:t>,</w:t>
      </w:r>
      <w:r>
        <w:rPr>
          <w:lang w:val="de-CH"/>
        </w:rPr>
        <w:t xml:space="preserve"> t</w:t>
      </w:r>
      <w:r w:rsidRPr="00753616">
        <w:rPr>
          <w:lang w:val="de-CH"/>
        </w:rPr>
        <w:t>homas.pliska@bio-suisse.ch</w:t>
      </w:r>
    </w:p>
    <w:p w14:paraId="4DBD4E1C" w14:textId="5A96F60B" w:rsidR="006E2D8F" w:rsidRDefault="006E2D8F" w:rsidP="006E2D8F">
      <w:pPr>
        <w:pStyle w:val="fiblaufzaehlungzusatz"/>
        <w:rPr>
          <w:lang w:val="de-CH"/>
        </w:rPr>
      </w:pPr>
      <w:r>
        <w:rPr>
          <w:lang w:val="de-CH"/>
        </w:rPr>
        <w:t>Pascal Kö</w:t>
      </w:r>
      <w:r w:rsidR="009B166F">
        <w:rPr>
          <w:lang w:val="de-CH"/>
        </w:rPr>
        <w:t>nig, SVS/BirdL</w:t>
      </w:r>
      <w:r>
        <w:rPr>
          <w:lang w:val="de-CH"/>
        </w:rPr>
        <w:t>ife</w:t>
      </w:r>
      <w:r w:rsidR="009B166F">
        <w:rPr>
          <w:lang w:val="de-CH"/>
        </w:rPr>
        <w:t xml:space="preserve"> Schweiz</w:t>
      </w:r>
      <w:r>
        <w:rPr>
          <w:lang w:val="de-CH"/>
        </w:rPr>
        <w:t>, 0</w:t>
      </w:r>
      <w:r w:rsidRPr="003C3639">
        <w:rPr>
          <w:lang w:val="de-CH"/>
        </w:rPr>
        <w:t>44 457 70 26, pascal.koenig@birdlife.ch</w:t>
      </w:r>
    </w:p>
    <w:p w14:paraId="726A54D2" w14:textId="77777777" w:rsidR="00B0724C" w:rsidRDefault="00B0724C" w:rsidP="007A1D45">
      <w:pPr>
        <w:pStyle w:val="Fiblstandard"/>
        <w:rPr>
          <w:b/>
          <w:bCs/>
          <w:lang w:val="de-CH"/>
        </w:rPr>
      </w:pPr>
    </w:p>
    <w:p w14:paraId="7444F585" w14:textId="77777777" w:rsidR="006E2D8F" w:rsidRDefault="006E2D8F" w:rsidP="006E2D8F">
      <w:pPr>
        <w:pStyle w:val="Fiblstandard"/>
        <w:rPr>
          <w:rStyle w:val="Hyperlink"/>
          <w:lang w:val="de-CH"/>
        </w:rPr>
      </w:pPr>
      <w:r w:rsidRPr="0045598F">
        <w:t>Si</w:t>
      </w:r>
      <w:r>
        <w:t xml:space="preserve">e finden diese Medienmitteilung </w:t>
      </w:r>
      <w:r>
        <w:rPr>
          <w:lang w:val="de-CH"/>
        </w:rPr>
        <w:t xml:space="preserve">sowie </w:t>
      </w:r>
      <w:r w:rsidR="00F16752">
        <w:rPr>
          <w:lang w:val="de-CH"/>
        </w:rPr>
        <w:t>das</w:t>
      </w:r>
      <w:r>
        <w:t xml:space="preserve"> Bildmaterial </w:t>
      </w:r>
      <w:r w:rsidRPr="0045598F">
        <w:t xml:space="preserve">im Internet unter </w:t>
      </w:r>
      <w:hyperlink r:id="rId16" w:history="1">
        <w:r w:rsidRPr="00EB60AE">
          <w:rPr>
            <w:rStyle w:val="Hyperlink"/>
          </w:rPr>
          <w:t>www.fibl.org/de/medien.html</w:t>
        </w:r>
      </w:hyperlink>
    </w:p>
    <w:p w14:paraId="4C7EAA53" w14:textId="77777777" w:rsidR="004B50F3" w:rsidRPr="004B50F3" w:rsidRDefault="004B50F3" w:rsidP="006E2D8F">
      <w:pPr>
        <w:pStyle w:val="Fiblstandard"/>
        <w:rPr>
          <w:b/>
          <w:lang w:val="de-CH"/>
        </w:rPr>
      </w:pPr>
    </w:p>
    <w:tbl>
      <w:tblPr>
        <w:tblStyle w:val="Tabellenraster"/>
        <w:tblW w:w="49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A0" w:firstRow="1" w:lastRow="0" w:firstColumn="1" w:lastColumn="1" w:noHBand="0" w:noVBand="1"/>
      </w:tblPr>
      <w:tblGrid>
        <w:gridCol w:w="3127"/>
        <w:gridCol w:w="2956"/>
        <w:gridCol w:w="2955"/>
      </w:tblGrid>
      <w:tr w:rsidR="00FC40B4" w14:paraId="2E792ADB" w14:textId="75DE3370" w:rsidTr="00B257A6">
        <w:trPr>
          <w:trHeight w:val="1474"/>
        </w:trPr>
        <w:tc>
          <w:tcPr>
            <w:tcW w:w="1729" w:type="pct"/>
          </w:tcPr>
          <w:p w14:paraId="148BEBA0" w14:textId="77777777" w:rsidR="00FC40B4" w:rsidRDefault="00FC40B4" w:rsidP="007A1D45">
            <w:pPr>
              <w:pStyle w:val="Fiblstandard"/>
              <w:rPr>
                <w:b/>
                <w:bCs/>
                <w:lang w:val="de-CH"/>
              </w:rPr>
            </w:pPr>
            <w:r>
              <w:rPr>
                <w:noProof/>
                <w:lang w:val="de-CH" w:eastAsia="de-CH"/>
              </w:rPr>
              <w:drawing>
                <wp:inline distT="0" distB="0" distL="0" distR="0" wp14:anchorId="12FF7698" wp14:editId="3D2A30AD">
                  <wp:extent cx="1843430" cy="1382573"/>
                  <wp:effectExtent l="0" t="0" r="4445" b="8255"/>
                  <wp:docPr id="11" name="Grafik 11" descr="\\Datenablage\Backup\MeinBild\PfiffnerLukas\Bidler_FiBL_Backup_23_08_2010\A_Habitate_Betriebszweig\Segetal_ackerflora\Pfiffner_Lanz_Segetal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ablage\Backup\MeinBild\PfiffnerLukas\Bidler_FiBL_Backup_23_08_2010\A_Habitate_Betriebszweig\Segetal_ackerflora\Pfiffner_Lanz_Segetal_2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4204" cy="1390654"/>
                          </a:xfrm>
                          <a:prstGeom prst="rect">
                            <a:avLst/>
                          </a:prstGeom>
                          <a:noFill/>
                          <a:ln>
                            <a:noFill/>
                          </a:ln>
                        </pic:spPr>
                      </pic:pic>
                    </a:graphicData>
                  </a:graphic>
                </wp:inline>
              </w:drawing>
            </w:r>
          </w:p>
        </w:tc>
        <w:tc>
          <w:tcPr>
            <w:tcW w:w="1635" w:type="pct"/>
          </w:tcPr>
          <w:p w14:paraId="75F557F4" w14:textId="101567B1" w:rsidR="00FC40B4" w:rsidRDefault="00FC40B4" w:rsidP="007A1D45">
            <w:pPr>
              <w:pStyle w:val="Fiblstandard"/>
              <w:rPr>
                <w:noProof/>
                <w:lang w:val="de-CH" w:eastAsia="de-CH"/>
              </w:rPr>
            </w:pPr>
            <w:r>
              <w:rPr>
                <w:rFonts w:cs="Arial"/>
                <w:b/>
                <w:noProof/>
                <w:sz w:val="18"/>
                <w:szCs w:val="18"/>
                <w:lang w:val="de-CH" w:eastAsia="de-CH"/>
              </w:rPr>
              <w:drawing>
                <wp:inline distT="0" distB="0" distL="0" distR="0" wp14:anchorId="2037B1F7" wp14:editId="13B32135">
                  <wp:extent cx="1686788" cy="1382573"/>
                  <wp:effectExtent l="0" t="0" r="8890" b="8255"/>
                  <wp:docPr id="19" name="Grafik 19" descr="\\Datenablage\Backup\MeinBild\PfiffnerLukas\Bidler_FiBL_Backup_23_08_2010\A_Habitate_Betriebszweig\Segetal_ackerflora\legousia_Getreide_aus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ablage\Backup\MeinBild\PfiffnerLukas\Bidler_FiBL_Backup_23_08_2010\A_Habitate_Betriebszweig\Segetal_ackerflora\legousia_Getreide_ausschnitt.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3044" b="4782"/>
                          <a:stretch/>
                        </pic:blipFill>
                        <pic:spPr bwMode="auto">
                          <a:xfrm>
                            <a:off x="0" y="0"/>
                            <a:ext cx="1695755" cy="13899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35" w:type="pct"/>
          </w:tcPr>
          <w:p w14:paraId="56DB19C9" w14:textId="0466C738" w:rsidR="00FC40B4" w:rsidRDefault="00FC40B4" w:rsidP="007A1D45">
            <w:pPr>
              <w:pStyle w:val="Fiblstandard"/>
              <w:rPr>
                <w:b/>
                <w:bCs/>
                <w:lang w:val="de-CH"/>
              </w:rPr>
            </w:pPr>
            <w:r>
              <w:rPr>
                <w:noProof/>
                <w:lang w:val="de-CH" w:eastAsia="de-CH"/>
              </w:rPr>
              <w:drawing>
                <wp:inline distT="0" distB="0" distL="0" distR="0" wp14:anchorId="49823A37" wp14:editId="2D15E17E">
                  <wp:extent cx="1670045" cy="1382573"/>
                  <wp:effectExtent l="0" t="0" r="6985"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achbrett_Flockenblulme_auschnitt_to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81371" cy="1391949"/>
                          </a:xfrm>
                          <a:prstGeom prst="rect">
                            <a:avLst/>
                          </a:prstGeom>
                        </pic:spPr>
                      </pic:pic>
                    </a:graphicData>
                  </a:graphic>
                </wp:inline>
              </w:drawing>
            </w:r>
          </w:p>
        </w:tc>
      </w:tr>
      <w:tr w:rsidR="00FC40B4" w14:paraId="0A0F9F5F" w14:textId="061280E4" w:rsidTr="00B257A6">
        <w:trPr>
          <w:trHeight w:val="1474"/>
        </w:trPr>
        <w:tc>
          <w:tcPr>
            <w:tcW w:w="1729" w:type="pct"/>
          </w:tcPr>
          <w:p w14:paraId="796DF08B" w14:textId="589B566E" w:rsidR="00FC40B4" w:rsidRDefault="00FC40B4" w:rsidP="007A1D45">
            <w:pPr>
              <w:pStyle w:val="Fiblstandard"/>
              <w:rPr>
                <w:b/>
                <w:bCs/>
                <w:lang w:val="de-CH"/>
              </w:rPr>
            </w:pPr>
            <w:r>
              <w:t>Dank konsequentem Herbizidverzicht: Bio</w:t>
            </w:r>
            <w:r w:rsidR="00840D78">
              <w:rPr>
                <w:lang w:val="de-CH"/>
              </w:rPr>
              <w:t>a</w:t>
            </w:r>
            <w:r>
              <w:t>ckerbau mit a</w:t>
            </w:r>
            <w:r w:rsidRPr="00A4196A">
              <w:t>rtenreiche</w:t>
            </w:r>
            <w:r>
              <w:t>r</w:t>
            </w:r>
            <w:r w:rsidRPr="00A4196A">
              <w:t xml:space="preserve"> Ackerflora mit selten</w:t>
            </w:r>
            <w:r>
              <w:t>en</w:t>
            </w:r>
            <w:r w:rsidRPr="00A4196A">
              <w:t xml:space="preserve"> und gefährdeten Pflanzen. </w:t>
            </w:r>
            <w:r>
              <w:t>(Bild L. Pfiffner, FiBL)</w:t>
            </w:r>
            <w:r w:rsidRPr="00A4196A">
              <w:t>.</w:t>
            </w:r>
          </w:p>
        </w:tc>
        <w:tc>
          <w:tcPr>
            <w:tcW w:w="1635" w:type="pct"/>
          </w:tcPr>
          <w:p w14:paraId="7C4033AF" w14:textId="0401F71C" w:rsidR="00FC40B4" w:rsidRDefault="00FC40B4" w:rsidP="00FC40B4">
            <w:pPr>
              <w:pStyle w:val="Fiblstandard"/>
              <w:rPr>
                <w:lang w:val="de-CH"/>
              </w:rPr>
            </w:pPr>
            <w:r w:rsidRPr="0007543B">
              <w:t xml:space="preserve">Eine Perle </w:t>
            </w:r>
            <w:r>
              <w:rPr>
                <w:lang w:val="de-CH"/>
              </w:rPr>
              <w:t xml:space="preserve">im Bioacker: </w:t>
            </w:r>
            <w:r w:rsidRPr="0007543B">
              <w:t>der</w:t>
            </w:r>
            <w:r>
              <w:rPr>
                <w:lang w:val="de-CH"/>
              </w:rPr>
              <w:t xml:space="preserve"> seltene und </w:t>
            </w:r>
            <w:r w:rsidRPr="0007543B">
              <w:t xml:space="preserve">gefährdete Venusfrauenspiegel </w:t>
            </w:r>
            <w:r>
              <w:rPr>
                <w:lang w:val="de-CH"/>
              </w:rPr>
              <w:t>(</w:t>
            </w:r>
            <w:r>
              <w:rPr>
                <w:i/>
                <w:lang w:val="de-CH"/>
              </w:rPr>
              <w:t>Legousia speculum-ve</w:t>
            </w:r>
            <w:r w:rsidRPr="004B50F3">
              <w:rPr>
                <w:i/>
                <w:lang w:val="de-CH"/>
              </w:rPr>
              <w:t>neris</w:t>
            </w:r>
            <w:r>
              <w:rPr>
                <w:lang w:val="de-CH"/>
              </w:rPr>
              <w:t xml:space="preserve">) </w:t>
            </w:r>
            <w:r>
              <w:t>– eine Rote-Liste-Art. (Bild L. Pfiffner, FiBL).</w:t>
            </w:r>
          </w:p>
        </w:tc>
        <w:tc>
          <w:tcPr>
            <w:tcW w:w="1635" w:type="pct"/>
          </w:tcPr>
          <w:p w14:paraId="09B1EE4C" w14:textId="603C16B6" w:rsidR="00FC40B4" w:rsidRDefault="00FC40B4" w:rsidP="007A1D45">
            <w:pPr>
              <w:pStyle w:val="Fiblstandard"/>
              <w:rPr>
                <w:b/>
                <w:bCs/>
                <w:lang w:val="de-CH"/>
              </w:rPr>
            </w:pPr>
            <w:r>
              <w:rPr>
                <w:lang w:val="de-CH"/>
              </w:rPr>
              <w:t xml:space="preserve">Der </w:t>
            </w:r>
            <w:r>
              <w:t>Schachbrettfalter (</w:t>
            </w:r>
            <w:r w:rsidRPr="00CC336A">
              <w:rPr>
                <w:i/>
              </w:rPr>
              <w:t>Melanargia galathea</w:t>
            </w:r>
            <w:r>
              <w:t>), eine nachgewiesene Leitart</w:t>
            </w:r>
            <w:r>
              <w:rPr>
                <w:lang w:val="de-CH"/>
              </w:rPr>
              <w:t>,</w:t>
            </w:r>
            <w:r>
              <w:t xml:space="preserve"> auf Nektarsuche auf </w:t>
            </w:r>
            <w:r>
              <w:rPr>
                <w:lang w:val="de-CH"/>
              </w:rPr>
              <w:t xml:space="preserve">einer </w:t>
            </w:r>
            <w:r>
              <w:t>Flockenblume. Sie ist auf spät geschnittene Wiesen angewiesen (Bild L. Pfiffner, FiBL).</w:t>
            </w:r>
          </w:p>
        </w:tc>
      </w:tr>
    </w:tbl>
    <w:p w14:paraId="1461B71D" w14:textId="77777777" w:rsidR="006E2D8F" w:rsidRPr="0032392E" w:rsidRDefault="006E2D8F" w:rsidP="007A1D45">
      <w:pPr>
        <w:pStyle w:val="Fiblstandard"/>
        <w:rPr>
          <w:b/>
          <w:bCs/>
          <w:lang w:val="de-CH"/>
        </w:rPr>
      </w:pPr>
    </w:p>
    <w:p w14:paraId="03BA7E79" w14:textId="77777777" w:rsidR="00F16752" w:rsidRDefault="00F16752">
      <w:pPr>
        <w:spacing w:line="240" w:lineRule="auto"/>
        <w:rPr>
          <w:rFonts w:ascii="Arial" w:hAnsi="Arial" w:cs="Arial"/>
          <w:b/>
          <w:sz w:val="18"/>
          <w:szCs w:val="18"/>
        </w:rPr>
      </w:pPr>
      <w:r>
        <w:rPr>
          <w:rFonts w:ascii="Arial" w:hAnsi="Arial" w:cs="Arial"/>
          <w:b/>
          <w:sz w:val="18"/>
          <w:szCs w:val="18"/>
        </w:rPr>
        <w:br w:type="page"/>
      </w:r>
    </w:p>
    <w:p w14:paraId="24929E82" w14:textId="77777777" w:rsidR="00145F8E" w:rsidRPr="00632BC8" w:rsidRDefault="00145F8E" w:rsidP="00145F8E">
      <w:pPr>
        <w:tabs>
          <w:tab w:val="left" w:pos="4350"/>
          <w:tab w:val="left" w:pos="7270"/>
        </w:tabs>
        <w:outlineLvl w:val="0"/>
        <w:rPr>
          <w:rFonts w:ascii="Arial" w:hAnsi="Arial" w:cs="Arial"/>
          <w:b/>
          <w:sz w:val="22"/>
          <w:szCs w:val="18"/>
        </w:rPr>
      </w:pPr>
      <w:r w:rsidRPr="00632BC8">
        <w:rPr>
          <w:rFonts w:ascii="Arial" w:hAnsi="Arial" w:cs="Arial"/>
          <w:b/>
          <w:sz w:val="22"/>
          <w:szCs w:val="18"/>
        </w:rPr>
        <w:t>P</w:t>
      </w:r>
      <w:r w:rsidR="00831355" w:rsidRPr="00632BC8">
        <w:rPr>
          <w:rFonts w:ascii="Arial" w:hAnsi="Arial" w:cs="Arial"/>
          <w:b/>
          <w:sz w:val="22"/>
          <w:szCs w:val="18"/>
        </w:rPr>
        <w:t>rojektakteure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6"/>
        <w:gridCol w:w="7250"/>
      </w:tblGrid>
      <w:tr w:rsidR="002B172D" w14:paraId="15B15B73" w14:textId="77777777" w:rsidTr="002B172D">
        <w:tc>
          <w:tcPr>
            <w:tcW w:w="1866" w:type="dxa"/>
          </w:tcPr>
          <w:p w14:paraId="27D79DB2" w14:textId="77777777" w:rsidR="002B172D" w:rsidRDefault="002B172D" w:rsidP="00145F8E">
            <w:pPr>
              <w:tabs>
                <w:tab w:val="left" w:pos="4350"/>
                <w:tab w:val="left" w:pos="7270"/>
              </w:tabs>
              <w:outlineLvl w:val="0"/>
              <w:rPr>
                <w:rFonts w:ascii="Arial" w:hAnsi="Arial" w:cs="Arial"/>
                <w:b/>
                <w:sz w:val="18"/>
                <w:szCs w:val="18"/>
              </w:rPr>
            </w:pPr>
            <w:r w:rsidRPr="002B172D">
              <w:rPr>
                <w:rFonts w:ascii="Arial" w:hAnsi="Arial" w:cs="Arial"/>
                <w:noProof/>
                <w:sz w:val="20"/>
                <w:lang w:eastAsia="de-CH"/>
              </w:rPr>
              <w:drawing>
                <wp:inline distT="0" distB="0" distL="0" distR="0" wp14:anchorId="3687A0FF" wp14:editId="0C3818F4">
                  <wp:extent cx="901700" cy="9017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p>
        </w:tc>
        <w:tc>
          <w:tcPr>
            <w:tcW w:w="7250" w:type="dxa"/>
          </w:tcPr>
          <w:p w14:paraId="15C97F8C" w14:textId="77777777" w:rsidR="002B172D" w:rsidRDefault="002B172D" w:rsidP="002B172D">
            <w:pPr>
              <w:rPr>
                <w:rFonts w:ascii="Arial" w:hAnsi="Arial"/>
                <w:sz w:val="18"/>
              </w:rPr>
            </w:pPr>
            <w:r w:rsidRPr="002B172D">
              <w:rPr>
                <w:rFonts w:ascii="Arial" w:hAnsi="Arial"/>
                <w:sz w:val="18"/>
              </w:rPr>
              <w:t xml:space="preserve">Bio Suisse ist die führende Bio-Organisation der Schweiz und Eigentümerin der Marke Knospe. Der 1981 gegründete Dachverband vertritt die Interessen seiner 5‘500 Knospe-Landwirtschafts- und Gartenbaubetriebe. Zudem stehen 750 Verarbeitungs- und Handelsbetriebe unter Knospe-Lizenzvertrag. Alle Betriebe werden regelmässig von unabhängigen Stellen in Bezug auf die Einhaltung der strengen Bio Suisse Richtlinien kontrolliert und zertifiziert. Knospe-Produkte garantieren einen hohen Produktionsstandard und stehen für Geschmack und Genuss </w:t>
            </w:r>
            <w:hyperlink r:id="rId21" w:history="1">
              <w:r w:rsidRPr="002B172D">
                <w:rPr>
                  <w:rStyle w:val="Hyperlink"/>
                  <w:rFonts w:ascii="Arial" w:hAnsi="Arial"/>
                  <w:color w:val="000000"/>
                  <w:sz w:val="18"/>
                  <w:u w:val="none"/>
                </w:rPr>
                <w:t>www.bio-suisse.ch</w:t>
              </w:r>
            </w:hyperlink>
            <w:r w:rsidRPr="002B172D">
              <w:rPr>
                <w:rFonts w:ascii="Arial" w:hAnsi="Arial"/>
                <w:sz w:val="18"/>
              </w:rPr>
              <w:t xml:space="preserve"> </w:t>
            </w:r>
          </w:p>
          <w:p w14:paraId="6E2ED514" w14:textId="77777777" w:rsidR="002B172D" w:rsidRPr="002B172D" w:rsidRDefault="002B172D" w:rsidP="002B172D">
            <w:pPr>
              <w:rPr>
                <w:rFonts w:ascii="Arial" w:hAnsi="Arial"/>
                <w:sz w:val="18"/>
              </w:rPr>
            </w:pPr>
          </w:p>
        </w:tc>
      </w:tr>
      <w:tr w:rsidR="002B172D" w14:paraId="02DBFAF3" w14:textId="77777777" w:rsidTr="002B172D">
        <w:tc>
          <w:tcPr>
            <w:tcW w:w="1866" w:type="dxa"/>
          </w:tcPr>
          <w:p w14:paraId="500E15EE" w14:textId="77777777" w:rsidR="002B172D" w:rsidRDefault="002B172D" w:rsidP="00145F8E">
            <w:pPr>
              <w:tabs>
                <w:tab w:val="left" w:pos="4350"/>
                <w:tab w:val="left" w:pos="7270"/>
              </w:tabs>
              <w:outlineLvl w:val="0"/>
              <w:rPr>
                <w:rFonts w:ascii="Arial" w:hAnsi="Arial" w:cs="Arial"/>
                <w:b/>
                <w:sz w:val="18"/>
                <w:szCs w:val="18"/>
              </w:rPr>
            </w:pPr>
            <w:r w:rsidRPr="002B172D">
              <w:rPr>
                <w:rFonts w:ascii="Arial" w:hAnsi="Arial" w:cs="Arial"/>
                <w:noProof/>
                <w:sz w:val="20"/>
                <w:lang w:eastAsia="de-CH"/>
              </w:rPr>
              <w:drawing>
                <wp:inline distT="0" distB="0" distL="0" distR="0" wp14:anchorId="5F21F299" wp14:editId="3464CCFF">
                  <wp:extent cx="1007745" cy="653415"/>
                  <wp:effectExtent l="0" t="0" r="1905" b="0"/>
                  <wp:docPr id="15" name="Grafik 1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7745" cy="653415"/>
                          </a:xfrm>
                          <a:prstGeom prst="rect">
                            <a:avLst/>
                          </a:prstGeom>
                          <a:noFill/>
                          <a:ln>
                            <a:noFill/>
                          </a:ln>
                        </pic:spPr>
                      </pic:pic>
                    </a:graphicData>
                  </a:graphic>
                </wp:inline>
              </w:drawing>
            </w:r>
          </w:p>
        </w:tc>
        <w:tc>
          <w:tcPr>
            <w:tcW w:w="7250" w:type="dxa"/>
          </w:tcPr>
          <w:p w14:paraId="476C2C6B" w14:textId="77777777" w:rsidR="002B172D" w:rsidRPr="002B172D" w:rsidRDefault="002B172D" w:rsidP="002B172D">
            <w:pPr>
              <w:rPr>
                <w:rFonts w:ascii="Arial" w:hAnsi="Arial"/>
                <w:sz w:val="18"/>
              </w:rPr>
            </w:pPr>
            <w:r w:rsidRPr="002B172D">
              <w:rPr>
                <w:rFonts w:ascii="Arial" w:hAnsi="Arial"/>
                <w:sz w:val="18"/>
              </w:rPr>
              <w:t xml:space="preserve">Das international tätige Forschungsinstitut für biologischen Landbau FiBL ist eine der weltweit führenden Forschungseinrichtungen zur biologischen Landwirtschaft und hat seinen Sitz in Frick/AG. Das FiBL bietet interdisziplinäre Forschung, Innovationen </w:t>
            </w:r>
            <w:r w:rsidR="00112E47">
              <w:rPr>
                <w:rFonts w:ascii="Arial" w:hAnsi="Arial"/>
                <w:sz w:val="18"/>
              </w:rPr>
              <w:t xml:space="preserve">gemeinsam </w:t>
            </w:r>
            <w:r w:rsidRPr="002B172D">
              <w:rPr>
                <w:rFonts w:ascii="Arial" w:hAnsi="Arial"/>
                <w:sz w:val="18"/>
              </w:rPr>
              <w:t xml:space="preserve">mit Landwirten und der Lebensmittelindustrie, einen raschen Wissens-transfer und Bildung an. Das FiBL forscht und berät Landwirte seit vielen Jahren im Bereich Biodiversitätsförderung und Naturschutzfragen. Im Förderprojekt Biodiversität ist das FiBL für die Beratung und die Dokumentation der Biodiversitätsleistungen auf den Biobetrieben verantwortlich. Das FiBL beschäftigt rund </w:t>
            </w:r>
            <w:r w:rsidR="00112E47">
              <w:rPr>
                <w:rFonts w:ascii="Arial" w:hAnsi="Arial"/>
                <w:sz w:val="18"/>
              </w:rPr>
              <w:t>135</w:t>
            </w:r>
            <w:r w:rsidRPr="002B172D">
              <w:rPr>
                <w:rFonts w:ascii="Arial" w:hAnsi="Arial"/>
                <w:sz w:val="18"/>
              </w:rPr>
              <w:t xml:space="preserve"> Mitarbeiterinnen und Mitarbeiter. </w:t>
            </w:r>
            <w:hyperlink r:id="rId23" w:history="1">
              <w:r w:rsidRPr="002B172D">
                <w:rPr>
                  <w:rStyle w:val="Hyperlink"/>
                  <w:rFonts w:ascii="Arial" w:hAnsi="Arial"/>
                  <w:color w:val="000000"/>
                  <w:sz w:val="18"/>
                  <w:u w:val="none"/>
                </w:rPr>
                <w:t>www.fibl.org</w:t>
              </w:r>
            </w:hyperlink>
          </w:p>
          <w:p w14:paraId="1BF0E05C" w14:textId="77777777" w:rsidR="002B172D" w:rsidRPr="002B172D" w:rsidRDefault="002B172D" w:rsidP="002B172D">
            <w:pPr>
              <w:rPr>
                <w:rFonts w:ascii="Arial" w:hAnsi="Arial"/>
                <w:sz w:val="18"/>
              </w:rPr>
            </w:pPr>
          </w:p>
        </w:tc>
      </w:tr>
      <w:tr w:rsidR="002B172D" w14:paraId="2D27F468" w14:textId="77777777" w:rsidTr="002B172D">
        <w:tc>
          <w:tcPr>
            <w:tcW w:w="1866" w:type="dxa"/>
          </w:tcPr>
          <w:p w14:paraId="4C36E15E" w14:textId="77777777" w:rsidR="002B172D" w:rsidRPr="002B172D" w:rsidRDefault="002B172D" w:rsidP="00145F8E">
            <w:pPr>
              <w:tabs>
                <w:tab w:val="left" w:pos="4350"/>
                <w:tab w:val="left" w:pos="7270"/>
              </w:tabs>
              <w:outlineLvl w:val="0"/>
              <w:rPr>
                <w:rFonts w:ascii="Arial" w:hAnsi="Arial" w:cs="Arial"/>
                <w:noProof/>
                <w:sz w:val="20"/>
                <w:lang w:eastAsia="de-CH"/>
              </w:rPr>
            </w:pPr>
            <w:r w:rsidRPr="002B172D">
              <w:rPr>
                <w:rFonts w:ascii="Arial" w:hAnsi="Arial" w:cs="Arial"/>
                <w:noProof/>
                <w:sz w:val="20"/>
                <w:lang w:eastAsia="de-CH"/>
              </w:rPr>
              <w:drawing>
                <wp:inline distT="0" distB="0" distL="0" distR="0" wp14:anchorId="1A191E51" wp14:editId="50ACCE6F">
                  <wp:extent cx="1040765" cy="647700"/>
                  <wp:effectExtent l="0" t="0" r="6985" b="0"/>
                  <wp:docPr id="14" name="Grafik 14" descr="logo-svs-d-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vs-d-bla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0765" cy="647700"/>
                          </a:xfrm>
                          <a:prstGeom prst="rect">
                            <a:avLst/>
                          </a:prstGeom>
                          <a:noFill/>
                          <a:ln>
                            <a:noFill/>
                          </a:ln>
                        </pic:spPr>
                      </pic:pic>
                    </a:graphicData>
                  </a:graphic>
                </wp:inline>
              </w:drawing>
            </w:r>
          </w:p>
        </w:tc>
        <w:tc>
          <w:tcPr>
            <w:tcW w:w="7250" w:type="dxa"/>
          </w:tcPr>
          <w:p w14:paraId="7070A99E" w14:textId="3AA6887B" w:rsidR="002B172D" w:rsidRPr="002B172D" w:rsidRDefault="002B172D" w:rsidP="00840D78">
            <w:pPr>
              <w:rPr>
                <w:rFonts w:ascii="Arial" w:hAnsi="Arial"/>
                <w:sz w:val="18"/>
              </w:rPr>
            </w:pPr>
            <w:r w:rsidRPr="002B172D">
              <w:rPr>
                <w:rFonts w:ascii="Arial" w:hAnsi="Arial"/>
                <w:sz w:val="18"/>
              </w:rPr>
              <w:t>Der SVS/BirdLife Schweiz setzt sich auf lokaler, nationaler und internationaler Ebene für die Biodiversität ein und arbeitet mit verschiedenen Partnern zusammen. Als Dachverband der Natur- und Vogelschutzvereine der Schweiz vereint er zwei Landesorganisationen, 1</w:t>
            </w:r>
            <w:r w:rsidR="00840D78">
              <w:rPr>
                <w:rFonts w:ascii="Arial" w:hAnsi="Arial"/>
                <w:sz w:val="18"/>
              </w:rPr>
              <w:t>8</w:t>
            </w:r>
            <w:bookmarkStart w:id="0" w:name="_GoBack"/>
            <w:bookmarkEnd w:id="0"/>
            <w:r w:rsidRPr="002B172D">
              <w:rPr>
                <w:rFonts w:ascii="Arial" w:hAnsi="Arial"/>
                <w:sz w:val="18"/>
              </w:rPr>
              <w:t xml:space="preserve"> Kantonalverbände und 450 lokale Sektionen. Er ist der Schweizer Partner der weltweit in über 110 Ländern tätigen Organisation BirdLife International und hat 61'000 Mitglieder. Die Schwerpunkte seiner Arbeit liegen in der Förderung der Biodiversität im Kulturland, im Siedlungsraum und im Wald. Bekannt sind seine Kampagnen zur Förderung von Hecken, Hochstammobstgärten, Kleinstrukturen, Biodiversität – Vielfalt ist Reichtum, Biodiversität – Vielfalt im Wald. </w:t>
            </w:r>
            <w:hyperlink r:id="rId25" w:history="1">
              <w:r w:rsidRPr="002B172D">
                <w:rPr>
                  <w:rStyle w:val="Hyperlink"/>
                  <w:rFonts w:ascii="Arial" w:hAnsi="Arial"/>
                  <w:color w:val="000000"/>
                  <w:sz w:val="18"/>
                  <w:u w:val="none"/>
                </w:rPr>
                <w:t>www.birdlife.ch</w:t>
              </w:r>
            </w:hyperlink>
          </w:p>
        </w:tc>
      </w:tr>
    </w:tbl>
    <w:p w14:paraId="70D803BC" w14:textId="77777777" w:rsidR="00831355" w:rsidRPr="002B172D" w:rsidRDefault="00831355" w:rsidP="00831355">
      <w:pPr>
        <w:tabs>
          <w:tab w:val="left" w:pos="4350"/>
          <w:tab w:val="left" w:pos="7270"/>
        </w:tabs>
        <w:rPr>
          <w:rFonts w:ascii="Arial" w:hAnsi="Arial" w:cs="Arial"/>
          <w:sz w:val="20"/>
        </w:rPr>
      </w:pPr>
    </w:p>
    <w:p w14:paraId="2A1427DA" w14:textId="77777777" w:rsidR="00831355" w:rsidRPr="00632BC8" w:rsidRDefault="002B172D" w:rsidP="002B172D">
      <w:pPr>
        <w:pStyle w:val="StandardWeb"/>
        <w:rPr>
          <w:rFonts w:ascii="Arial" w:hAnsi="Arial" w:cs="Arial"/>
          <w:b/>
          <w:sz w:val="22"/>
          <w:szCs w:val="20"/>
        </w:rPr>
      </w:pPr>
      <w:r w:rsidRPr="00632BC8">
        <w:rPr>
          <w:rFonts w:ascii="Arial" w:hAnsi="Arial" w:cs="Arial"/>
          <w:b/>
          <w:sz w:val="22"/>
          <w:szCs w:val="20"/>
        </w:rPr>
        <w:t>Finanzierung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039"/>
      </w:tblGrid>
      <w:tr w:rsidR="002B172D" w14:paraId="4ACA1B72" w14:textId="77777777" w:rsidTr="002B172D">
        <w:tc>
          <w:tcPr>
            <w:tcW w:w="4077" w:type="dxa"/>
          </w:tcPr>
          <w:p w14:paraId="6249A70B" w14:textId="77777777" w:rsidR="002B172D" w:rsidRDefault="002B172D" w:rsidP="001354AF">
            <w:pPr>
              <w:tabs>
                <w:tab w:val="left" w:pos="4350"/>
                <w:tab w:val="left" w:pos="7270"/>
              </w:tabs>
              <w:outlineLvl w:val="0"/>
              <w:rPr>
                <w:rFonts w:ascii="Arial" w:hAnsi="Arial" w:cs="Arial"/>
                <w:b/>
                <w:sz w:val="18"/>
                <w:szCs w:val="18"/>
              </w:rPr>
            </w:pPr>
            <w:r w:rsidRPr="002B172D">
              <w:rPr>
                <w:rFonts w:ascii="Arial" w:hAnsi="Arial" w:cs="Arial"/>
                <w:noProof/>
                <w:sz w:val="20"/>
                <w:lang w:eastAsia="de-CH"/>
              </w:rPr>
              <w:drawing>
                <wp:inline distT="0" distB="0" distL="0" distR="0" wp14:anchorId="10785D55" wp14:editId="74A133A8">
                  <wp:extent cx="2428647" cy="279540"/>
                  <wp:effectExtent l="0" t="0" r="0" b="6350"/>
                  <wp:docPr id="10" name="Grafik 10" descr="LogoCoopFonds_Nachhaltigkeit_rgb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opFonds_Nachhaltigkeit_rgb_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29453" cy="279633"/>
                          </a:xfrm>
                          <a:prstGeom prst="rect">
                            <a:avLst/>
                          </a:prstGeom>
                          <a:noFill/>
                          <a:ln>
                            <a:noFill/>
                          </a:ln>
                        </pic:spPr>
                      </pic:pic>
                    </a:graphicData>
                  </a:graphic>
                </wp:inline>
              </w:drawing>
            </w:r>
          </w:p>
        </w:tc>
        <w:tc>
          <w:tcPr>
            <w:tcW w:w="5039" w:type="dxa"/>
          </w:tcPr>
          <w:p w14:paraId="20E29C7D" w14:textId="77777777" w:rsidR="00FC40B4" w:rsidRPr="002B172D" w:rsidRDefault="00FC40B4" w:rsidP="00FC40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rPr>
            </w:pPr>
            <w:r w:rsidRPr="002B172D">
              <w:rPr>
                <w:rFonts w:ascii="Arial" w:hAnsi="Arial" w:cs="Arial"/>
                <w:sz w:val="18"/>
              </w:rPr>
              <w:t xml:space="preserve">Coop setzt sich seit Jahrzehnten für </w:t>
            </w:r>
            <w:r>
              <w:rPr>
                <w:rFonts w:ascii="Arial" w:hAnsi="Arial" w:cs="Arial"/>
                <w:sz w:val="18"/>
              </w:rPr>
              <w:t xml:space="preserve">die </w:t>
            </w:r>
            <w:r w:rsidRPr="002B172D">
              <w:rPr>
                <w:rFonts w:ascii="Arial" w:hAnsi="Arial" w:cs="Arial"/>
                <w:sz w:val="18"/>
              </w:rPr>
              <w:t xml:space="preserve">Nachhaltigkeit ein. </w:t>
            </w:r>
            <w:r>
              <w:rPr>
                <w:rFonts w:ascii="Arial" w:hAnsi="Arial" w:cs="Arial"/>
                <w:sz w:val="18"/>
              </w:rPr>
              <w:t>B</w:t>
            </w:r>
            <w:r w:rsidRPr="00A50F08">
              <w:rPr>
                <w:rFonts w:ascii="Arial" w:hAnsi="Arial" w:cs="Arial"/>
                <w:sz w:val="18"/>
              </w:rPr>
              <w:t xml:space="preserve">ei Coop </w:t>
            </w:r>
            <w:r>
              <w:rPr>
                <w:rFonts w:ascii="Arial" w:hAnsi="Arial" w:cs="Arial"/>
                <w:sz w:val="18"/>
              </w:rPr>
              <w:t xml:space="preserve">ist </w:t>
            </w:r>
            <w:r w:rsidRPr="00A50F08">
              <w:rPr>
                <w:rFonts w:ascii="Arial" w:hAnsi="Arial" w:cs="Arial"/>
                <w:sz w:val="18"/>
              </w:rPr>
              <w:t>die Nachhaltigkeit in den Statuten, im Leitbild und in den Missionen verankert.</w:t>
            </w:r>
            <w:r>
              <w:rPr>
                <w:rFonts w:ascii="Arial" w:hAnsi="Arial" w:cs="Arial"/>
                <w:sz w:val="18"/>
              </w:rPr>
              <w:t xml:space="preserve"> </w:t>
            </w:r>
            <w:r w:rsidRPr="002B172D">
              <w:rPr>
                <w:rFonts w:ascii="Arial" w:hAnsi="Arial" w:cs="Arial"/>
                <w:sz w:val="18"/>
              </w:rPr>
              <w:t xml:space="preserve">Als erste Grossverteilerin der Schweiz hat Coop bereits im Jahre 1993 in Zusammenarbeit mit Bio Suisse </w:t>
            </w:r>
            <w:r>
              <w:rPr>
                <w:rFonts w:ascii="Arial" w:hAnsi="Arial" w:cs="Arial"/>
                <w:sz w:val="18"/>
              </w:rPr>
              <w:t xml:space="preserve">das erste </w:t>
            </w:r>
            <w:r w:rsidRPr="002B172D">
              <w:rPr>
                <w:rFonts w:ascii="Arial" w:hAnsi="Arial" w:cs="Arial"/>
                <w:sz w:val="18"/>
              </w:rPr>
              <w:t xml:space="preserve">Bio-Produkt unter der Marke Naturaplan lanciert. 2003 hat Coop </w:t>
            </w:r>
            <w:r>
              <w:rPr>
                <w:rFonts w:ascii="Arial" w:hAnsi="Arial" w:cs="Arial"/>
                <w:sz w:val="18"/>
              </w:rPr>
              <w:t>zum 10-jährigen Jubiläum von Naturaplan</w:t>
            </w:r>
            <w:r w:rsidRPr="002B172D">
              <w:rPr>
                <w:rFonts w:ascii="Arial" w:hAnsi="Arial" w:cs="Arial"/>
                <w:sz w:val="18"/>
              </w:rPr>
              <w:t xml:space="preserve"> den Fonds für Nachhaltigkeit ins Leben gerufen. Er ist mit jährlich 15 Millionen Franken dotiert</w:t>
            </w:r>
            <w:r>
              <w:rPr>
                <w:rFonts w:ascii="Arial" w:hAnsi="Arial" w:cs="Arial"/>
                <w:sz w:val="18"/>
              </w:rPr>
              <w:t xml:space="preserve"> und ist ein</w:t>
            </w:r>
            <w:r w:rsidRPr="002B172D">
              <w:rPr>
                <w:rFonts w:ascii="Arial" w:hAnsi="Arial" w:cs="Arial"/>
                <w:sz w:val="18"/>
              </w:rPr>
              <w:t xml:space="preserve"> </w:t>
            </w:r>
            <w:r w:rsidRPr="00E721E6">
              <w:rPr>
                <w:rFonts w:ascii="Arial" w:hAnsi="Arial" w:cs="Arial"/>
                <w:sz w:val="18"/>
              </w:rPr>
              <w:t>zentrales Instrument zur Innovationsförderung im Bereich des nachhaltigen Konsums und zur Sensibilisierung der Öffentlichkeit</w:t>
            </w:r>
            <w:r>
              <w:rPr>
                <w:rFonts w:ascii="Arial" w:hAnsi="Arial" w:cs="Arial"/>
                <w:sz w:val="18"/>
              </w:rPr>
              <w:t>.</w:t>
            </w:r>
            <w:r w:rsidRPr="002B172D">
              <w:rPr>
                <w:rFonts w:ascii="Arial" w:hAnsi="Arial" w:cs="Arial"/>
                <w:sz w:val="18"/>
              </w:rPr>
              <w:t xml:space="preserve"> </w:t>
            </w:r>
            <w:r w:rsidRPr="00E721E6">
              <w:rPr>
                <w:rFonts w:ascii="Arial" w:hAnsi="Arial" w:cs="Arial"/>
                <w:sz w:val="18"/>
              </w:rPr>
              <w:t>Mit dem Fonds werden in wichtigen gesellschaftlichen und ökologischen Themenbereichen innovative Lösungsansätze angestossen, und so Pionierleistungen für die Nachhaltigkeit gefördert</w:t>
            </w:r>
            <w:r w:rsidRPr="002B172D">
              <w:rPr>
                <w:rFonts w:ascii="Arial" w:hAnsi="Arial" w:cs="Arial"/>
                <w:sz w:val="18"/>
              </w:rPr>
              <w:t xml:space="preserve">. </w:t>
            </w:r>
            <w:hyperlink r:id="rId27" w:history="1">
              <w:r w:rsidRPr="002B172D">
                <w:rPr>
                  <w:rStyle w:val="Hyperlink"/>
                  <w:rFonts w:ascii="Arial" w:hAnsi="Arial" w:cs="Arial"/>
                  <w:color w:val="000000"/>
                  <w:sz w:val="18"/>
                  <w:u w:val="none"/>
                </w:rPr>
                <w:t>www.coop.ch</w:t>
              </w:r>
            </w:hyperlink>
          </w:p>
          <w:p w14:paraId="3E9A2A76" w14:textId="7F16986D" w:rsidR="002B172D" w:rsidRPr="002B172D" w:rsidRDefault="002B172D" w:rsidP="001354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18"/>
              </w:rPr>
            </w:pPr>
          </w:p>
          <w:p w14:paraId="3B5BC610" w14:textId="77777777" w:rsidR="002B172D" w:rsidRPr="002B172D" w:rsidRDefault="002B172D" w:rsidP="001354AF">
            <w:pPr>
              <w:tabs>
                <w:tab w:val="left" w:pos="4350"/>
                <w:tab w:val="left" w:pos="7270"/>
              </w:tabs>
              <w:outlineLvl w:val="0"/>
              <w:rPr>
                <w:rFonts w:ascii="Arial" w:hAnsi="Arial" w:cs="Arial"/>
                <w:sz w:val="18"/>
                <w:szCs w:val="18"/>
              </w:rPr>
            </w:pPr>
          </w:p>
        </w:tc>
      </w:tr>
    </w:tbl>
    <w:p w14:paraId="78092C90" w14:textId="6220783E" w:rsidR="00753616" w:rsidRPr="0075616A" w:rsidRDefault="002B172D" w:rsidP="0075616A">
      <w:pPr>
        <w:pStyle w:val="StandardWeb"/>
        <w:rPr>
          <w:rFonts w:ascii="Arial" w:hAnsi="Arial" w:cs="Arial"/>
          <w:sz w:val="20"/>
          <w:szCs w:val="20"/>
        </w:rPr>
      </w:pPr>
      <w:r w:rsidRPr="002B172D">
        <w:rPr>
          <w:rFonts w:ascii="Arial" w:hAnsi="Arial" w:cs="Arial"/>
          <w:sz w:val="20"/>
          <w:szCs w:val="20"/>
        </w:rPr>
        <w:t xml:space="preserve"> </w:t>
      </w:r>
    </w:p>
    <w:sectPr w:rsidR="00753616" w:rsidRPr="0075616A" w:rsidSect="00831355">
      <w:headerReference w:type="default" r:id="rId28"/>
      <w:footerReference w:type="default" r:id="rId29"/>
      <w:headerReference w:type="first" r:id="rId30"/>
      <w:footerReference w:type="first" r:id="rId31"/>
      <w:type w:val="continuous"/>
      <w:pgSz w:w="11906" w:h="16838" w:code="9"/>
      <w:pgMar w:top="2552" w:right="851" w:bottom="1134" w:left="2155"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319253" w14:textId="77777777" w:rsidR="009E31AD" w:rsidRDefault="009E31AD" w:rsidP="007A1D45">
      <w:pPr>
        <w:pStyle w:val="Fuzeile"/>
      </w:pPr>
      <w:r>
        <w:separator/>
      </w:r>
    </w:p>
  </w:endnote>
  <w:endnote w:type="continuationSeparator" w:id="0">
    <w:p w14:paraId="32E08325" w14:textId="77777777" w:rsidR="009E31AD" w:rsidRDefault="009E31AD" w:rsidP="007A1D45">
      <w:pPr>
        <w:pStyle w:val="Fuzei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Formata Regular">
    <w:altName w:val="Courier New"/>
    <w:panose1 w:val="00000000000000000000"/>
    <w:charset w:val="00"/>
    <w:family w:val="auto"/>
    <w:notTrueType/>
    <w:pitch w:val="variable"/>
    <w:sig w:usb0="00000003" w:usb1="00000000" w:usb2="00000000" w:usb3="00000000" w:csb0="00000001" w:csb1="00000000"/>
  </w:font>
  <w:font w:name="Formata Bold">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ormataBQ-Cond">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Frutiger 55">
    <w:panose1 w:val="00000000000000000000"/>
    <w:charset w:val="00"/>
    <w:family w:val="swiss"/>
    <w:notTrueType/>
    <w:pitch w:val="variable"/>
    <w:sig w:usb0="00000003" w:usb1="00000000" w:usb2="00000000" w:usb3="00000000" w:csb0="00000001" w:csb1="00000000"/>
  </w:font>
  <w:font w:name="FormataBQ-Medium">
    <w:panose1 w:val="00000500000000000000"/>
    <w:charset w:val="00"/>
    <w:family w:val="roman"/>
    <w:notTrueType/>
    <w:pitch w:val="variable"/>
    <w:sig w:usb0="00000003" w:usb1="00000000" w:usb2="00000000" w:usb3="00000000" w:csb0="00000001" w:csb1="00000000"/>
  </w:font>
  <w:font w:name="FormataBQ-Light">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AAB100" w14:textId="77777777" w:rsidR="00E71AB0" w:rsidRDefault="00E71AB0">
    <w:pPr>
      <w:jc w:val="center"/>
    </w:pPr>
    <w:r>
      <w:rPr>
        <w:noProof/>
        <w:sz w:val="20"/>
        <w:lang w:eastAsia="de-CH"/>
      </w:rPr>
      <mc:AlternateContent>
        <mc:Choice Requires="wps">
          <w:drawing>
            <wp:anchor distT="0" distB="0" distL="114300" distR="114300" simplePos="0" relativeHeight="251653120" behindDoc="0" locked="0" layoutInCell="1" allowOverlap="0" wp14:anchorId="5F9B362C" wp14:editId="607A0C74">
              <wp:simplePos x="0" y="0"/>
              <wp:positionH relativeFrom="page">
                <wp:posOffset>5842635</wp:posOffset>
              </wp:positionH>
              <wp:positionV relativeFrom="page">
                <wp:posOffset>8136890</wp:posOffset>
              </wp:positionV>
              <wp:extent cx="1524000" cy="457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20163B" w14:textId="77777777" w:rsidR="00E71AB0" w:rsidRDefault="00E71AB0">
                          <w:pPr>
                            <w:rPr>
                              <w:rFonts w:ascii="FormataBQ-Medium" w:hAnsi="FormataBQ-Medium"/>
                              <w:bCs/>
                              <w:color w:val="00B091"/>
                              <w:sz w:val="16"/>
                              <w:lang w:val="it-IT"/>
                            </w:rPr>
                          </w:pPr>
                          <w:r>
                            <w:rPr>
                              <w:rFonts w:ascii="FormataBQ-Medium" w:hAnsi="FormataBQ-Medium"/>
                              <w:bCs/>
                              <w:color w:val="00B091"/>
                              <w:sz w:val="16"/>
                              <w:lang w:val="it-IT"/>
                            </w:rPr>
                            <w:t>FiBL Frick</w:t>
                          </w:r>
                        </w:p>
                        <w:p w14:paraId="1901CDB2" w14:textId="77777777" w:rsidR="00E71AB0" w:rsidRDefault="00E71AB0">
                          <w:pPr>
                            <w:rPr>
                              <w:rFonts w:ascii="FormataBQ-Medium" w:hAnsi="FormataBQ-Medium"/>
                              <w:bCs/>
                              <w:color w:val="00B091"/>
                              <w:sz w:val="16"/>
                              <w:lang w:val="it-IT"/>
                            </w:rPr>
                          </w:pPr>
                          <w:r>
                            <w:rPr>
                              <w:rFonts w:ascii="FormataBQ-Medium" w:hAnsi="FormataBQ-Medium"/>
                              <w:bCs/>
                              <w:color w:val="00B091"/>
                              <w:sz w:val="16"/>
                              <w:lang w:val="it-IT"/>
                            </w:rPr>
                            <w:t>www.fibl.org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60.05pt;margin-top:640.7pt;width:120pt;height: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" o:allowoverlap="f" stroked="f">
              <v:textbox>
                <w:txbxContent>
                  <w:p w14:paraId="7B20163B" w14:textId="77777777" w:rsidR="00E71AB0" w:rsidRDefault="00E71AB0">
                    <w:pPr>
                      <w:rPr>
                        <w:rFonts w:ascii="FormataBQ-Medium" w:hAnsi="FormataBQ-Medium"/>
                        <w:bCs/>
                        <w:color w:val="00B091"/>
                        <w:sz w:val="16"/>
                        <w:lang w:val="it-IT"/>
                      </w:rPr>
                    </w:pPr>
                    <w:r>
                      <w:rPr>
                        <w:rFonts w:ascii="FormataBQ-Medium" w:hAnsi="FormataBQ-Medium"/>
                        <w:bCs/>
                        <w:color w:val="00B091"/>
                        <w:sz w:val="16"/>
                        <w:lang w:val="it-IT"/>
                      </w:rPr>
                      <w:t>FiBL Frick</w:t>
                    </w:r>
                  </w:p>
                  <w:p w14:paraId="1901CDB2" w14:textId="77777777" w:rsidR="00E71AB0" w:rsidRDefault="00E71AB0">
                    <w:pPr>
                      <w:rPr>
                        <w:rFonts w:ascii="FormataBQ-Medium" w:hAnsi="FormataBQ-Medium"/>
                        <w:bCs/>
                        <w:color w:val="00B091"/>
                        <w:sz w:val="16"/>
                        <w:lang w:val="it-IT"/>
                      </w:rPr>
                    </w:pPr>
                    <w:r>
                      <w:rPr>
                        <w:rFonts w:ascii="FormataBQ-Medium" w:hAnsi="FormataBQ-Medium"/>
                        <w:bCs/>
                        <w:color w:val="00B091"/>
                        <w:sz w:val="16"/>
                        <w:lang w:val="it-IT"/>
                      </w:rPr>
                      <w:t>www.fibl.org</w:t>
                    </w:r>
                  </w:p>
                </w:txbxContent>
              </v:textbox>
              <w10:wrap anchorx="page" anchory="page"/>
            </v:shape>
          </w:pict>
        </mc:Fallback>
      </mc:AlternateContent>
    </w:r>
    <w:r>
      <w:t xml:space="preserve">Seite - </w:t>
    </w:r>
    <w:r>
      <w:rPr>
        <w:rFonts w:ascii="FormataBQ-Cond" w:hAnsi="FormataBQ-Cond"/>
        <w:sz w:val="22"/>
        <w:szCs w:val="22"/>
      </w:rPr>
      <w:fldChar w:fldCharType="begin"/>
    </w:r>
    <w:r>
      <w:rPr>
        <w:rFonts w:ascii="FormataBQ-Cond" w:hAnsi="FormataBQ-Cond"/>
        <w:sz w:val="22"/>
        <w:szCs w:val="22"/>
      </w:rPr>
      <w:instrText xml:space="preserve"> PAGE </w:instrText>
    </w:r>
    <w:r>
      <w:rPr>
        <w:rFonts w:ascii="FormataBQ-Cond" w:hAnsi="FormataBQ-Cond"/>
        <w:sz w:val="22"/>
        <w:szCs w:val="22"/>
      </w:rPr>
      <w:fldChar w:fldCharType="separate"/>
    </w:r>
    <w:r>
      <w:rPr>
        <w:rFonts w:ascii="FormataBQ-Cond" w:hAnsi="FormataBQ-Cond"/>
        <w:noProof/>
        <w:sz w:val="22"/>
        <w:szCs w:val="22"/>
      </w:rPr>
      <w:t>1</w:t>
    </w:r>
    <w:r>
      <w:rPr>
        <w:rFonts w:ascii="FormataBQ-Cond" w:hAnsi="FormataBQ-Cond"/>
        <w:sz w:val="22"/>
        <w:szCs w:val="22"/>
      </w:rPr>
      <w:fldChar w:fldCharType="end"/>
    </w:r>
    <w:r>
      <w:rPr>
        <w:rFonts w:ascii="FormataBQ-Cond" w:hAnsi="FormataBQ-Cond"/>
        <w:sz w:val="22"/>
        <w:szCs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1D95B" w14:textId="77777777" w:rsidR="00E71AB0" w:rsidRDefault="00E71AB0" w:rsidP="007A1D45">
    <w:pPr>
      <w:pStyle w:val="FiblKopfzeile"/>
      <w:tabs>
        <w:tab w:val="clear" w:pos="4536"/>
        <w:tab w:val="clear" w:pos="9072"/>
        <w:tab w:val="right" w:pos="7597"/>
        <w:tab w:val="right" w:pos="8931"/>
      </w:tabs>
      <w:jc w:val="left"/>
    </w:pPr>
    <w:r>
      <w:rPr>
        <w:noProof/>
        <w:lang w:eastAsia="de-CH"/>
      </w:rPr>
      <mc:AlternateContent>
        <mc:Choice Requires="wps">
          <w:drawing>
            <wp:anchor distT="0" distB="0" distL="114300" distR="114300" simplePos="0" relativeHeight="251656192" behindDoc="0" locked="0" layoutInCell="1" allowOverlap="1" wp14:anchorId="21A5C775" wp14:editId="6FE19B35">
              <wp:simplePos x="0" y="0"/>
              <wp:positionH relativeFrom="page">
                <wp:posOffset>5514975</wp:posOffset>
              </wp:positionH>
              <wp:positionV relativeFrom="page">
                <wp:posOffset>9267825</wp:posOffset>
              </wp:positionV>
              <wp:extent cx="1590040" cy="678815"/>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B70DC" w14:textId="77777777" w:rsidR="00E71AB0" w:rsidRPr="00CA22EE" w:rsidRDefault="00E71AB0" w:rsidP="007A1D45">
                          <w:pPr>
                            <w:pStyle w:val="mbfusszeile"/>
                            <w:rPr>
                              <w:b/>
                            </w:rPr>
                          </w:pPr>
                          <w:r w:rsidRPr="00CA22EE">
                            <w:rPr>
                              <w:b/>
                            </w:rPr>
                            <w:t>FiBL Schweiz / Suisse</w:t>
                          </w:r>
                        </w:p>
                        <w:p w14:paraId="01059433" w14:textId="77777777" w:rsidR="00E71AB0" w:rsidRPr="006641E5" w:rsidRDefault="00E71AB0" w:rsidP="007A1D45">
                          <w:pPr>
                            <w:pStyle w:val="mbfusszeile"/>
                          </w:pPr>
                          <w:r w:rsidRPr="006641E5">
                            <w:t>Ackerstrasse, CH-5070 Frick</w:t>
                          </w:r>
                        </w:p>
                        <w:p w14:paraId="4E1307B2" w14:textId="77777777" w:rsidR="00E71AB0" w:rsidRDefault="00E71AB0" w:rsidP="007A1D45">
                          <w:pPr>
                            <w:pStyle w:val="mbfusszeile"/>
                            <w:rPr>
                              <w:rFonts w:cs="FormataBQ-Light"/>
                            </w:rPr>
                          </w:pPr>
                          <w:r w:rsidRPr="00357EE7">
                            <w:rPr>
                              <w:rFonts w:cs="FormataBQ-Light"/>
                            </w:rPr>
                            <w:t>Tel. +41 (0)62 865 72 72</w:t>
                          </w:r>
                        </w:p>
                        <w:p w14:paraId="4B1B2715" w14:textId="77777777" w:rsidR="00E71AB0" w:rsidRPr="000216A7" w:rsidRDefault="00E71AB0" w:rsidP="007A1D45">
                          <w:pPr>
                            <w:pStyle w:val="mbfusszeile"/>
                          </w:pPr>
                          <w:r w:rsidRPr="00357EE7">
                            <w:rPr>
                              <w:rFonts w:cs="FormataBQ-Light"/>
                            </w:rPr>
                            <w:t>info.suisse@fibl.org, www.fibl.org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434.25pt;margin-top:729.75pt;width:125.2pt;height:53.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IssAIAALA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" filled="f" stroked="f">
              <v:textbox inset="0,0,0,0">
                <w:txbxContent>
                  <w:p w14:paraId="5A5B70DC" w14:textId="77777777" w:rsidR="00E71AB0" w:rsidRPr="00CA22EE" w:rsidRDefault="00E71AB0" w:rsidP="007A1D45">
                    <w:pPr>
                      <w:pStyle w:val="mbfusszeile"/>
                      <w:rPr>
                        <w:b/>
                      </w:rPr>
                    </w:pPr>
                    <w:r w:rsidRPr="00CA22EE">
                      <w:rPr>
                        <w:b/>
                      </w:rPr>
                      <w:t>FiBL Schweiz / Suisse</w:t>
                    </w:r>
                  </w:p>
                  <w:p w14:paraId="01059433" w14:textId="77777777" w:rsidR="00E71AB0" w:rsidRPr="006641E5" w:rsidRDefault="00E71AB0" w:rsidP="007A1D45">
                    <w:pPr>
                      <w:pStyle w:val="mbfusszeile"/>
                    </w:pPr>
                    <w:r w:rsidRPr="006641E5">
                      <w:t>Ackerstrasse, CH-5070 Frick</w:t>
                    </w:r>
                  </w:p>
                  <w:p w14:paraId="4E1307B2" w14:textId="77777777" w:rsidR="00E71AB0" w:rsidRDefault="00E71AB0" w:rsidP="007A1D45">
                    <w:pPr>
                      <w:pStyle w:val="mbfusszeile"/>
                      <w:rPr>
                        <w:rFonts w:cs="FormataBQ-Light"/>
                      </w:rPr>
                    </w:pPr>
                    <w:r w:rsidRPr="00357EE7">
                      <w:rPr>
                        <w:rFonts w:cs="FormataBQ-Light"/>
                      </w:rPr>
                      <w:t>Tel. +41 (0)62 865 72 72</w:t>
                    </w:r>
                  </w:p>
                  <w:p w14:paraId="4B1B2715" w14:textId="77777777" w:rsidR="00E71AB0" w:rsidRPr="000216A7" w:rsidRDefault="00E71AB0" w:rsidP="007A1D45">
                    <w:pPr>
                      <w:pStyle w:val="mbfusszeile"/>
                    </w:pPr>
                    <w:r w:rsidRPr="00357EE7">
                      <w:rPr>
                        <w:rFonts w:cs="FormataBQ-Light"/>
                      </w:rPr>
                      <w:t>info.suisse@fibl.org, www.fibl.org</w:t>
                    </w:r>
                  </w:p>
                </w:txbxContent>
              </v:textbox>
              <w10:wrap anchorx="page" anchory="page"/>
            </v:shape>
          </w:pict>
        </mc:Fallback>
      </mc:AlternateContent>
    </w:r>
    <w:r>
      <w:rPr>
        <w:noProof/>
        <w:lang w:eastAsia="de-CH"/>
      </w:rPr>
      <w:drawing>
        <wp:anchor distT="0" distB="0" distL="114300" distR="114300" simplePos="0" relativeHeight="251657216" behindDoc="1" locked="1" layoutInCell="1" allowOverlap="1" wp14:anchorId="3D0C39F0" wp14:editId="1917856E">
          <wp:simplePos x="0" y="0"/>
          <wp:positionH relativeFrom="column">
            <wp:posOffset>28575</wp:posOffset>
          </wp:positionH>
          <wp:positionV relativeFrom="page">
            <wp:posOffset>9220835</wp:posOffset>
          </wp:positionV>
          <wp:extent cx="3762375" cy="228600"/>
          <wp:effectExtent l="0" t="0" r="0" b="0"/>
          <wp:wrapTight wrapText="bothSides">
            <wp:wrapPolygon edited="0">
              <wp:start x="0" y="0"/>
              <wp:lineTo x="0" y="19800"/>
              <wp:lineTo x="21545" y="19800"/>
              <wp:lineTo x="21545" y="0"/>
              <wp:lineTo x="0" y="0"/>
            </wp:wrapPolygon>
          </wp:wrapTight>
          <wp:docPr id="6" name="Bild 6" descr="Claim_FiBL_nur_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im_FiBL_nur_excell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655168" behindDoc="0" locked="0" layoutInCell="1" allowOverlap="1" wp14:anchorId="36668D40" wp14:editId="1745A43F">
              <wp:simplePos x="0" y="0"/>
              <wp:positionH relativeFrom="page">
                <wp:posOffset>1368425</wp:posOffset>
              </wp:positionH>
              <wp:positionV relativeFrom="page">
                <wp:posOffset>9523095</wp:posOffset>
              </wp:positionV>
              <wp:extent cx="3255010" cy="44259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01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74E1" w14:textId="77777777" w:rsidR="00E71AB0" w:rsidRDefault="00E71AB0" w:rsidP="007A1D45">
                          <w:pPr>
                            <w:pStyle w:val="mbfusszeile"/>
                            <w:rPr>
                              <w:lang w:bidi="de-DE"/>
                            </w:rPr>
                          </w:pPr>
                          <w:r>
                            <w:rPr>
                              <w:lang w:bidi="de-DE"/>
                            </w:rPr>
                            <w:t>D</w:t>
                          </w:r>
                          <w:r w:rsidRPr="0054025A">
                            <w:rPr>
                              <w:lang w:bidi="de-DE"/>
                            </w:rPr>
                            <w:t>as FiBL hat Standorte in der Schw</w:t>
                          </w:r>
                          <w:r>
                            <w:rPr>
                              <w:lang w:bidi="de-DE"/>
                            </w:rPr>
                            <w:t>eiz, Deutschland und Österreich</w:t>
                          </w:r>
                        </w:p>
                        <w:p w14:paraId="0AA3DEF1" w14:textId="77777777" w:rsidR="00E71AB0" w:rsidRDefault="00E71AB0" w:rsidP="007A1D45">
                          <w:pPr>
                            <w:pStyle w:val="mbfusszeile"/>
                            <w:rPr>
                              <w:lang w:val="en-GB" w:bidi="de-DE"/>
                            </w:rPr>
                          </w:pPr>
                          <w:r w:rsidRPr="00173341">
                            <w:rPr>
                              <w:lang w:val="en-GB" w:bidi="de-DE"/>
                            </w:rPr>
                            <w:t>FiBL offices located in Switzerland, Germany and Austria</w:t>
                          </w:r>
                        </w:p>
                        <w:p w14:paraId="4BAC7920" w14:textId="77777777" w:rsidR="00E71AB0" w:rsidRPr="00853B8E" w:rsidRDefault="00E71AB0" w:rsidP="007A1D45">
                          <w:pPr>
                            <w:pStyle w:val="mbfusszeile"/>
                            <w:rPr>
                              <w:lang w:val="fr-CH"/>
                            </w:rPr>
                          </w:pPr>
                          <w:r>
                            <w:rPr>
                              <w:lang w:val="fr-CH" w:bidi="de-DE"/>
                            </w:rPr>
                            <w:t xml:space="preserve">Le </w:t>
                          </w:r>
                          <w:r w:rsidRPr="00853B8E">
                            <w:rPr>
                              <w:lang w:val="fr-CH" w:bidi="de-DE"/>
                            </w:rPr>
                            <w:t xml:space="preserve">FiBL est basé en Suisse, </w:t>
                          </w:r>
                          <w:r>
                            <w:rPr>
                              <w:lang w:val="fr-CH" w:bidi="de-DE"/>
                            </w:rPr>
                            <w:t xml:space="preserve">en </w:t>
                          </w:r>
                          <w:r w:rsidRPr="00853B8E">
                            <w:rPr>
                              <w:lang w:val="fr-CH" w:bidi="de-DE"/>
                            </w:rPr>
                            <w:t>Allemagne et</w:t>
                          </w:r>
                          <w:r>
                            <w:rPr>
                              <w:lang w:val="fr-CH" w:bidi="de-DE"/>
                            </w:rPr>
                            <w:t xml:space="preserve"> en</w:t>
                          </w:r>
                          <w:r w:rsidRPr="00853B8E">
                            <w:rPr>
                              <w:lang w:val="fr-CH" w:bidi="de-DE"/>
                            </w:rPr>
                            <w:t xml:space="preserve"> Autriche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107.75pt;margin-top:749.85pt;width:256.3pt;height:34.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pvrwIAALA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" filled="f" stroked="f">
              <v:textbox inset="0,0,0,0">
                <w:txbxContent>
                  <w:p w14:paraId="6F2F74E1" w14:textId="77777777" w:rsidR="00E71AB0" w:rsidRDefault="00E71AB0" w:rsidP="007A1D45">
                    <w:pPr>
                      <w:pStyle w:val="mbfusszeile"/>
                      <w:rPr>
                        <w:lang w:bidi="de-DE"/>
                      </w:rPr>
                    </w:pPr>
                    <w:r>
                      <w:rPr>
                        <w:lang w:bidi="de-DE"/>
                      </w:rPr>
                      <w:t>D</w:t>
                    </w:r>
                    <w:r w:rsidRPr="0054025A">
                      <w:rPr>
                        <w:lang w:bidi="de-DE"/>
                      </w:rPr>
                      <w:t>as FiBL hat Standorte in der Schw</w:t>
                    </w:r>
                    <w:r>
                      <w:rPr>
                        <w:lang w:bidi="de-DE"/>
                      </w:rPr>
                      <w:t>eiz, Deutschland und Österreich</w:t>
                    </w:r>
                  </w:p>
                  <w:p w14:paraId="0AA3DEF1" w14:textId="77777777" w:rsidR="00E71AB0" w:rsidRDefault="00E71AB0" w:rsidP="007A1D45">
                    <w:pPr>
                      <w:pStyle w:val="mbfusszeile"/>
                      <w:rPr>
                        <w:lang w:val="en-GB" w:bidi="de-DE"/>
                      </w:rPr>
                    </w:pPr>
                    <w:r w:rsidRPr="00173341">
                      <w:rPr>
                        <w:lang w:val="en-GB" w:bidi="de-DE"/>
                      </w:rPr>
                      <w:t>FiBL offices located in Switzerland, Germany and Austria</w:t>
                    </w:r>
                  </w:p>
                  <w:p w14:paraId="4BAC7920" w14:textId="77777777" w:rsidR="00E71AB0" w:rsidRPr="00853B8E" w:rsidRDefault="00E71AB0" w:rsidP="007A1D45">
                    <w:pPr>
                      <w:pStyle w:val="mbfusszeile"/>
                      <w:rPr>
                        <w:lang w:val="fr-CH"/>
                      </w:rPr>
                    </w:pPr>
                    <w:r>
                      <w:rPr>
                        <w:lang w:val="fr-CH" w:bidi="de-DE"/>
                      </w:rPr>
                      <w:t xml:space="preserve">Le </w:t>
                    </w:r>
                    <w:r w:rsidRPr="00853B8E">
                      <w:rPr>
                        <w:lang w:val="fr-CH" w:bidi="de-DE"/>
                      </w:rPr>
                      <w:t xml:space="preserve">FiBL est basé en Suisse, </w:t>
                    </w:r>
                    <w:r>
                      <w:rPr>
                        <w:lang w:val="fr-CH" w:bidi="de-DE"/>
                      </w:rPr>
                      <w:t xml:space="preserve">en </w:t>
                    </w:r>
                    <w:r w:rsidRPr="00853B8E">
                      <w:rPr>
                        <w:lang w:val="fr-CH" w:bidi="de-DE"/>
                      </w:rPr>
                      <w:t>Allemagne et</w:t>
                    </w:r>
                    <w:r>
                      <w:rPr>
                        <w:lang w:val="fr-CH" w:bidi="de-DE"/>
                      </w:rPr>
                      <w:t xml:space="preserve"> en</w:t>
                    </w:r>
                    <w:r w:rsidRPr="00853B8E">
                      <w:rPr>
                        <w:lang w:val="fr-CH" w:bidi="de-DE"/>
                      </w:rPr>
                      <w:t xml:space="preserve"> Autriche</w:t>
                    </w:r>
                  </w:p>
                </w:txbxContent>
              </v:textbox>
              <w10:wrap anchorx="page" anchory="page"/>
            </v:shape>
          </w:pict>
        </mc:Fallback>
      </mc:AlternateContent>
    </w:r>
    <w:r>
      <w:t>Medienmitteilung vom 31.5. 2012</w:t>
    </w:r>
    <w:r w:rsidRPr="00DB4103">
      <w:tab/>
    </w:r>
    <w:r w:rsidRPr="00DB4103">
      <w:tab/>
    </w:r>
    <w:r>
      <w:t>Seite</w:t>
    </w:r>
    <w:r w:rsidRPr="00DB4103">
      <w:t xml:space="preserve"> </w:t>
    </w:r>
    <w:r w:rsidRPr="00DB4103">
      <w:fldChar w:fldCharType="begin"/>
    </w:r>
    <w:r w:rsidRPr="00DB4103">
      <w:instrText xml:space="preserve"> </w:instrText>
    </w:r>
    <w:r>
      <w:instrText>PAGE</w:instrText>
    </w:r>
    <w:r w:rsidRPr="00DB4103">
      <w:instrText xml:space="preserve"> </w:instrText>
    </w:r>
    <w:r w:rsidRPr="00DB4103">
      <w:fldChar w:fldCharType="separate"/>
    </w:r>
    <w:r w:rsidR="009E31AD">
      <w:rPr>
        <w:noProof/>
      </w:rPr>
      <w:t>1</w:t>
    </w:r>
    <w:r w:rsidRPr="00DB4103">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5EDE7" w14:textId="77777777" w:rsidR="00E71AB0" w:rsidRPr="009F0658" w:rsidRDefault="00E71AB0" w:rsidP="007A1D45">
    <w:pPr>
      <w:pStyle w:val="FiblKopfzeile"/>
      <w:tabs>
        <w:tab w:val="clear" w:pos="4536"/>
        <w:tab w:val="clear" w:pos="9072"/>
        <w:tab w:val="right" w:pos="7597"/>
        <w:tab w:val="right" w:pos="8931"/>
      </w:tabs>
      <w:jc w:val="left"/>
    </w:pPr>
    <w:r>
      <w:t>Medienmitteilung vom 31.5. 2012</w:t>
    </w:r>
    <w:r w:rsidRPr="00DB4103">
      <w:tab/>
    </w:r>
    <w:r w:rsidRPr="00DB4103">
      <w:tab/>
    </w:r>
    <w:r>
      <w:t>Seite</w:t>
    </w:r>
    <w:r w:rsidRPr="00DB4103">
      <w:t xml:space="preserve"> </w:t>
    </w:r>
    <w:r w:rsidRPr="00DB4103">
      <w:fldChar w:fldCharType="begin"/>
    </w:r>
    <w:r w:rsidRPr="00DB4103">
      <w:instrText xml:space="preserve"> </w:instrText>
    </w:r>
    <w:r>
      <w:instrText>PAGE</w:instrText>
    </w:r>
    <w:r w:rsidRPr="00DB4103">
      <w:instrText xml:space="preserve"> </w:instrText>
    </w:r>
    <w:r w:rsidRPr="00DB4103">
      <w:fldChar w:fldCharType="separate"/>
    </w:r>
    <w:r w:rsidR="00840D78">
      <w:rPr>
        <w:noProof/>
      </w:rPr>
      <w:t>3</w:t>
    </w:r>
    <w:r w:rsidRPr="00DB4103">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737B9" w14:textId="77777777" w:rsidR="00E71AB0" w:rsidRDefault="00E71AB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60D4CE" w14:textId="77777777" w:rsidR="009E31AD" w:rsidRDefault="009E31AD" w:rsidP="007A1D45">
      <w:pPr>
        <w:pStyle w:val="Fuzeile"/>
      </w:pPr>
      <w:r>
        <w:separator/>
      </w:r>
    </w:p>
  </w:footnote>
  <w:footnote w:type="continuationSeparator" w:id="0">
    <w:p w14:paraId="01740872" w14:textId="77777777" w:rsidR="009E31AD" w:rsidRDefault="009E31AD" w:rsidP="007A1D45">
      <w:pPr>
        <w:pStyle w:val="Fuzeil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D03D4" w14:textId="77777777" w:rsidR="00E71AB0" w:rsidRDefault="00E71AB0">
    <w:r>
      <w:rPr>
        <w:noProof/>
        <w:sz w:val="20"/>
        <w:lang w:eastAsia="de-CH"/>
      </w:rPr>
      <w:drawing>
        <wp:anchor distT="0" distB="0" distL="114300" distR="114300" simplePos="0" relativeHeight="251652096" behindDoc="0" locked="0" layoutInCell="1" allowOverlap="1" wp14:anchorId="0376DDBB" wp14:editId="0224FA19">
          <wp:simplePos x="0" y="0"/>
          <wp:positionH relativeFrom="column">
            <wp:posOffset>5287645</wp:posOffset>
          </wp:positionH>
          <wp:positionV relativeFrom="paragraph">
            <wp:posOffset>345440</wp:posOffset>
          </wp:positionV>
          <wp:extent cx="1166495" cy="763905"/>
          <wp:effectExtent l="0" t="0" r="0" b="0"/>
          <wp:wrapNone/>
          <wp:docPr id="8" name="Bild 1"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42888" w14:textId="77777777" w:rsidR="00E71AB0" w:rsidRDefault="00E71AB0">
    <w:r>
      <w:rPr>
        <w:noProof/>
        <w:lang w:eastAsia="de-CH"/>
      </w:rPr>
      <w:drawing>
        <wp:anchor distT="0" distB="0" distL="114300" distR="114300" simplePos="0" relativeHeight="251654144" behindDoc="1" locked="0" layoutInCell="1" allowOverlap="1" wp14:anchorId="453CA026" wp14:editId="41D89BC2">
          <wp:simplePos x="0" y="0"/>
          <wp:positionH relativeFrom="page">
            <wp:posOffset>2691994</wp:posOffset>
          </wp:positionH>
          <wp:positionV relativeFrom="page">
            <wp:posOffset>643738</wp:posOffset>
          </wp:positionV>
          <wp:extent cx="3035808" cy="681600"/>
          <wp:effectExtent l="0" t="0" r="0" b="4445"/>
          <wp:wrapTight wrapText="bothSides">
            <wp:wrapPolygon edited="0">
              <wp:start x="0" y="0"/>
              <wp:lineTo x="0" y="21137"/>
              <wp:lineTo x="21419" y="21137"/>
              <wp:lineTo x="21419" y="0"/>
              <wp:lineTo x="0" y="0"/>
            </wp:wrapPolygon>
          </wp:wrapTight>
          <wp:docPr id="5" name="Bild 3" descr="Claim_FiBL_5sprach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im_FiBL_5sprach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9362" cy="68464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720090" distL="0" distR="215900" simplePos="0" relativeHeight="251665408" behindDoc="0" locked="0" layoutInCell="1" allowOverlap="1" wp14:anchorId="2DDC4608" wp14:editId="7677719A">
          <wp:simplePos x="0" y="0"/>
          <wp:positionH relativeFrom="column">
            <wp:posOffset>4695190</wp:posOffset>
          </wp:positionH>
          <wp:positionV relativeFrom="paragraph">
            <wp:posOffset>203200</wp:posOffset>
          </wp:positionV>
          <wp:extent cx="1040765" cy="647700"/>
          <wp:effectExtent l="0" t="0" r="6985" b="0"/>
          <wp:wrapSquare wrapText="right"/>
          <wp:docPr id="21" name="Grafik 21" descr="logo-svs-d-b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svs-d-bla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076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180000" distL="0" distR="360045" simplePos="0" relativeHeight="251661312" behindDoc="1" locked="0" layoutInCell="1" allowOverlap="0" wp14:anchorId="5F4E12D6" wp14:editId="5135792D">
          <wp:simplePos x="0" y="0"/>
          <wp:positionH relativeFrom="column">
            <wp:posOffset>27940</wp:posOffset>
          </wp:positionH>
          <wp:positionV relativeFrom="paragraph">
            <wp:posOffset>46355</wp:posOffset>
          </wp:positionV>
          <wp:extent cx="901700" cy="901700"/>
          <wp:effectExtent l="0" t="0" r="0" b="0"/>
          <wp:wrapSquare wrapText="r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658240" behindDoc="0" locked="0" layoutInCell="1" allowOverlap="1" wp14:anchorId="0B76A099" wp14:editId="60FBBA9D">
              <wp:simplePos x="0" y="0"/>
              <wp:positionH relativeFrom="page">
                <wp:posOffset>431800</wp:posOffset>
              </wp:positionH>
              <wp:positionV relativeFrom="page">
                <wp:posOffset>151130</wp:posOffset>
              </wp:positionV>
              <wp:extent cx="612140" cy="9716135"/>
              <wp:effectExtent l="0" t="0" r="0" b="0"/>
              <wp:wrapSquare wrapText="bothSides"/>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 cy="9716135"/>
                      </a:xfrm>
                      <a:prstGeom prst="rect">
                        <a:avLst/>
                      </a:prstGeom>
                      <a:solidFill>
                        <a:srgbClr val="00B0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7" o:spid="_x0000_s1026" style="position:absolute;margin-left:34pt;margin-top:11.9pt;width:48.2pt;height:765.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" fillcolor="#00b091" stroked="f">
              <w10:wrap type="square" anchorx="page" anchory="page"/>
            </v:rect>
          </w:pict>
        </mc:Fallback>
      </mc:AlternateContent>
    </w:r>
    <w:r>
      <w:rPr>
        <w:noProof/>
        <w:lang w:eastAsia="de-CH"/>
      </w:rPr>
      <mc:AlternateContent>
        <mc:Choice Requires="wps">
          <w:drawing>
            <wp:anchor distT="0" distB="0" distL="114300" distR="114300" simplePos="0" relativeHeight="251659264" behindDoc="0" locked="1" layoutInCell="1" allowOverlap="1" wp14:anchorId="3432F93E" wp14:editId="2290A20E">
              <wp:simplePos x="0" y="0"/>
              <wp:positionH relativeFrom="page">
                <wp:posOffset>622935</wp:posOffset>
              </wp:positionH>
              <wp:positionV relativeFrom="page">
                <wp:posOffset>273685</wp:posOffset>
              </wp:positionV>
              <wp:extent cx="737870" cy="5558155"/>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555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6A851" w14:textId="77777777" w:rsidR="00E71AB0" w:rsidRPr="0069333D" w:rsidRDefault="00E71AB0" w:rsidP="007A1D45">
                          <w:pPr>
                            <w:ind w:left="709" w:hanging="709"/>
                            <w:jc w:val="right"/>
                            <w:rPr>
                              <w:rFonts w:ascii="Arial" w:hAnsi="Arial" w:cs="Arial"/>
                              <w:caps/>
                              <w:color w:val="FFFFFF"/>
                              <w:spacing w:val="76"/>
                              <w:sz w:val="72"/>
                              <w:szCs w:val="72"/>
                            </w:rPr>
                          </w:pPr>
                          <w:r>
                            <w:rPr>
                              <w:rFonts w:ascii="Arial" w:hAnsi="Arial" w:cs="Arial"/>
                              <w:caps/>
                              <w:color w:val="FFFFFF"/>
                              <w:spacing w:val="76"/>
                              <w:sz w:val="72"/>
                              <w:szCs w:val="72"/>
                            </w:rPr>
                            <w:t>MedienmitteilungMedienmitteilung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49.05pt;margin-top:21.55pt;width:58.1pt;height:437.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g2rwIAALM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" filled="f" stroked="f">
              <v:textbox style="layout-flow:vertical;mso-layout-flow-alt:bottom-to-top" inset="0,0,0,0">
                <w:txbxContent>
                  <w:p w14:paraId="3D76A851" w14:textId="77777777" w:rsidR="00E71AB0" w:rsidRPr="0069333D" w:rsidRDefault="00E71AB0" w:rsidP="007A1D45">
                    <w:pPr>
                      <w:ind w:left="709" w:hanging="709"/>
                      <w:jc w:val="right"/>
                      <w:rPr>
                        <w:rFonts w:ascii="Arial" w:hAnsi="Arial" w:cs="Arial"/>
                        <w:caps/>
                        <w:color w:val="FFFFFF"/>
                        <w:spacing w:val="76"/>
                        <w:sz w:val="72"/>
                        <w:szCs w:val="72"/>
                      </w:rPr>
                    </w:pPr>
                    <w:r>
                      <w:rPr>
                        <w:rFonts w:ascii="Arial" w:hAnsi="Arial" w:cs="Arial"/>
                        <w:caps/>
                        <w:color w:val="FFFFFF"/>
                        <w:spacing w:val="76"/>
                        <w:sz w:val="72"/>
                        <w:szCs w:val="72"/>
                      </w:rPr>
                      <w:t>MedienmitteilungMedienmitteilung</w:t>
                    </w: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04652" w14:textId="77777777" w:rsidR="00E71AB0" w:rsidRDefault="00E71AB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B24A2" w14:textId="77777777" w:rsidR="00E71AB0" w:rsidRDefault="00E71AB0">
    <w:pPr>
      <w:jc w:val="center"/>
      <w:rPr>
        <w:rFonts w:ascii="FormataBQ-Cond" w:hAnsi="FormataBQ-Cond"/>
        <w:sz w:val="22"/>
        <w:szCs w:val="22"/>
      </w:rPr>
    </w:pPr>
    <w:r>
      <w:rPr>
        <w:rFonts w:ascii="FormataBQ-Cond" w:hAnsi="FormataBQ-Cond"/>
        <w:noProof/>
        <w:sz w:val="22"/>
        <w:szCs w:val="22"/>
        <w:lang w:eastAsia="de-CH"/>
      </w:rPr>
      <w:drawing>
        <wp:anchor distT="0" distB="0" distL="114300" distR="114300" simplePos="0" relativeHeight="251660288" behindDoc="0" locked="0" layoutInCell="1" allowOverlap="1" wp14:anchorId="65BAD01D" wp14:editId="4ACED076">
          <wp:simplePos x="0" y="0"/>
          <wp:positionH relativeFrom="column">
            <wp:posOffset>5135245</wp:posOffset>
          </wp:positionH>
          <wp:positionV relativeFrom="paragraph">
            <wp:posOffset>193040</wp:posOffset>
          </wp:positionV>
          <wp:extent cx="1166495" cy="763905"/>
          <wp:effectExtent l="0" t="0" r="0" b="0"/>
          <wp:wrapNone/>
          <wp:docPr id="9" name="Bild 9" descr="fibl_buero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bl_buero_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6495" cy="763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ormataBQ-Cond" w:hAnsi="FormataBQ-Cond"/>
        <w:sz w:val="22"/>
        <w:szCs w:val="22"/>
      </w:rPr>
      <w:t xml:space="preserve">Seite - </w:t>
    </w:r>
    <w:r>
      <w:rPr>
        <w:rFonts w:ascii="FormataBQ-Cond" w:hAnsi="FormataBQ-Cond"/>
        <w:sz w:val="22"/>
        <w:szCs w:val="22"/>
      </w:rPr>
      <w:fldChar w:fldCharType="begin"/>
    </w:r>
    <w:r>
      <w:rPr>
        <w:rFonts w:ascii="FormataBQ-Cond" w:hAnsi="FormataBQ-Cond"/>
        <w:sz w:val="22"/>
        <w:szCs w:val="22"/>
      </w:rPr>
      <w:instrText xml:space="preserve"> PAGE </w:instrText>
    </w:r>
    <w:r>
      <w:rPr>
        <w:rFonts w:ascii="FormataBQ-Cond" w:hAnsi="FormataBQ-Cond"/>
        <w:sz w:val="22"/>
        <w:szCs w:val="22"/>
      </w:rPr>
      <w:fldChar w:fldCharType="separate"/>
    </w:r>
    <w:r>
      <w:rPr>
        <w:rFonts w:ascii="FormataBQ-Cond" w:hAnsi="FormataBQ-Cond"/>
        <w:noProof/>
        <w:sz w:val="22"/>
        <w:szCs w:val="22"/>
      </w:rPr>
      <w:t>1</w:t>
    </w:r>
    <w:r>
      <w:rPr>
        <w:rFonts w:ascii="FormataBQ-Cond" w:hAnsi="FormataBQ-Cond"/>
        <w:sz w:val="22"/>
        <w:szCs w:val="22"/>
      </w:rPr>
      <w:fldChar w:fldCharType="end"/>
    </w:r>
    <w:r>
      <w:rPr>
        <w:rFonts w:ascii="FormataBQ-Cond" w:hAnsi="FormataBQ-Cond"/>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0D1F"/>
    <w:multiLevelType w:val="hybridMultilevel"/>
    <w:tmpl w:val="0F50EDD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Wingdings"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035B71E7"/>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3066EC"/>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46A76F0"/>
    <w:multiLevelType w:val="hybridMultilevel"/>
    <w:tmpl w:val="6AA0F054"/>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
    <w:nsid w:val="054A1FA0"/>
    <w:multiLevelType w:val="hybridMultilevel"/>
    <w:tmpl w:val="D7986EF2"/>
    <w:lvl w:ilvl="0" w:tplc="55B8E514">
      <w:start w:val="2"/>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7B524D3"/>
    <w:multiLevelType w:val="multilevel"/>
    <w:tmpl w:val="76507454"/>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6">
    <w:nsid w:val="1DB26531"/>
    <w:multiLevelType w:val="hybridMultilevel"/>
    <w:tmpl w:val="9288DB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28C67A01"/>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34207A32"/>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ACA20A9"/>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4DF2741B"/>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FBD4B59"/>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527F19C5"/>
    <w:multiLevelType w:val="multilevel"/>
    <w:tmpl w:val="0986D99E"/>
    <w:lvl w:ilvl="0">
      <w:start w:val="1"/>
      <w:numFmt w:val="bullet"/>
      <w:lvlText w:val="&gt;"/>
      <w:lvlJc w:val="left"/>
      <w:pPr>
        <w:tabs>
          <w:tab w:val="num" w:pos="720"/>
        </w:tabs>
        <w:ind w:left="720" w:hanging="360"/>
      </w:pPr>
      <w:rPr>
        <w:rFonts w:ascii="Arial" w:hAnsi="Arial" w:hint="default"/>
        <w:color w:val="000000"/>
        <w:sz w:val="22"/>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61245DC"/>
    <w:multiLevelType w:val="hybridMultilevel"/>
    <w:tmpl w:val="EB20A7BC"/>
    <w:lvl w:ilvl="0" w:tplc="599C2732">
      <w:start w:val="10"/>
      <w:numFmt w:val="bullet"/>
      <w:lvlText w:val=""/>
      <w:lvlJc w:val="left"/>
      <w:pPr>
        <w:ind w:left="720" w:hanging="360"/>
      </w:pPr>
      <w:rPr>
        <w:rFonts w:ascii="Wingdings" w:eastAsiaTheme="minorHAnsi" w:hAnsi="Wingdings"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728240F3"/>
    <w:multiLevelType w:val="multilevel"/>
    <w:tmpl w:val="08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74414128"/>
    <w:multiLevelType w:val="multilevel"/>
    <w:tmpl w:val="87347886"/>
    <w:lvl w:ilvl="0">
      <w:start w:val="1"/>
      <w:numFmt w:val="bullet"/>
      <w:pStyle w:val="fiblaufzaehlungzusatz"/>
      <w:lvlText w:val="&gt;"/>
      <w:lvlJc w:val="left"/>
      <w:pPr>
        <w:tabs>
          <w:tab w:val="num" w:pos="720"/>
        </w:tabs>
        <w:ind w:left="720" w:hanging="360"/>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3"/>
  </w:num>
  <w:num w:numId="3">
    <w:abstractNumId w:val="8"/>
  </w:num>
  <w:num w:numId="4">
    <w:abstractNumId w:val="9"/>
  </w:num>
  <w:num w:numId="5">
    <w:abstractNumId w:val="7"/>
  </w:num>
  <w:num w:numId="6">
    <w:abstractNumId w:val="12"/>
  </w:num>
  <w:num w:numId="7">
    <w:abstractNumId w:val="1"/>
  </w:num>
  <w:num w:numId="8">
    <w:abstractNumId w:val="2"/>
  </w:num>
  <w:num w:numId="9">
    <w:abstractNumId w:val="10"/>
  </w:num>
  <w:num w:numId="10">
    <w:abstractNumId w:val="11"/>
  </w:num>
  <w:num w:numId="11">
    <w:abstractNumId w:val="15"/>
  </w:num>
  <w:num w:numId="12">
    <w:abstractNumId w:val="14"/>
  </w:num>
  <w:num w:numId="13">
    <w:abstractNumId w:val="0"/>
  </w:num>
  <w:num w:numId="14">
    <w:abstractNumId w:val="15"/>
  </w:num>
  <w:num w:numId="15">
    <w:abstractNumId w:val="15"/>
  </w:num>
  <w:num w:numId="16">
    <w:abstractNumId w:val="6"/>
  </w:num>
  <w:num w:numId="17">
    <w:abstractNumId w:val="15"/>
  </w:num>
  <w:num w:numId="18">
    <w:abstractNumId w:val="4"/>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6A6"/>
    <w:rsid w:val="00012FC1"/>
    <w:rsid w:val="00027DF2"/>
    <w:rsid w:val="0006073F"/>
    <w:rsid w:val="000A3D98"/>
    <w:rsid w:val="000A3F74"/>
    <w:rsid w:val="000B1C97"/>
    <w:rsid w:val="000C6C88"/>
    <w:rsid w:val="000E5B6C"/>
    <w:rsid w:val="00112E47"/>
    <w:rsid w:val="00125911"/>
    <w:rsid w:val="00133F9D"/>
    <w:rsid w:val="00145F8E"/>
    <w:rsid w:val="001A6D9B"/>
    <w:rsid w:val="001C58B6"/>
    <w:rsid w:val="001D343C"/>
    <w:rsid w:val="001D7BB9"/>
    <w:rsid w:val="00210EBB"/>
    <w:rsid w:val="0021352D"/>
    <w:rsid w:val="00221528"/>
    <w:rsid w:val="002508B6"/>
    <w:rsid w:val="00261F08"/>
    <w:rsid w:val="00275999"/>
    <w:rsid w:val="00292F28"/>
    <w:rsid w:val="002B172D"/>
    <w:rsid w:val="002F74DA"/>
    <w:rsid w:val="00306F59"/>
    <w:rsid w:val="00312D38"/>
    <w:rsid w:val="00320041"/>
    <w:rsid w:val="003222F7"/>
    <w:rsid w:val="0032392E"/>
    <w:rsid w:val="0034336C"/>
    <w:rsid w:val="00355DE6"/>
    <w:rsid w:val="003814E4"/>
    <w:rsid w:val="00382454"/>
    <w:rsid w:val="00392844"/>
    <w:rsid w:val="00396F5A"/>
    <w:rsid w:val="003C3639"/>
    <w:rsid w:val="003D04D1"/>
    <w:rsid w:val="003D748C"/>
    <w:rsid w:val="003F3F08"/>
    <w:rsid w:val="004065CC"/>
    <w:rsid w:val="00411024"/>
    <w:rsid w:val="0041263A"/>
    <w:rsid w:val="00416A06"/>
    <w:rsid w:val="0043008D"/>
    <w:rsid w:val="004430D1"/>
    <w:rsid w:val="004460AB"/>
    <w:rsid w:val="0047506D"/>
    <w:rsid w:val="00480A21"/>
    <w:rsid w:val="004B0062"/>
    <w:rsid w:val="004B50F3"/>
    <w:rsid w:val="004D4CF8"/>
    <w:rsid w:val="00527E3B"/>
    <w:rsid w:val="0054237C"/>
    <w:rsid w:val="005475E6"/>
    <w:rsid w:val="00556357"/>
    <w:rsid w:val="0058181F"/>
    <w:rsid w:val="005876EC"/>
    <w:rsid w:val="00591671"/>
    <w:rsid w:val="005B6BF9"/>
    <w:rsid w:val="005C0B38"/>
    <w:rsid w:val="005D2892"/>
    <w:rsid w:val="00603C2F"/>
    <w:rsid w:val="00605FC7"/>
    <w:rsid w:val="0061358D"/>
    <w:rsid w:val="00632B1D"/>
    <w:rsid w:val="00632BC8"/>
    <w:rsid w:val="006666A6"/>
    <w:rsid w:val="0067558E"/>
    <w:rsid w:val="00676D37"/>
    <w:rsid w:val="0068249A"/>
    <w:rsid w:val="006878A0"/>
    <w:rsid w:val="006A099E"/>
    <w:rsid w:val="006D19F4"/>
    <w:rsid w:val="006E2D8F"/>
    <w:rsid w:val="006E3AB0"/>
    <w:rsid w:val="006F5FE8"/>
    <w:rsid w:val="006F63A6"/>
    <w:rsid w:val="00713C0F"/>
    <w:rsid w:val="0071509E"/>
    <w:rsid w:val="00720889"/>
    <w:rsid w:val="00721FBD"/>
    <w:rsid w:val="00753616"/>
    <w:rsid w:val="00755C23"/>
    <w:rsid w:val="0075616A"/>
    <w:rsid w:val="00774ABB"/>
    <w:rsid w:val="007875CF"/>
    <w:rsid w:val="00796B4F"/>
    <w:rsid w:val="007A1D45"/>
    <w:rsid w:val="00813378"/>
    <w:rsid w:val="00824B8E"/>
    <w:rsid w:val="00831355"/>
    <w:rsid w:val="0083370F"/>
    <w:rsid w:val="00840D78"/>
    <w:rsid w:val="00860301"/>
    <w:rsid w:val="00864407"/>
    <w:rsid w:val="00874E03"/>
    <w:rsid w:val="00876127"/>
    <w:rsid w:val="008A4B29"/>
    <w:rsid w:val="008A5E85"/>
    <w:rsid w:val="008B5A48"/>
    <w:rsid w:val="008D0D79"/>
    <w:rsid w:val="00903E08"/>
    <w:rsid w:val="009052BE"/>
    <w:rsid w:val="00960BC5"/>
    <w:rsid w:val="009650AC"/>
    <w:rsid w:val="009B166F"/>
    <w:rsid w:val="009C4099"/>
    <w:rsid w:val="009C6BF9"/>
    <w:rsid w:val="009E31AD"/>
    <w:rsid w:val="009F0F0B"/>
    <w:rsid w:val="00A04FE8"/>
    <w:rsid w:val="00A070BB"/>
    <w:rsid w:val="00A32E46"/>
    <w:rsid w:val="00A33F45"/>
    <w:rsid w:val="00A36675"/>
    <w:rsid w:val="00A4196A"/>
    <w:rsid w:val="00A5603B"/>
    <w:rsid w:val="00A77603"/>
    <w:rsid w:val="00AA230D"/>
    <w:rsid w:val="00AA3FF9"/>
    <w:rsid w:val="00AA7FC3"/>
    <w:rsid w:val="00AB3645"/>
    <w:rsid w:val="00AB682B"/>
    <w:rsid w:val="00AC4212"/>
    <w:rsid w:val="00AD6D87"/>
    <w:rsid w:val="00AE0F7E"/>
    <w:rsid w:val="00B001EB"/>
    <w:rsid w:val="00B0724C"/>
    <w:rsid w:val="00B257A6"/>
    <w:rsid w:val="00B26FEA"/>
    <w:rsid w:val="00B30A41"/>
    <w:rsid w:val="00B4022F"/>
    <w:rsid w:val="00B40505"/>
    <w:rsid w:val="00B56A77"/>
    <w:rsid w:val="00B60408"/>
    <w:rsid w:val="00B71BDE"/>
    <w:rsid w:val="00B71F96"/>
    <w:rsid w:val="00B73914"/>
    <w:rsid w:val="00B75BB6"/>
    <w:rsid w:val="00B93E3A"/>
    <w:rsid w:val="00BA649D"/>
    <w:rsid w:val="00BC5A89"/>
    <w:rsid w:val="00BD0319"/>
    <w:rsid w:val="00BD5275"/>
    <w:rsid w:val="00C16B41"/>
    <w:rsid w:val="00C507B4"/>
    <w:rsid w:val="00C537E9"/>
    <w:rsid w:val="00C63581"/>
    <w:rsid w:val="00C96C9A"/>
    <w:rsid w:val="00CA0572"/>
    <w:rsid w:val="00CA383C"/>
    <w:rsid w:val="00CC336A"/>
    <w:rsid w:val="00CC7F6B"/>
    <w:rsid w:val="00CD2232"/>
    <w:rsid w:val="00CD4801"/>
    <w:rsid w:val="00CE0784"/>
    <w:rsid w:val="00CE0E76"/>
    <w:rsid w:val="00CF45F0"/>
    <w:rsid w:val="00D11153"/>
    <w:rsid w:val="00D14791"/>
    <w:rsid w:val="00D334DA"/>
    <w:rsid w:val="00D50734"/>
    <w:rsid w:val="00D53FF3"/>
    <w:rsid w:val="00D601DA"/>
    <w:rsid w:val="00D63827"/>
    <w:rsid w:val="00D8460E"/>
    <w:rsid w:val="00D95526"/>
    <w:rsid w:val="00DA2AB7"/>
    <w:rsid w:val="00DE462B"/>
    <w:rsid w:val="00DE4B50"/>
    <w:rsid w:val="00DE56FB"/>
    <w:rsid w:val="00E03381"/>
    <w:rsid w:val="00E12D48"/>
    <w:rsid w:val="00E20BD9"/>
    <w:rsid w:val="00E53130"/>
    <w:rsid w:val="00E532C4"/>
    <w:rsid w:val="00E60A74"/>
    <w:rsid w:val="00E6694D"/>
    <w:rsid w:val="00E71AB0"/>
    <w:rsid w:val="00E71C5A"/>
    <w:rsid w:val="00E901FB"/>
    <w:rsid w:val="00ED1F42"/>
    <w:rsid w:val="00ED4D3F"/>
    <w:rsid w:val="00EE0390"/>
    <w:rsid w:val="00EE52DA"/>
    <w:rsid w:val="00F16752"/>
    <w:rsid w:val="00F2467B"/>
    <w:rsid w:val="00F25F28"/>
    <w:rsid w:val="00F36BF5"/>
    <w:rsid w:val="00F725F1"/>
    <w:rsid w:val="00FB72A6"/>
    <w:rsid w:val="00FC40B4"/>
    <w:rsid w:val="00FD132B"/>
    <w:rsid w:val="00FE0697"/>
    <w:rsid w:val="00FF17E9"/>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FCD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88" w:lineRule="auto"/>
    </w:pPr>
    <w:rPr>
      <w:rFonts w:ascii="Formata Regular" w:hAnsi="Formata Regular"/>
      <w:color w:val="000000"/>
      <w:sz w:val="24"/>
      <w:lang w:eastAsia="de-DE"/>
    </w:rPr>
  </w:style>
  <w:style w:type="paragraph" w:styleId="berschrift1">
    <w:name w:val="heading 1"/>
    <w:basedOn w:val="Standard"/>
    <w:next w:val="Standard"/>
    <w:qFormat/>
    <w:pPr>
      <w:keepNext/>
      <w:numPr>
        <w:numId w:val="1"/>
      </w:numPr>
      <w:spacing w:before="240" w:after="60" w:line="240" w:lineRule="auto"/>
      <w:outlineLvl w:val="0"/>
    </w:pPr>
    <w:rPr>
      <w:rFonts w:ascii="Formata Bold" w:hAnsi="Formata Bold"/>
      <w:color w:val="auto"/>
      <w:kern w:val="28"/>
      <w:sz w:val="28"/>
      <w:lang w:val="de-DE"/>
    </w:rPr>
  </w:style>
  <w:style w:type="paragraph" w:styleId="berschrift2">
    <w:name w:val="heading 2"/>
    <w:basedOn w:val="Standard"/>
    <w:next w:val="Standard"/>
    <w:qFormat/>
    <w:pPr>
      <w:numPr>
        <w:ilvl w:val="1"/>
        <w:numId w:val="1"/>
      </w:numPr>
      <w:tabs>
        <w:tab w:val="left" w:pos="709"/>
      </w:tabs>
      <w:spacing w:before="240" w:after="120"/>
      <w:outlineLvl w:val="1"/>
    </w:pPr>
    <w:rPr>
      <w:b/>
    </w:rPr>
  </w:style>
  <w:style w:type="paragraph" w:styleId="berschrift3">
    <w:name w:val="heading 3"/>
    <w:basedOn w:val="Standard"/>
    <w:next w:val="Standard"/>
    <w:qFormat/>
    <w:pPr>
      <w:numPr>
        <w:ilvl w:val="2"/>
        <w:numId w:val="1"/>
      </w:numPr>
      <w:spacing w:before="240" w:after="120"/>
      <w:outlineLvl w:val="2"/>
    </w:pPr>
  </w:style>
  <w:style w:type="paragraph" w:styleId="berschrift4">
    <w:name w:val="heading 4"/>
    <w:basedOn w:val="Standard"/>
    <w:next w:val="Standard"/>
    <w:qFormat/>
    <w:pPr>
      <w:numPr>
        <w:ilvl w:val="3"/>
        <w:numId w:val="1"/>
      </w:numPr>
      <w:tabs>
        <w:tab w:val="left" w:pos="709"/>
      </w:tabs>
      <w:spacing w:before="240" w:after="120"/>
      <w:outlineLvl w:val="3"/>
    </w:pPr>
  </w:style>
  <w:style w:type="paragraph" w:styleId="berschrift5">
    <w:name w:val="heading 5"/>
    <w:basedOn w:val="Standard"/>
    <w:next w:val="Standard"/>
    <w:qFormat/>
    <w:pPr>
      <w:numPr>
        <w:ilvl w:val="4"/>
        <w:numId w:val="1"/>
      </w:numPr>
      <w:spacing w:before="240" w:after="60"/>
      <w:outlineLvl w:val="4"/>
    </w:pPr>
    <w:rPr>
      <w:rFonts w:ascii="Arial" w:hAnsi="Arial"/>
      <w:sz w:val="22"/>
    </w:rPr>
  </w:style>
  <w:style w:type="paragraph" w:styleId="berschrift6">
    <w:name w:val="heading 6"/>
    <w:basedOn w:val="Standard"/>
    <w:next w:val="Standard"/>
    <w:qFormat/>
    <w:pPr>
      <w:numPr>
        <w:ilvl w:val="5"/>
        <w:numId w:val="1"/>
      </w:numPr>
      <w:spacing w:before="240" w:after="60"/>
      <w:outlineLvl w:val="5"/>
    </w:pPr>
    <w:rPr>
      <w:rFonts w:ascii="Arial" w:hAnsi="Arial"/>
      <w:i/>
      <w:sz w:val="22"/>
    </w:rPr>
  </w:style>
  <w:style w:type="paragraph" w:styleId="berschrift7">
    <w:name w:val="heading 7"/>
    <w:basedOn w:val="Standard"/>
    <w:next w:val="Standard"/>
    <w:qFormat/>
    <w:pPr>
      <w:numPr>
        <w:ilvl w:val="6"/>
        <w:numId w:val="1"/>
      </w:numPr>
      <w:spacing w:before="240" w:after="60"/>
      <w:outlineLvl w:val="6"/>
    </w:pPr>
    <w:rPr>
      <w:rFonts w:ascii="Arial" w:hAnsi="Arial"/>
      <w:sz w:val="20"/>
    </w:rPr>
  </w:style>
  <w:style w:type="paragraph" w:styleId="berschrift8">
    <w:name w:val="heading 8"/>
    <w:basedOn w:val="Standard"/>
    <w:next w:val="Standard"/>
    <w:qFormat/>
    <w:pPr>
      <w:numPr>
        <w:ilvl w:val="7"/>
        <w:numId w:val="1"/>
      </w:numPr>
      <w:spacing w:before="240" w:after="60"/>
      <w:outlineLvl w:val="7"/>
    </w:pPr>
    <w:rPr>
      <w:rFonts w:ascii="Arial" w:hAnsi="Arial"/>
      <w:i/>
      <w:sz w:val="20"/>
    </w:rPr>
  </w:style>
  <w:style w:type="paragraph" w:styleId="berschrift9">
    <w:name w:val="heading 9"/>
    <w:basedOn w:val="Standard"/>
    <w:next w:val="Standard"/>
    <w:qFormat/>
    <w:pPr>
      <w:numPr>
        <w:ilvl w:val="8"/>
        <w:numId w:val="1"/>
      </w:numPr>
      <w:spacing w:before="240" w:after="6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iblaufzaehlungzusatz">
    <w:name w:val="fibl_aufzaehlung_zusatz"/>
    <w:basedOn w:val="Fiblzusatztext"/>
    <w:autoRedefine/>
    <w:rsid w:val="0077182D"/>
    <w:pPr>
      <w:numPr>
        <w:numId w:val="11"/>
      </w:numPr>
    </w:pPr>
    <w:rPr>
      <w:lang w:val="en-GB"/>
    </w:rPr>
  </w:style>
  <w:style w:type="paragraph" w:customStyle="1" w:styleId="Fiblzusatztext">
    <w:name w:val="Fibl_zusatztext"/>
    <w:basedOn w:val="Fiblstandard"/>
    <w:autoRedefine/>
    <w:rsid w:val="004A367F"/>
    <w:pPr>
      <w:spacing w:after="0"/>
    </w:pPr>
  </w:style>
  <w:style w:type="paragraph" w:customStyle="1" w:styleId="Fiblstandard">
    <w:name w:val="Fibl_standard"/>
    <w:basedOn w:val="Standard"/>
    <w:link w:val="FiblstandardZchn"/>
    <w:rsid w:val="00CA0E00"/>
    <w:pPr>
      <w:spacing w:after="120"/>
    </w:pPr>
    <w:rPr>
      <w:rFonts w:ascii="Arial" w:hAnsi="Arial"/>
      <w:sz w:val="22"/>
      <w:lang w:val="x-none"/>
    </w:rPr>
  </w:style>
  <w:style w:type="paragraph" w:styleId="Kopfzeile">
    <w:name w:val="header"/>
    <w:basedOn w:val="Standard"/>
    <w:rsid w:val="003262F6"/>
    <w:pPr>
      <w:tabs>
        <w:tab w:val="center" w:pos="4536"/>
        <w:tab w:val="right" w:pos="9072"/>
      </w:tabs>
    </w:pPr>
  </w:style>
  <w:style w:type="paragraph" w:styleId="Fuzeile">
    <w:name w:val="footer"/>
    <w:basedOn w:val="Standard"/>
    <w:rsid w:val="0077182D"/>
    <w:pPr>
      <w:tabs>
        <w:tab w:val="center" w:pos="4536"/>
        <w:tab w:val="right" w:pos="9072"/>
      </w:tabs>
    </w:pPr>
  </w:style>
  <w:style w:type="paragraph" w:styleId="Verzeichnis1">
    <w:name w:val="toc 1"/>
    <w:basedOn w:val="Standard"/>
    <w:next w:val="Standard"/>
    <w:semiHidden/>
    <w:pPr>
      <w:tabs>
        <w:tab w:val="right" w:pos="8788"/>
      </w:tabs>
      <w:spacing w:before="360"/>
    </w:pPr>
    <w:rPr>
      <w:b/>
      <w:caps/>
    </w:rPr>
  </w:style>
  <w:style w:type="paragraph" w:styleId="Verzeichnis2">
    <w:name w:val="toc 2"/>
    <w:semiHidden/>
    <w:pPr>
      <w:tabs>
        <w:tab w:val="right" w:pos="8788"/>
      </w:tabs>
      <w:spacing w:before="240" w:line="288" w:lineRule="auto"/>
      <w:ind w:left="240"/>
    </w:pPr>
    <w:rPr>
      <w:rFonts w:ascii="Formata Regular" w:hAnsi="Formata Regular"/>
      <w:b/>
      <w:color w:val="000000"/>
      <w:lang w:eastAsia="de-DE"/>
    </w:rPr>
  </w:style>
  <w:style w:type="paragraph" w:styleId="Verzeichnis3">
    <w:name w:val="toc 3"/>
    <w:basedOn w:val="Standard"/>
    <w:next w:val="Standard"/>
    <w:semiHidden/>
    <w:pPr>
      <w:tabs>
        <w:tab w:val="right" w:pos="8788"/>
      </w:tabs>
      <w:ind w:left="480"/>
    </w:pPr>
    <w:rPr>
      <w:sz w:val="20"/>
    </w:rPr>
  </w:style>
  <w:style w:type="paragraph" w:styleId="Verzeichnis4">
    <w:name w:val="toc 4"/>
    <w:basedOn w:val="Standard"/>
    <w:next w:val="Standard"/>
    <w:semiHidden/>
    <w:pPr>
      <w:tabs>
        <w:tab w:val="right" w:pos="8788"/>
      </w:tabs>
      <w:ind w:left="720"/>
    </w:pPr>
    <w:rPr>
      <w:rFonts w:ascii="Times New Roman" w:hAnsi="Times New Roman"/>
      <w:sz w:val="20"/>
    </w:rPr>
  </w:style>
  <w:style w:type="paragraph" w:styleId="Verzeichnis5">
    <w:name w:val="toc 5"/>
    <w:basedOn w:val="Standard"/>
    <w:next w:val="Standard"/>
    <w:semiHidden/>
    <w:pPr>
      <w:tabs>
        <w:tab w:val="right" w:pos="8788"/>
      </w:tabs>
      <w:ind w:left="960"/>
    </w:pPr>
    <w:rPr>
      <w:rFonts w:ascii="Times New Roman" w:hAnsi="Times New Roman"/>
      <w:sz w:val="20"/>
    </w:rPr>
  </w:style>
  <w:style w:type="paragraph" w:styleId="Verzeichnis6">
    <w:name w:val="toc 6"/>
    <w:basedOn w:val="Standard"/>
    <w:next w:val="Standard"/>
    <w:semiHidden/>
    <w:pPr>
      <w:tabs>
        <w:tab w:val="right" w:pos="8788"/>
      </w:tabs>
      <w:ind w:left="1200"/>
    </w:pPr>
    <w:rPr>
      <w:rFonts w:ascii="Times New Roman" w:hAnsi="Times New Roman"/>
      <w:sz w:val="20"/>
    </w:rPr>
  </w:style>
  <w:style w:type="paragraph" w:styleId="Verzeichnis7">
    <w:name w:val="toc 7"/>
    <w:basedOn w:val="Standard"/>
    <w:next w:val="Standard"/>
    <w:semiHidden/>
    <w:pPr>
      <w:tabs>
        <w:tab w:val="right" w:pos="8788"/>
      </w:tabs>
      <w:ind w:left="1440"/>
    </w:pPr>
    <w:rPr>
      <w:rFonts w:ascii="Times New Roman" w:hAnsi="Times New Roman"/>
      <w:sz w:val="20"/>
    </w:rPr>
  </w:style>
  <w:style w:type="paragraph" w:styleId="Verzeichnis8">
    <w:name w:val="toc 8"/>
    <w:basedOn w:val="Standard"/>
    <w:next w:val="Standard"/>
    <w:semiHidden/>
    <w:pPr>
      <w:tabs>
        <w:tab w:val="right" w:pos="8788"/>
      </w:tabs>
      <w:ind w:left="1680"/>
    </w:pPr>
    <w:rPr>
      <w:rFonts w:ascii="Times New Roman" w:hAnsi="Times New Roman"/>
      <w:sz w:val="20"/>
    </w:rPr>
  </w:style>
  <w:style w:type="paragraph" w:styleId="Verzeichnis9">
    <w:name w:val="toc 9"/>
    <w:basedOn w:val="Standard"/>
    <w:next w:val="Standard"/>
    <w:semiHidden/>
    <w:pPr>
      <w:tabs>
        <w:tab w:val="right" w:pos="8788"/>
      </w:tabs>
      <w:ind w:left="1920"/>
    </w:pPr>
    <w:rPr>
      <w:rFonts w:ascii="Times New Roman" w:hAnsi="Times New Roman"/>
      <w:sz w:val="20"/>
    </w:rPr>
  </w:style>
  <w:style w:type="character" w:styleId="Hyperlink">
    <w:name w:val="Hyperlink"/>
    <w:rsid w:val="000154CC"/>
    <w:rPr>
      <w:color w:val="0000FF"/>
      <w:u w:val="single"/>
    </w:rPr>
  </w:style>
  <w:style w:type="paragraph" w:styleId="Sprechblasentext">
    <w:name w:val="Balloon Text"/>
    <w:basedOn w:val="Standard"/>
    <w:semiHidden/>
    <w:rsid w:val="003052EE"/>
    <w:rPr>
      <w:rFonts w:ascii="Tahoma" w:hAnsi="Tahoma" w:cs="Tahoma"/>
      <w:sz w:val="16"/>
      <w:szCs w:val="16"/>
    </w:rPr>
  </w:style>
  <w:style w:type="paragraph" w:styleId="Beschriftung">
    <w:name w:val="caption"/>
    <w:basedOn w:val="Standard"/>
    <w:next w:val="Standard"/>
    <w:qFormat/>
    <w:pPr>
      <w:framePr w:w="7207" w:h="284" w:wrap="around" w:hAnchor="margin" w:yAlign="top"/>
      <w:shd w:val="solid" w:color="FFFFFF" w:fill="FFFFFF"/>
    </w:pPr>
    <w:rPr>
      <w:rFonts w:ascii="FormataBQ-Cond" w:hAnsi="FormataBQ-Cond"/>
      <w:b/>
      <w:sz w:val="22"/>
      <w:lang w:val="de-DE"/>
    </w:rPr>
  </w:style>
  <w:style w:type="paragraph" w:customStyle="1" w:styleId="Fibl18">
    <w:name w:val="Fibl_18"/>
    <w:basedOn w:val="Beschriftung"/>
    <w:rsid w:val="00CA0E00"/>
    <w:pPr>
      <w:framePr w:wrap="around" w:vAnchor="page" w:hAnchor="text" w:y="2705"/>
    </w:pPr>
    <w:rPr>
      <w:rFonts w:ascii="Arial" w:hAnsi="Arial" w:cs="Arial"/>
      <w:sz w:val="36"/>
      <w:szCs w:val="52"/>
    </w:rPr>
  </w:style>
  <w:style w:type="paragraph" w:customStyle="1" w:styleId="Fibl8">
    <w:name w:val="Fibl_8"/>
    <w:basedOn w:val="Standard"/>
    <w:semiHidden/>
    <w:pPr>
      <w:spacing w:line="312" w:lineRule="auto"/>
    </w:pPr>
    <w:rPr>
      <w:rFonts w:ascii="Arial" w:hAnsi="Arial" w:cs="Arial"/>
      <w:b/>
      <w:sz w:val="16"/>
    </w:rPr>
  </w:style>
  <w:style w:type="paragraph" w:customStyle="1" w:styleId="Fiblforschungsinstitutkursiv">
    <w:name w:val="Fibl_forschungsinstitutkursiv"/>
    <w:basedOn w:val="Standard"/>
    <w:semiHidden/>
    <w:rPr>
      <w:rFonts w:ascii="Arial" w:hAnsi="Arial" w:cs="Arial"/>
      <w:i/>
      <w:iCs/>
      <w:sz w:val="18"/>
      <w:szCs w:val="18"/>
      <w:lang w:val="de-DE"/>
    </w:rPr>
  </w:style>
  <w:style w:type="paragraph" w:customStyle="1" w:styleId="Fiblueberschrift">
    <w:name w:val="Fibl_ueberschrift"/>
    <w:basedOn w:val="Fiblstandard"/>
    <w:next w:val="Standard"/>
    <w:link w:val="FiblueberschriftZchn"/>
    <w:rsid w:val="00CA0E00"/>
    <w:rPr>
      <w:b/>
      <w:sz w:val="28"/>
      <w:szCs w:val="36"/>
      <w:lang w:val="de-DE"/>
    </w:rPr>
  </w:style>
  <w:style w:type="paragraph" w:customStyle="1" w:styleId="Fiblueberschriftunterzeile">
    <w:name w:val="Fibl_ueberschrift_unterzeile"/>
    <w:basedOn w:val="Fiblueberschrift"/>
    <w:next w:val="Fiblstandard"/>
    <w:rsid w:val="00CA0E00"/>
    <w:pPr>
      <w:contextualSpacing/>
    </w:pPr>
    <w:rPr>
      <w:sz w:val="22"/>
      <w:szCs w:val="24"/>
    </w:rPr>
  </w:style>
  <w:style w:type="paragraph" w:customStyle="1" w:styleId="Fiblzusatzinfo">
    <w:name w:val="Fibl_zusatzinfo"/>
    <w:basedOn w:val="Standard"/>
    <w:next w:val="Fiblstandard"/>
    <w:autoRedefine/>
    <w:rsid w:val="00A4196A"/>
    <w:pPr>
      <w:keepNext/>
      <w:tabs>
        <w:tab w:val="left" w:pos="4800"/>
      </w:tabs>
      <w:spacing w:before="360" w:after="120"/>
    </w:pPr>
    <w:rPr>
      <w:rFonts w:ascii="Arial" w:hAnsi="Arial" w:cs="Arial"/>
      <w:bCs/>
      <w:sz w:val="22"/>
      <w:szCs w:val="22"/>
    </w:rPr>
  </w:style>
  <w:style w:type="paragraph" w:customStyle="1" w:styleId="FiblKopfzeile">
    <w:name w:val="Fibl_Kopfzeile"/>
    <w:basedOn w:val="Standard"/>
    <w:rsid w:val="00CA0E00"/>
    <w:pPr>
      <w:tabs>
        <w:tab w:val="center" w:pos="4536"/>
        <w:tab w:val="right" w:pos="9072"/>
      </w:tabs>
      <w:jc w:val="center"/>
    </w:pPr>
    <w:rPr>
      <w:rFonts w:ascii="Arial" w:hAnsi="Arial" w:cs="Arial"/>
      <w:sz w:val="22"/>
      <w:szCs w:val="22"/>
    </w:rPr>
  </w:style>
  <w:style w:type="paragraph" w:customStyle="1" w:styleId="mbfusszeile">
    <w:name w:val="mb_fusszeile"/>
    <w:basedOn w:val="Standard"/>
    <w:rsid w:val="0077182D"/>
    <w:pPr>
      <w:tabs>
        <w:tab w:val="right" w:pos="9360"/>
      </w:tabs>
      <w:spacing w:line="192" w:lineRule="exact"/>
    </w:pPr>
    <w:rPr>
      <w:rFonts w:ascii="Arial" w:hAnsi="Arial" w:cs="Arial"/>
      <w:color w:val="auto"/>
      <w:sz w:val="16"/>
      <w:szCs w:val="17"/>
    </w:rPr>
  </w:style>
  <w:style w:type="character" w:styleId="Fett">
    <w:name w:val="Strong"/>
    <w:uiPriority w:val="22"/>
    <w:qFormat/>
    <w:rsid w:val="00582F6C"/>
    <w:rPr>
      <w:b/>
      <w:bCs/>
    </w:rPr>
  </w:style>
  <w:style w:type="character" w:customStyle="1" w:styleId="FiblstandardZchn">
    <w:name w:val="Fibl_standard Zchn"/>
    <w:link w:val="Fiblstandard"/>
    <w:rsid w:val="0070050C"/>
    <w:rPr>
      <w:rFonts w:ascii="Arial" w:hAnsi="Arial"/>
      <w:color w:val="000000"/>
      <w:sz w:val="22"/>
      <w:lang w:eastAsia="de-DE"/>
    </w:rPr>
  </w:style>
  <w:style w:type="character" w:customStyle="1" w:styleId="FiblueberschriftZchn">
    <w:name w:val="Fibl_ueberschrift Zchn"/>
    <w:link w:val="Fiblueberschrift"/>
    <w:rsid w:val="0070050C"/>
    <w:rPr>
      <w:rFonts w:ascii="Arial" w:hAnsi="Arial" w:cs="Arial"/>
      <w:b/>
      <w:color w:val="000000"/>
      <w:sz w:val="28"/>
      <w:szCs w:val="36"/>
      <w:lang w:val="de-DE" w:eastAsia="de-DE"/>
    </w:rPr>
  </w:style>
  <w:style w:type="paragraph" w:customStyle="1" w:styleId="fiblstandard0">
    <w:name w:val="fibl_standard"/>
    <w:basedOn w:val="Standard"/>
    <w:link w:val="fiblstandardZchn0"/>
    <w:rsid w:val="00AB1117"/>
    <w:pPr>
      <w:spacing w:before="120" w:after="120" w:line="280" w:lineRule="atLeast"/>
      <w:jc w:val="both"/>
    </w:pPr>
    <w:rPr>
      <w:rFonts w:ascii="Arial" w:hAnsi="Arial"/>
      <w:color w:val="auto"/>
      <w:sz w:val="22"/>
      <w:szCs w:val="22"/>
      <w:lang w:eastAsia="x-none"/>
    </w:rPr>
  </w:style>
  <w:style w:type="character" w:customStyle="1" w:styleId="fiblstandardZchn0">
    <w:name w:val="fibl_standard Zchn"/>
    <w:link w:val="fiblstandard0"/>
    <w:rsid w:val="00AB1117"/>
    <w:rPr>
      <w:rFonts w:ascii="Arial" w:hAnsi="Arial" w:cs="Arial"/>
      <w:sz w:val="22"/>
      <w:szCs w:val="22"/>
      <w:lang w:val="de-CH"/>
    </w:rPr>
  </w:style>
  <w:style w:type="character" w:styleId="Kommentarzeichen">
    <w:name w:val="annotation reference"/>
    <w:semiHidden/>
    <w:rsid w:val="004751CB"/>
    <w:rPr>
      <w:sz w:val="16"/>
      <w:szCs w:val="16"/>
    </w:rPr>
  </w:style>
  <w:style w:type="paragraph" w:styleId="Kommentartext">
    <w:name w:val="annotation text"/>
    <w:basedOn w:val="Standard"/>
    <w:semiHidden/>
    <w:rsid w:val="004751CB"/>
    <w:rPr>
      <w:sz w:val="20"/>
    </w:rPr>
  </w:style>
  <w:style w:type="paragraph" w:styleId="Kommentarthema">
    <w:name w:val="annotation subject"/>
    <w:basedOn w:val="Kommentartext"/>
    <w:next w:val="Kommentartext"/>
    <w:semiHidden/>
    <w:rsid w:val="004751CB"/>
    <w:rPr>
      <w:b/>
      <w:bCs/>
    </w:rPr>
  </w:style>
  <w:style w:type="paragraph" w:styleId="berarbeitung">
    <w:name w:val="Revision"/>
    <w:hidden/>
    <w:uiPriority w:val="99"/>
    <w:semiHidden/>
    <w:rsid w:val="002666F3"/>
    <w:rPr>
      <w:rFonts w:ascii="Formata Regular" w:hAnsi="Formata Regular"/>
      <w:color w:val="000000"/>
      <w:sz w:val="24"/>
      <w:lang w:eastAsia="de-DE"/>
    </w:rPr>
  </w:style>
  <w:style w:type="paragraph" w:customStyle="1" w:styleId="fiblstandardundblock">
    <w:name w:val="fibl_standard und block"/>
    <w:basedOn w:val="Standard"/>
    <w:link w:val="fiblstandardundblockZchn"/>
    <w:rsid w:val="0054237C"/>
    <w:pPr>
      <w:widowControl w:val="0"/>
      <w:suppressAutoHyphens/>
      <w:spacing w:before="120" w:after="120" w:line="280" w:lineRule="atLeast"/>
      <w:ind w:firstLine="360"/>
      <w:jc w:val="both"/>
    </w:pPr>
    <w:rPr>
      <w:rFonts w:ascii="Arial" w:eastAsia="SimSun" w:hAnsi="Arial" w:cs="Arial"/>
      <w:b/>
      <w:color w:val="auto"/>
      <w:kern w:val="1"/>
      <w:sz w:val="22"/>
      <w:szCs w:val="22"/>
      <w:lang w:eastAsia="hi-IN" w:bidi="hi-IN"/>
    </w:rPr>
  </w:style>
  <w:style w:type="character" w:customStyle="1" w:styleId="fiblstandardundblockZchn">
    <w:name w:val="fibl_standard und block Zchn"/>
    <w:link w:val="fiblstandardundblock"/>
    <w:rsid w:val="0054237C"/>
    <w:rPr>
      <w:rFonts w:ascii="Arial" w:eastAsia="SimSun" w:hAnsi="Arial" w:cs="Arial"/>
      <w:b/>
      <w:kern w:val="1"/>
      <w:sz w:val="22"/>
      <w:szCs w:val="22"/>
      <w:lang w:eastAsia="hi-IN" w:bidi="hi-IN"/>
    </w:rPr>
  </w:style>
  <w:style w:type="character" w:styleId="BesuchterHyperlink">
    <w:name w:val="FollowedHyperlink"/>
    <w:basedOn w:val="Absatz-Standardschriftart"/>
    <w:rsid w:val="00721FBD"/>
    <w:rPr>
      <w:color w:val="800080" w:themeColor="followedHyperlink"/>
      <w:u w:val="single"/>
    </w:rPr>
  </w:style>
  <w:style w:type="paragraph" w:styleId="StandardWeb">
    <w:name w:val="Normal (Web)"/>
    <w:basedOn w:val="Standard"/>
    <w:uiPriority w:val="99"/>
    <w:unhideWhenUsed/>
    <w:rsid w:val="00753616"/>
    <w:pPr>
      <w:spacing w:before="100" w:beforeAutospacing="1" w:after="100" w:afterAutospacing="1" w:line="240" w:lineRule="auto"/>
    </w:pPr>
    <w:rPr>
      <w:rFonts w:ascii="Verdana" w:hAnsi="Verdana"/>
      <w:color w:val="auto"/>
      <w:sz w:val="18"/>
      <w:szCs w:val="18"/>
      <w:lang w:eastAsia="de-CH"/>
    </w:rPr>
  </w:style>
  <w:style w:type="paragraph" w:customStyle="1" w:styleId="Abbildungsbeschriftung">
    <w:name w:val="Abbildungsbeschriftung"/>
    <w:basedOn w:val="Standard"/>
    <w:rsid w:val="00CC336A"/>
    <w:pPr>
      <w:overflowPunct w:val="0"/>
      <w:autoSpaceDE w:val="0"/>
      <w:autoSpaceDN w:val="0"/>
      <w:adjustRightInd w:val="0"/>
      <w:spacing w:before="160" w:after="120" w:line="240" w:lineRule="atLeast"/>
      <w:jc w:val="both"/>
      <w:textAlignment w:val="baseline"/>
    </w:pPr>
    <w:rPr>
      <w:rFonts w:ascii="Frutiger 55" w:hAnsi="Frutiger 55"/>
      <w:bCs/>
      <w:i/>
      <w:iCs/>
      <w:sz w:val="18"/>
      <w:szCs w:val="28"/>
    </w:rPr>
  </w:style>
  <w:style w:type="paragraph" w:styleId="Listenabsatz">
    <w:name w:val="List Paragraph"/>
    <w:basedOn w:val="Standard"/>
    <w:uiPriority w:val="34"/>
    <w:qFormat/>
    <w:rsid w:val="00B0724C"/>
    <w:pPr>
      <w:spacing w:line="240" w:lineRule="auto"/>
      <w:ind w:left="720"/>
      <w:contextualSpacing/>
    </w:pPr>
    <w:rPr>
      <w:rFonts w:ascii="Calibri" w:eastAsiaTheme="minorHAnsi" w:hAnsi="Calibri" w:cs="Calibri"/>
      <w:color w:val="auto"/>
      <w:sz w:val="22"/>
      <w:szCs w:val="22"/>
      <w:lang w:eastAsia="en-US"/>
    </w:rPr>
  </w:style>
  <w:style w:type="table" w:styleId="Tabellenraster">
    <w:name w:val="Table Grid"/>
    <w:basedOn w:val="NormaleTabelle"/>
    <w:rsid w:val="00F167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pPr>
      <w:spacing w:line="288" w:lineRule="auto"/>
    </w:pPr>
    <w:rPr>
      <w:rFonts w:ascii="Formata Regular" w:hAnsi="Formata Regular"/>
      <w:color w:val="000000"/>
      <w:sz w:val="24"/>
      <w:lang w:eastAsia="de-DE"/>
    </w:rPr>
  </w:style>
  <w:style w:type="paragraph" w:styleId="berschrift1">
    <w:name w:val="heading 1"/>
    <w:basedOn w:val="Standard"/>
    <w:next w:val="Standard"/>
    <w:qFormat/>
    <w:pPr>
      <w:keepNext/>
      <w:numPr>
        <w:numId w:val="1"/>
      </w:numPr>
      <w:spacing w:before="240" w:after="60" w:line="240" w:lineRule="auto"/>
      <w:outlineLvl w:val="0"/>
    </w:pPr>
    <w:rPr>
      <w:rFonts w:ascii="Formata Bold" w:hAnsi="Formata Bold"/>
      <w:color w:val="auto"/>
      <w:kern w:val="28"/>
      <w:sz w:val="28"/>
      <w:lang w:val="de-DE"/>
    </w:rPr>
  </w:style>
  <w:style w:type="paragraph" w:styleId="berschrift2">
    <w:name w:val="heading 2"/>
    <w:basedOn w:val="Standard"/>
    <w:next w:val="Standard"/>
    <w:qFormat/>
    <w:pPr>
      <w:numPr>
        <w:ilvl w:val="1"/>
        <w:numId w:val="1"/>
      </w:numPr>
      <w:tabs>
        <w:tab w:val="left" w:pos="709"/>
      </w:tabs>
      <w:spacing w:before="240" w:after="120"/>
      <w:outlineLvl w:val="1"/>
    </w:pPr>
    <w:rPr>
      <w:b/>
    </w:rPr>
  </w:style>
  <w:style w:type="paragraph" w:styleId="berschrift3">
    <w:name w:val="heading 3"/>
    <w:basedOn w:val="Standard"/>
    <w:next w:val="Standard"/>
    <w:qFormat/>
    <w:pPr>
      <w:numPr>
        <w:ilvl w:val="2"/>
        <w:numId w:val="1"/>
      </w:numPr>
      <w:spacing w:before="240" w:after="120"/>
      <w:outlineLvl w:val="2"/>
    </w:pPr>
  </w:style>
  <w:style w:type="paragraph" w:styleId="berschrift4">
    <w:name w:val="heading 4"/>
    <w:basedOn w:val="Standard"/>
    <w:next w:val="Standard"/>
    <w:qFormat/>
    <w:pPr>
      <w:numPr>
        <w:ilvl w:val="3"/>
        <w:numId w:val="1"/>
      </w:numPr>
      <w:tabs>
        <w:tab w:val="left" w:pos="709"/>
      </w:tabs>
      <w:spacing w:before="240" w:after="120"/>
      <w:outlineLvl w:val="3"/>
    </w:pPr>
  </w:style>
  <w:style w:type="paragraph" w:styleId="berschrift5">
    <w:name w:val="heading 5"/>
    <w:basedOn w:val="Standard"/>
    <w:next w:val="Standard"/>
    <w:qFormat/>
    <w:pPr>
      <w:numPr>
        <w:ilvl w:val="4"/>
        <w:numId w:val="1"/>
      </w:numPr>
      <w:spacing w:before="240" w:after="60"/>
      <w:outlineLvl w:val="4"/>
    </w:pPr>
    <w:rPr>
      <w:rFonts w:ascii="Arial" w:hAnsi="Arial"/>
      <w:sz w:val="22"/>
    </w:rPr>
  </w:style>
  <w:style w:type="paragraph" w:styleId="berschrift6">
    <w:name w:val="heading 6"/>
    <w:basedOn w:val="Standard"/>
    <w:next w:val="Standard"/>
    <w:qFormat/>
    <w:pPr>
      <w:numPr>
        <w:ilvl w:val="5"/>
        <w:numId w:val="1"/>
      </w:numPr>
      <w:spacing w:before="240" w:after="60"/>
      <w:outlineLvl w:val="5"/>
    </w:pPr>
    <w:rPr>
      <w:rFonts w:ascii="Arial" w:hAnsi="Arial"/>
      <w:i/>
      <w:sz w:val="22"/>
    </w:rPr>
  </w:style>
  <w:style w:type="paragraph" w:styleId="berschrift7">
    <w:name w:val="heading 7"/>
    <w:basedOn w:val="Standard"/>
    <w:next w:val="Standard"/>
    <w:qFormat/>
    <w:pPr>
      <w:numPr>
        <w:ilvl w:val="6"/>
        <w:numId w:val="1"/>
      </w:numPr>
      <w:spacing w:before="240" w:after="60"/>
      <w:outlineLvl w:val="6"/>
    </w:pPr>
    <w:rPr>
      <w:rFonts w:ascii="Arial" w:hAnsi="Arial"/>
      <w:sz w:val="20"/>
    </w:rPr>
  </w:style>
  <w:style w:type="paragraph" w:styleId="berschrift8">
    <w:name w:val="heading 8"/>
    <w:basedOn w:val="Standard"/>
    <w:next w:val="Standard"/>
    <w:qFormat/>
    <w:pPr>
      <w:numPr>
        <w:ilvl w:val="7"/>
        <w:numId w:val="1"/>
      </w:numPr>
      <w:spacing w:before="240" w:after="60"/>
      <w:outlineLvl w:val="7"/>
    </w:pPr>
    <w:rPr>
      <w:rFonts w:ascii="Arial" w:hAnsi="Arial"/>
      <w:i/>
      <w:sz w:val="20"/>
    </w:rPr>
  </w:style>
  <w:style w:type="paragraph" w:styleId="berschrift9">
    <w:name w:val="heading 9"/>
    <w:basedOn w:val="Standard"/>
    <w:next w:val="Standard"/>
    <w:qFormat/>
    <w:pPr>
      <w:numPr>
        <w:ilvl w:val="8"/>
        <w:numId w:val="1"/>
      </w:numPr>
      <w:spacing w:before="240" w:after="60"/>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iblaufzaehlungzusatz">
    <w:name w:val="fibl_aufzaehlung_zusatz"/>
    <w:basedOn w:val="Fiblzusatztext"/>
    <w:autoRedefine/>
    <w:rsid w:val="0077182D"/>
    <w:pPr>
      <w:numPr>
        <w:numId w:val="11"/>
      </w:numPr>
    </w:pPr>
    <w:rPr>
      <w:lang w:val="en-GB"/>
    </w:rPr>
  </w:style>
  <w:style w:type="paragraph" w:customStyle="1" w:styleId="Fiblzusatztext">
    <w:name w:val="Fibl_zusatztext"/>
    <w:basedOn w:val="Fiblstandard"/>
    <w:autoRedefine/>
    <w:rsid w:val="004A367F"/>
    <w:pPr>
      <w:spacing w:after="0"/>
    </w:pPr>
  </w:style>
  <w:style w:type="paragraph" w:customStyle="1" w:styleId="Fiblstandard">
    <w:name w:val="Fibl_standard"/>
    <w:basedOn w:val="Standard"/>
    <w:link w:val="FiblstandardZchn"/>
    <w:rsid w:val="00CA0E00"/>
    <w:pPr>
      <w:spacing w:after="120"/>
    </w:pPr>
    <w:rPr>
      <w:rFonts w:ascii="Arial" w:hAnsi="Arial"/>
      <w:sz w:val="22"/>
      <w:lang w:val="x-none"/>
    </w:rPr>
  </w:style>
  <w:style w:type="paragraph" w:styleId="Kopfzeile">
    <w:name w:val="header"/>
    <w:basedOn w:val="Standard"/>
    <w:rsid w:val="003262F6"/>
    <w:pPr>
      <w:tabs>
        <w:tab w:val="center" w:pos="4536"/>
        <w:tab w:val="right" w:pos="9072"/>
      </w:tabs>
    </w:pPr>
  </w:style>
  <w:style w:type="paragraph" w:styleId="Fuzeile">
    <w:name w:val="footer"/>
    <w:basedOn w:val="Standard"/>
    <w:rsid w:val="0077182D"/>
    <w:pPr>
      <w:tabs>
        <w:tab w:val="center" w:pos="4536"/>
        <w:tab w:val="right" w:pos="9072"/>
      </w:tabs>
    </w:pPr>
  </w:style>
  <w:style w:type="paragraph" w:styleId="Verzeichnis1">
    <w:name w:val="toc 1"/>
    <w:basedOn w:val="Standard"/>
    <w:next w:val="Standard"/>
    <w:semiHidden/>
    <w:pPr>
      <w:tabs>
        <w:tab w:val="right" w:pos="8788"/>
      </w:tabs>
      <w:spacing w:before="360"/>
    </w:pPr>
    <w:rPr>
      <w:b/>
      <w:caps/>
    </w:rPr>
  </w:style>
  <w:style w:type="paragraph" w:styleId="Verzeichnis2">
    <w:name w:val="toc 2"/>
    <w:semiHidden/>
    <w:pPr>
      <w:tabs>
        <w:tab w:val="right" w:pos="8788"/>
      </w:tabs>
      <w:spacing w:before="240" w:line="288" w:lineRule="auto"/>
      <w:ind w:left="240"/>
    </w:pPr>
    <w:rPr>
      <w:rFonts w:ascii="Formata Regular" w:hAnsi="Formata Regular"/>
      <w:b/>
      <w:color w:val="000000"/>
      <w:lang w:eastAsia="de-DE"/>
    </w:rPr>
  </w:style>
  <w:style w:type="paragraph" w:styleId="Verzeichnis3">
    <w:name w:val="toc 3"/>
    <w:basedOn w:val="Standard"/>
    <w:next w:val="Standard"/>
    <w:semiHidden/>
    <w:pPr>
      <w:tabs>
        <w:tab w:val="right" w:pos="8788"/>
      </w:tabs>
      <w:ind w:left="480"/>
    </w:pPr>
    <w:rPr>
      <w:sz w:val="20"/>
    </w:rPr>
  </w:style>
  <w:style w:type="paragraph" w:styleId="Verzeichnis4">
    <w:name w:val="toc 4"/>
    <w:basedOn w:val="Standard"/>
    <w:next w:val="Standard"/>
    <w:semiHidden/>
    <w:pPr>
      <w:tabs>
        <w:tab w:val="right" w:pos="8788"/>
      </w:tabs>
      <w:ind w:left="720"/>
    </w:pPr>
    <w:rPr>
      <w:rFonts w:ascii="Times New Roman" w:hAnsi="Times New Roman"/>
      <w:sz w:val="20"/>
    </w:rPr>
  </w:style>
  <w:style w:type="paragraph" w:styleId="Verzeichnis5">
    <w:name w:val="toc 5"/>
    <w:basedOn w:val="Standard"/>
    <w:next w:val="Standard"/>
    <w:semiHidden/>
    <w:pPr>
      <w:tabs>
        <w:tab w:val="right" w:pos="8788"/>
      </w:tabs>
      <w:ind w:left="960"/>
    </w:pPr>
    <w:rPr>
      <w:rFonts w:ascii="Times New Roman" w:hAnsi="Times New Roman"/>
      <w:sz w:val="20"/>
    </w:rPr>
  </w:style>
  <w:style w:type="paragraph" w:styleId="Verzeichnis6">
    <w:name w:val="toc 6"/>
    <w:basedOn w:val="Standard"/>
    <w:next w:val="Standard"/>
    <w:semiHidden/>
    <w:pPr>
      <w:tabs>
        <w:tab w:val="right" w:pos="8788"/>
      </w:tabs>
      <w:ind w:left="1200"/>
    </w:pPr>
    <w:rPr>
      <w:rFonts w:ascii="Times New Roman" w:hAnsi="Times New Roman"/>
      <w:sz w:val="20"/>
    </w:rPr>
  </w:style>
  <w:style w:type="paragraph" w:styleId="Verzeichnis7">
    <w:name w:val="toc 7"/>
    <w:basedOn w:val="Standard"/>
    <w:next w:val="Standard"/>
    <w:semiHidden/>
    <w:pPr>
      <w:tabs>
        <w:tab w:val="right" w:pos="8788"/>
      </w:tabs>
      <w:ind w:left="1440"/>
    </w:pPr>
    <w:rPr>
      <w:rFonts w:ascii="Times New Roman" w:hAnsi="Times New Roman"/>
      <w:sz w:val="20"/>
    </w:rPr>
  </w:style>
  <w:style w:type="paragraph" w:styleId="Verzeichnis8">
    <w:name w:val="toc 8"/>
    <w:basedOn w:val="Standard"/>
    <w:next w:val="Standard"/>
    <w:semiHidden/>
    <w:pPr>
      <w:tabs>
        <w:tab w:val="right" w:pos="8788"/>
      </w:tabs>
      <w:ind w:left="1680"/>
    </w:pPr>
    <w:rPr>
      <w:rFonts w:ascii="Times New Roman" w:hAnsi="Times New Roman"/>
      <w:sz w:val="20"/>
    </w:rPr>
  </w:style>
  <w:style w:type="paragraph" w:styleId="Verzeichnis9">
    <w:name w:val="toc 9"/>
    <w:basedOn w:val="Standard"/>
    <w:next w:val="Standard"/>
    <w:semiHidden/>
    <w:pPr>
      <w:tabs>
        <w:tab w:val="right" w:pos="8788"/>
      </w:tabs>
      <w:ind w:left="1920"/>
    </w:pPr>
    <w:rPr>
      <w:rFonts w:ascii="Times New Roman" w:hAnsi="Times New Roman"/>
      <w:sz w:val="20"/>
    </w:rPr>
  </w:style>
  <w:style w:type="character" w:styleId="Hyperlink">
    <w:name w:val="Hyperlink"/>
    <w:rsid w:val="000154CC"/>
    <w:rPr>
      <w:color w:val="0000FF"/>
      <w:u w:val="single"/>
    </w:rPr>
  </w:style>
  <w:style w:type="paragraph" w:styleId="Sprechblasentext">
    <w:name w:val="Balloon Text"/>
    <w:basedOn w:val="Standard"/>
    <w:semiHidden/>
    <w:rsid w:val="003052EE"/>
    <w:rPr>
      <w:rFonts w:ascii="Tahoma" w:hAnsi="Tahoma" w:cs="Tahoma"/>
      <w:sz w:val="16"/>
      <w:szCs w:val="16"/>
    </w:rPr>
  </w:style>
  <w:style w:type="paragraph" w:styleId="Beschriftung">
    <w:name w:val="caption"/>
    <w:basedOn w:val="Standard"/>
    <w:next w:val="Standard"/>
    <w:qFormat/>
    <w:pPr>
      <w:framePr w:w="7207" w:h="284" w:wrap="around" w:hAnchor="margin" w:yAlign="top"/>
      <w:shd w:val="solid" w:color="FFFFFF" w:fill="FFFFFF"/>
    </w:pPr>
    <w:rPr>
      <w:rFonts w:ascii="FormataBQ-Cond" w:hAnsi="FormataBQ-Cond"/>
      <w:b/>
      <w:sz w:val="22"/>
      <w:lang w:val="de-DE"/>
    </w:rPr>
  </w:style>
  <w:style w:type="paragraph" w:customStyle="1" w:styleId="Fibl18">
    <w:name w:val="Fibl_18"/>
    <w:basedOn w:val="Beschriftung"/>
    <w:rsid w:val="00CA0E00"/>
    <w:pPr>
      <w:framePr w:wrap="around" w:vAnchor="page" w:hAnchor="text" w:y="2705"/>
    </w:pPr>
    <w:rPr>
      <w:rFonts w:ascii="Arial" w:hAnsi="Arial" w:cs="Arial"/>
      <w:sz w:val="36"/>
      <w:szCs w:val="52"/>
    </w:rPr>
  </w:style>
  <w:style w:type="paragraph" w:customStyle="1" w:styleId="Fibl8">
    <w:name w:val="Fibl_8"/>
    <w:basedOn w:val="Standard"/>
    <w:semiHidden/>
    <w:pPr>
      <w:spacing w:line="312" w:lineRule="auto"/>
    </w:pPr>
    <w:rPr>
      <w:rFonts w:ascii="Arial" w:hAnsi="Arial" w:cs="Arial"/>
      <w:b/>
      <w:sz w:val="16"/>
    </w:rPr>
  </w:style>
  <w:style w:type="paragraph" w:customStyle="1" w:styleId="Fiblforschungsinstitutkursiv">
    <w:name w:val="Fibl_forschungsinstitutkursiv"/>
    <w:basedOn w:val="Standard"/>
    <w:semiHidden/>
    <w:rPr>
      <w:rFonts w:ascii="Arial" w:hAnsi="Arial" w:cs="Arial"/>
      <w:i/>
      <w:iCs/>
      <w:sz w:val="18"/>
      <w:szCs w:val="18"/>
      <w:lang w:val="de-DE"/>
    </w:rPr>
  </w:style>
  <w:style w:type="paragraph" w:customStyle="1" w:styleId="Fiblueberschrift">
    <w:name w:val="Fibl_ueberschrift"/>
    <w:basedOn w:val="Fiblstandard"/>
    <w:next w:val="Standard"/>
    <w:link w:val="FiblueberschriftZchn"/>
    <w:rsid w:val="00CA0E00"/>
    <w:rPr>
      <w:b/>
      <w:sz w:val="28"/>
      <w:szCs w:val="36"/>
      <w:lang w:val="de-DE"/>
    </w:rPr>
  </w:style>
  <w:style w:type="paragraph" w:customStyle="1" w:styleId="Fiblueberschriftunterzeile">
    <w:name w:val="Fibl_ueberschrift_unterzeile"/>
    <w:basedOn w:val="Fiblueberschrift"/>
    <w:next w:val="Fiblstandard"/>
    <w:rsid w:val="00CA0E00"/>
    <w:pPr>
      <w:contextualSpacing/>
    </w:pPr>
    <w:rPr>
      <w:sz w:val="22"/>
      <w:szCs w:val="24"/>
    </w:rPr>
  </w:style>
  <w:style w:type="paragraph" w:customStyle="1" w:styleId="Fiblzusatzinfo">
    <w:name w:val="Fibl_zusatzinfo"/>
    <w:basedOn w:val="Standard"/>
    <w:next w:val="Fiblstandard"/>
    <w:autoRedefine/>
    <w:rsid w:val="00A4196A"/>
    <w:pPr>
      <w:keepNext/>
      <w:tabs>
        <w:tab w:val="left" w:pos="4800"/>
      </w:tabs>
      <w:spacing w:before="360" w:after="120"/>
    </w:pPr>
    <w:rPr>
      <w:rFonts w:ascii="Arial" w:hAnsi="Arial" w:cs="Arial"/>
      <w:bCs/>
      <w:sz w:val="22"/>
      <w:szCs w:val="22"/>
    </w:rPr>
  </w:style>
  <w:style w:type="paragraph" w:customStyle="1" w:styleId="FiblKopfzeile">
    <w:name w:val="Fibl_Kopfzeile"/>
    <w:basedOn w:val="Standard"/>
    <w:rsid w:val="00CA0E00"/>
    <w:pPr>
      <w:tabs>
        <w:tab w:val="center" w:pos="4536"/>
        <w:tab w:val="right" w:pos="9072"/>
      </w:tabs>
      <w:jc w:val="center"/>
    </w:pPr>
    <w:rPr>
      <w:rFonts w:ascii="Arial" w:hAnsi="Arial" w:cs="Arial"/>
      <w:sz w:val="22"/>
      <w:szCs w:val="22"/>
    </w:rPr>
  </w:style>
  <w:style w:type="paragraph" w:customStyle="1" w:styleId="mbfusszeile">
    <w:name w:val="mb_fusszeile"/>
    <w:basedOn w:val="Standard"/>
    <w:rsid w:val="0077182D"/>
    <w:pPr>
      <w:tabs>
        <w:tab w:val="right" w:pos="9360"/>
      </w:tabs>
      <w:spacing w:line="192" w:lineRule="exact"/>
    </w:pPr>
    <w:rPr>
      <w:rFonts w:ascii="Arial" w:hAnsi="Arial" w:cs="Arial"/>
      <w:color w:val="auto"/>
      <w:sz w:val="16"/>
      <w:szCs w:val="17"/>
    </w:rPr>
  </w:style>
  <w:style w:type="character" w:styleId="Fett">
    <w:name w:val="Strong"/>
    <w:uiPriority w:val="22"/>
    <w:qFormat/>
    <w:rsid w:val="00582F6C"/>
    <w:rPr>
      <w:b/>
      <w:bCs/>
    </w:rPr>
  </w:style>
  <w:style w:type="character" w:customStyle="1" w:styleId="FiblstandardZchn">
    <w:name w:val="Fibl_standard Zchn"/>
    <w:link w:val="Fiblstandard"/>
    <w:rsid w:val="0070050C"/>
    <w:rPr>
      <w:rFonts w:ascii="Arial" w:hAnsi="Arial"/>
      <w:color w:val="000000"/>
      <w:sz w:val="22"/>
      <w:lang w:eastAsia="de-DE"/>
    </w:rPr>
  </w:style>
  <w:style w:type="character" w:customStyle="1" w:styleId="FiblueberschriftZchn">
    <w:name w:val="Fibl_ueberschrift Zchn"/>
    <w:link w:val="Fiblueberschrift"/>
    <w:rsid w:val="0070050C"/>
    <w:rPr>
      <w:rFonts w:ascii="Arial" w:hAnsi="Arial" w:cs="Arial"/>
      <w:b/>
      <w:color w:val="000000"/>
      <w:sz w:val="28"/>
      <w:szCs w:val="36"/>
      <w:lang w:val="de-DE" w:eastAsia="de-DE"/>
    </w:rPr>
  </w:style>
  <w:style w:type="paragraph" w:customStyle="1" w:styleId="fiblstandard0">
    <w:name w:val="fibl_standard"/>
    <w:basedOn w:val="Standard"/>
    <w:link w:val="fiblstandardZchn0"/>
    <w:rsid w:val="00AB1117"/>
    <w:pPr>
      <w:spacing w:before="120" w:after="120" w:line="280" w:lineRule="atLeast"/>
      <w:jc w:val="both"/>
    </w:pPr>
    <w:rPr>
      <w:rFonts w:ascii="Arial" w:hAnsi="Arial"/>
      <w:color w:val="auto"/>
      <w:sz w:val="22"/>
      <w:szCs w:val="22"/>
      <w:lang w:eastAsia="x-none"/>
    </w:rPr>
  </w:style>
  <w:style w:type="character" w:customStyle="1" w:styleId="fiblstandardZchn0">
    <w:name w:val="fibl_standard Zchn"/>
    <w:link w:val="fiblstandard0"/>
    <w:rsid w:val="00AB1117"/>
    <w:rPr>
      <w:rFonts w:ascii="Arial" w:hAnsi="Arial" w:cs="Arial"/>
      <w:sz w:val="22"/>
      <w:szCs w:val="22"/>
      <w:lang w:val="de-CH"/>
    </w:rPr>
  </w:style>
  <w:style w:type="character" w:styleId="Kommentarzeichen">
    <w:name w:val="annotation reference"/>
    <w:semiHidden/>
    <w:rsid w:val="004751CB"/>
    <w:rPr>
      <w:sz w:val="16"/>
      <w:szCs w:val="16"/>
    </w:rPr>
  </w:style>
  <w:style w:type="paragraph" w:styleId="Kommentartext">
    <w:name w:val="annotation text"/>
    <w:basedOn w:val="Standard"/>
    <w:semiHidden/>
    <w:rsid w:val="004751CB"/>
    <w:rPr>
      <w:sz w:val="20"/>
    </w:rPr>
  </w:style>
  <w:style w:type="paragraph" w:styleId="Kommentarthema">
    <w:name w:val="annotation subject"/>
    <w:basedOn w:val="Kommentartext"/>
    <w:next w:val="Kommentartext"/>
    <w:semiHidden/>
    <w:rsid w:val="004751CB"/>
    <w:rPr>
      <w:b/>
      <w:bCs/>
    </w:rPr>
  </w:style>
  <w:style w:type="paragraph" w:styleId="berarbeitung">
    <w:name w:val="Revision"/>
    <w:hidden/>
    <w:uiPriority w:val="99"/>
    <w:semiHidden/>
    <w:rsid w:val="002666F3"/>
    <w:rPr>
      <w:rFonts w:ascii="Formata Regular" w:hAnsi="Formata Regular"/>
      <w:color w:val="000000"/>
      <w:sz w:val="24"/>
      <w:lang w:eastAsia="de-DE"/>
    </w:rPr>
  </w:style>
  <w:style w:type="paragraph" w:customStyle="1" w:styleId="fiblstandardundblock">
    <w:name w:val="fibl_standard und block"/>
    <w:basedOn w:val="Standard"/>
    <w:link w:val="fiblstandardundblockZchn"/>
    <w:rsid w:val="0054237C"/>
    <w:pPr>
      <w:widowControl w:val="0"/>
      <w:suppressAutoHyphens/>
      <w:spacing w:before="120" w:after="120" w:line="280" w:lineRule="atLeast"/>
      <w:ind w:firstLine="360"/>
      <w:jc w:val="both"/>
    </w:pPr>
    <w:rPr>
      <w:rFonts w:ascii="Arial" w:eastAsia="SimSun" w:hAnsi="Arial" w:cs="Arial"/>
      <w:b/>
      <w:color w:val="auto"/>
      <w:kern w:val="1"/>
      <w:sz w:val="22"/>
      <w:szCs w:val="22"/>
      <w:lang w:eastAsia="hi-IN" w:bidi="hi-IN"/>
    </w:rPr>
  </w:style>
  <w:style w:type="character" w:customStyle="1" w:styleId="fiblstandardundblockZchn">
    <w:name w:val="fibl_standard und block Zchn"/>
    <w:link w:val="fiblstandardundblock"/>
    <w:rsid w:val="0054237C"/>
    <w:rPr>
      <w:rFonts w:ascii="Arial" w:eastAsia="SimSun" w:hAnsi="Arial" w:cs="Arial"/>
      <w:b/>
      <w:kern w:val="1"/>
      <w:sz w:val="22"/>
      <w:szCs w:val="22"/>
      <w:lang w:eastAsia="hi-IN" w:bidi="hi-IN"/>
    </w:rPr>
  </w:style>
  <w:style w:type="character" w:styleId="BesuchterHyperlink">
    <w:name w:val="FollowedHyperlink"/>
    <w:basedOn w:val="Absatz-Standardschriftart"/>
    <w:rsid w:val="00721FBD"/>
    <w:rPr>
      <w:color w:val="800080" w:themeColor="followedHyperlink"/>
      <w:u w:val="single"/>
    </w:rPr>
  </w:style>
  <w:style w:type="paragraph" w:styleId="StandardWeb">
    <w:name w:val="Normal (Web)"/>
    <w:basedOn w:val="Standard"/>
    <w:uiPriority w:val="99"/>
    <w:unhideWhenUsed/>
    <w:rsid w:val="00753616"/>
    <w:pPr>
      <w:spacing w:before="100" w:beforeAutospacing="1" w:after="100" w:afterAutospacing="1" w:line="240" w:lineRule="auto"/>
    </w:pPr>
    <w:rPr>
      <w:rFonts w:ascii="Verdana" w:hAnsi="Verdana"/>
      <w:color w:val="auto"/>
      <w:sz w:val="18"/>
      <w:szCs w:val="18"/>
      <w:lang w:eastAsia="de-CH"/>
    </w:rPr>
  </w:style>
  <w:style w:type="paragraph" w:customStyle="1" w:styleId="Abbildungsbeschriftung">
    <w:name w:val="Abbildungsbeschriftung"/>
    <w:basedOn w:val="Standard"/>
    <w:rsid w:val="00CC336A"/>
    <w:pPr>
      <w:overflowPunct w:val="0"/>
      <w:autoSpaceDE w:val="0"/>
      <w:autoSpaceDN w:val="0"/>
      <w:adjustRightInd w:val="0"/>
      <w:spacing w:before="160" w:after="120" w:line="240" w:lineRule="atLeast"/>
      <w:jc w:val="both"/>
      <w:textAlignment w:val="baseline"/>
    </w:pPr>
    <w:rPr>
      <w:rFonts w:ascii="Frutiger 55" w:hAnsi="Frutiger 55"/>
      <w:bCs/>
      <w:i/>
      <w:iCs/>
      <w:sz w:val="18"/>
      <w:szCs w:val="28"/>
    </w:rPr>
  </w:style>
  <w:style w:type="paragraph" w:styleId="Listenabsatz">
    <w:name w:val="List Paragraph"/>
    <w:basedOn w:val="Standard"/>
    <w:uiPriority w:val="34"/>
    <w:qFormat/>
    <w:rsid w:val="00B0724C"/>
    <w:pPr>
      <w:spacing w:line="240" w:lineRule="auto"/>
      <w:ind w:left="720"/>
      <w:contextualSpacing/>
    </w:pPr>
    <w:rPr>
      <w:rFonts w:ascii="Calibri" w:eastAsiaTheme="minorHAnsi" w:hAnsi="Calibri" w:cs="Calibri"/>
      <w:color w:val="auto"/>
      <w:sz w:val="22"/>
      <w:szCs w:val="22"/>
      <w:lang w:eastAsia="en-US"/>
    </w:rPr>
  </w:style>
  <w:style w:type="table" w:styleId="Tabellenraster">
    <w:name w:val="Table Grid"/>
    <w:basedOn w:val="NormaleTabelle"/>
    <w:rsid w:val="00F167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190334">
      <w:bodyDiv w:val="1"/>
      <w:marLeft w:val="0"/>
      <w:marRight w:val="0"/>
      <w:marTop w:val="0"/>
      <w:marBottom w:val="0"/>
      <w:divBdr>
        <w:top w:val="none" w:sz="0" w:space="0" w:color="auto"/>
        <w:left w:val="none" w:sz="0" w:space="0" w:color="auto"/>
        <w:bottom w:val="none" w:sz="0" w:space="0" w:color="auto"/>
        <w:right w:val="none" w:sz="0" w:space="0" w:color="auto"/>
      </w:divBdr>
    </w:div>
    <w:div w:id="558175203">
      <w:bodyDiv w:val="1"/>
      <w:marLeft w:val="0"/>
      <w:marRight w:val="0"/>
      <w:marTop w:val="0"/>
      <w:marBottom w:val="0"/>
      <w:divBdr>
        <w:top w:val="none" w:sz="0" w:space="0" w:color="auto"/>
        <w:left w:val="none" w:sz="0" w:space="0" w:color="auto"/>
        <w:bottom w:val="none" w:sz="0" w:space="0" w:color="auto"/>
        <w:right w:val="none" w:sz="0" w:space="0" w:color="auto"/>
      </w:divBdr>
    </w:div>
    <w:div w:id="625354987">
      <w:bodyDiv w:val="1"/>
      <w:marLeft w:val="0"/>
      <w:marRight w:val="0"/>
      <w:marTop w:val="0"/>
      <w:marBottom w:val="0"/>
      <w:divBdr>
        <w:top w:val="none" w:sz="0" w:space="0" w:color="auto"/>
        <w:left w:val="none" w:sz="0" w:space="0" w:color="auto"/>
        <w:bottom w:val="none" w:sz="0" w:space="0" w:color="auto"/>
        <w:right w:val="none" w:sz="0" w:space="0" w:color="auto"/>
      </w:divBdr>
    </w:div>
    <w:div w:id="687680121">
      <w:bodyDiv w:val="1"/>
      <w:marLeft w:val="0"/>
      <w:marRight w:val="0"/>
      <w:marTop w:val="0"/>
      <w:marBottom w:val="0"/>
      <w:divBdr>
        <w:top w:val="none" w:sz="0" w:space="0" w:color="auto"/>
        <w:left w:val="none" w:sz="0" w:space="0" w:color="auto"/>
        <w:bottom w:val="none" w:sz="0" w:space="0" w:color="auto"/>
        <w:right w:val="none" w:sz="0" w:space="0" w:color="auto"/>
      </w:divBdr>
    </w:div>
    <w:div w:id="1149983884">
      <w:bodyDiv w:val="1"/>
      <w:marLeft w:val="0"/>
      <w:marRight w:val="0"/>
      <w:marTop w:val="0"/>
      <w:marBottom w:val="0"/>
      <w:divBdr>
        <w:top w:val="none" w:sz="0" w:space="0" w:color="auto"/>
        <w:left w:val="none" w:sz="0" w:space="0" w:color="auto"/>
        <w:bottom w:val="none" w:sz="0" w:space="0" w:color="auto"/>
        <w:right w:val="none" w:sz="0" w:space="0" w:color="auto"/>
      </w:divBdr>
    </w:div>
    <w:div w:id="1316253361">
      <w:bodyDiv w:val="1"/>
      <w:marLeft w:val="0"/>
      <w:marRight w:val="0"/>
      <w:marTop w:val="0"/>
      <w:marBottom w:val="0"/>
      <w:divBdr>
        <w:top w:val="none" w:sz="0" w:space="0" w:color="auto"/>
        <w:left w:val="none" w:sz="0" w:space="0" w:color="auto"/>
        <w:bottom w:val="none" w:sz="0" w:space="0" w:color="auto"/>
        <w:right w:val="none" w:sz="0" w:space="0" w:color="auto"/>
      </w:divBdr>
    </w:div>
    <w:div w:id="1391877641">
      <w:bodyDiv w:val="1"/>
      <w:marLeft w:val="0"/>
      <w:marRight w:val="0"/>
      <w:marTop w:val="0"/>
      <w:marBottom w:val="0"/>
      <w:divBdr>
        <w:top w:val="none" w:sz="0" w:space="0" w:color="auto"/>
        <w:left w:val="none" w:sz="0" w:space="0" w:color="auto"/>
        <w:bottom w:val="none" w:sz="0" w:space="0" w:color="auto"/>
        <w:right w:val="none" w:sz="0" w:space="0" w:color="auto"/>
      </w:divBdr>
    </w:div>
    <w:div w:id="1805540880">
      <w:bodyDiv w:val="1"/>
      <w:marLeft w:val="0"/>
      <w:marRight w:val="0"/>
      <w:marTop w:val="0"/>
      <w:marBottom w:val="0"/>
      <w:divBdr>
        <w:top w:val="none" w:sz="0" w:space="0" w:color="auto"/>
        <w:left w:val="none" w:sz="0" w:space="0" w:color="auto"/>
        <w:bottom w:val="none" w:sz="0" w:space="0" w:color="auto"/>
        <w:right w:val="none" w:sz="0" w:space="0" w:color="auto"/>
      </w:divBdr>
    </w:div>
    <w:div w:id="1837186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www.bio-suisse.ch"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hyperlink" Target="http://www.birdlife.ch"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fibl.org/de/medien.html" TargetMode="External"/><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lukas.pfiffner@fibl.org" TargetMode="External"/><Relationship Id="rId23" Type="http://schemas.openxmlformats.org/officeDocument/2006/relationships/hyperlink" Target="http://www.fibl.org"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hyperlink" Target="http://www.coop.ch" TargetMode="External"/><Relationship Id="rId30"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rojektArt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1EEB8048394724A9D8A1EE7F55725CE" ma:contentTypeVersion="2" ma:contentTypeDescription="Ein neues Dokument erstellen." ma:contentTypeScope="" ma:versionID="0c6db573bafc99fa57fe653be6e7e4a2">
  <xsd:schema xmlns:xsd="http://www.w3.org/2001/XMLSchema" xmlns:xs="http://www.w3.org/2001/XMLSchema" xmlns:p="http://schemas.microsoft.com/office/2006/metadata/properties" xmlns:ns1="http://schemas.microsoft.com/sharepoint/v3" targetNamespace="http://schemas.microsoft.com/office/2006/metadata/properties" ma:root="true" ma:fieldsID="f100a51c24fb70ac502496b462b8a16e" ns1:_="">
    <xsd:import namespace="http://schemas.microsoft.com/sharepoint/v3"/>
    <xsd:element name="properties">
      <xsd:complexType>
        <xsd:sequence>
          <xsd:element name="documentManagement">
            <xsd:complexType>
              <xsd:all>
                <xsd:element ref="ns1:ProjektA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rojektArt" ma:index="8" nillable="true" ma:displayName="Dokumenten-Art" ma:internalName="ProjektArt">
      <xsd:simpleType>
        <xsd:restriction base="dms:Choice">
          <xsd:enumeration value="Aufträge / Mandats / Incarichi"/>
          <xsd:enumeration value="Controlling / Audit / Controlling"/>
          <xsd:enumeration value="Pendenzen / Travaux à effectuer / Pendenze"/>
          <xsd:enumeration value="Planung / Planifications / Pianificazione"/>
          <xsd:enumeration value="Präsentationen / Présentation / Presentazioni"/>
          <xsd:enumeration value="Protokolle / Protocoles / Verbali"/>
          <xsd:enumeration value="Unterlagen / Documents / Documentazi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8FB929-7130-402C-948B-C360C415A03F}">
  <ds:schemaRefs>
    <ds:schemaRef ds:uri="http://schemas.microsoft.com/sharepoint/v3/contenttype/forms"/>
  </ds:schemaRefs>
</ds:datastoreItem>
</file>

<file path=customXml/itemProps2.xml><?xml version="1.0" encoding="utf-8"?>
<ds:datastoreItem xmlns:ds="http://schemas.openxmlformats.org/officeDocument/2006/customXml" ds:itemID="{8390983D-77AA-4864-978C-889ACD14067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0F023FF-80B6-4CD4-BD49-34F4CBF09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921</Words>
  <Characters>5804</Characters>
  <Application>Microsoft Office Word</Application>
  <DocSecurity>0</DocSecurity>
  <Lines>48</Lines>
  <Paragraphs>13</Paragraphs>
  <ScaleCrop>false</ScaleCrop>
  <HeadingPairs>
    <vt:vector size="4" baseType="variant">
      <vt:variant>
        <vt:lpstr>Titel</vt:lpstr>
      </vt:variant>
      <vt:variant>
        <vt:i4>1</vt:i4>
      </vt:variant>
      <vt:variant>
        <vt:lpstr>Überschriften</vt:lpstr>
      </vt:variant>
      <vt:variant>
        <vt:i4>1</vt:i4>
      </vt:variant>
    </vt:vector>
  </HeadingPairs>
  <TitlesOfParts>
    <vt:vector size="2" baseType="lpstr">
      <vt:lpstr>Bio-Ackerbau schont das Klima</vt:lpstr>
      <vt:lpstr>Projektakteure</vt:lpstr>
    </vt:vector>
  </TitlesOfParts>
  <Company>FiBL</Company>
  <LinksUpToDate>false</LinksUpToDate>
  <CharactersWithSpaces>6712</CharactersWithSpaces>
  <SharedDoc>false</SharedDoc>
  <HLinks>
    <vt:vector size="18" baseType="variant">
      <vt:variant>
        <vt:i4>8126477</vt:i4>
      </vt:variant>
      <vt:variant>
        <vt:i4>6</vt:i4>
      </vt:variant>
      <vt:variant>
        <vt:i4>0</vt:i4>
      </vt:variant>
      <vt:variant>
        <vt:i4>5</vt:i4>
      </vt:variant>
      <vt:variant>
        <vt:lpwstr>mailto:denise.stadler@coop.ch</vt:lpwstr>
      </vt:variant>
      <vt:variant>
        <vt:lpwstr/>
      </vt:variant>
      <vt:variant>
        <vt:i4>6815760</vt:i4>
      </vt:variant>
      <vt:variant>
        <vt:i4>3</vt:i4>
      </vt:variant>
      <vt:variant>
        <vt:i4>0</vt:i4>
      </vt:variant>
      <vt:variant>
        <vt:i4>5</vt:i4>
      </vt:variant>
      <vt:variant>
        <vt:lpwstr>mailto:thomas.alfoeldi@fibl.org</vt:lpwstr>
      </vt:variant>
      <vt:variant>
        <vt:lpwstr/>
      </vt:variant>
      <vt:variant>
        <vt:i4>6553626</vt:i4>
      </vt:variant>
      <vt:variant>
        <vt:i4>0</vt:i4>
      </vt:variant>
      <vt:variant>
        <vt:i4>0</vt:i4>
      </vt:variant>
      <vt:variant>
        <vt:i4>5</vt:i4>
      </vt:variant>
      <vt:variant>
        <vt:lpwstr>mailto:christophe.notz@fibl.org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Bio-Ackerbau schont das Klima</dc:title>
  <dc:creator>FiBL</dc:creator>
  <cp:lastModifiedBy>Alföldi Thomas</cp:lastModifiedBy>
  <cp:revision>2</cp:revision>
  <cp:lastPrinted>2012-05-24T07:32:00Z</cp:lastPrinted>
  <dcterms:created xsi:type="dcterms:W3CDTF">2012-05-30T06:37:00Z</dcterms:created>
  <dcterms:modified xsi:type="dcterms:W3CDTF">2012-05-30T06:37:00Z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0x010100A1EEB8048394724A9D8A1EE7F55725CE</vt:lpwstr>
  </property>
</Properties>
</file>